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8C5" w:rsidRDefault="006028C5" w:rsidP="00933915">
      <w:pPr>
        <w:spacing w:after="0" w:line="240" w:lineRule="auto"/>
        <w:jc w:val="right"/>
        <w:rPr>
          <w:rFonts w:ascii="Times New Roman" w:hAnsi="Times New Roman" w:cs="Times New Roman"/>
          <w:b/>
          <w:sz w:val="28"/>
          <w:szCs w:val="28"/>
        </w:rPr>
      </w:pPr>
    </w:p>
    <w:p w:rsidR="008F1170" w:rsidRPr="00DF0B31" w:rsidRDefault="008F1170" w:rsidP="00933915">
      <w:pPr>
        <w:autoSpaceDE w:val="0"/>
        <w:autoSpaceDN w:val="0"/>
        <w:adjustRightInd w:val="0"/>
        <w:spacing w:after="0" w:line="240" w:lineRule="auto"/>
        <w:ind w:left="5387"/>
        <w:rPr>
          <w:rFonts w:ascii="Times New Roman" w:hAnsi="Times New Roman" w:cs="Times New Roman"/>
          <w:bCs/>
        </w:rPr>
      </w:pPr>
      <w:r w:rsidRPr="00DF0B31">
        <w:rPr>
          <w:rFonts w:ascii="Times New Roman" w:hAnsi="Times New Roman" w:cs="Times New Roman"/>
          <w:bCs/>
        </w:rPr>
        <w:t>Приложение</w:t>
      </w:r>
    </w:p>
    <w:p w:rsidR="008F1170" w:rsidRPr="00DF0B31" w:rsidRDefault="008F1170" w:rsidP="00933915">
      <w:pPr>
        <w:autoSpaceDE w:val="0"/>
        <w:autoSpaceDN w:val="0"/>
        <w:adjustRightInd w:val="0"/>
        <w:spacing w:after="0" w:line="240" w:lineRule="auto"/>
        <w:ind w:left="5387"/>
        <w:rPr>
          <w:rFonts w:ascii="Times New Roman" w:hAnsi="Times New Roman" w:cs="Times New Roman"/>
          <w:bCs/>
        </w:rPr>
      </w:pPr>
      <w:r w:rsidRPr="00DF0B31">
        <w:rPr>
          <w:rFonts w:ascii="Times New Roman" w:hAnsi="Times New Roman" w:cs="Times New Roman"/>
          <w:bCs/>
        </w:rPr>
        <w:t>к письму Министерства финансов</w:t>
      </w:r>
    </w:p>
    <w:p w:rsidR="008F1170" w:rsidRPr="00DF0B31" w:rsidRDefault="008F1170" w:rsidP="00933915">
      <w:pPr>
        <w:autoSpaceDE w:val="0"/>
        <w:autoSpaceDN w:val="0"/>
        <w:adjustRightInd w:val="0"/>
        <w:spacing w:after="0" w:line="240" w:lineRule="auto"/>
        <w:ind w:left="5387"/>
        <w:rPr>
          <w:rFonts w:ascii="Times New Roman" w:hAnsi="Times New Roman" w:cs="Times New Roman"/>
          <w:bCs/>
        </w:rPr>
      </w:pPr>
      <w:r w:rsidRPr="00DF0B31">
        <w:rPr>
          <w:rFonts w:ascii="Times New Roman" w:hAnsi="Times New Roman" w:cs="Times New Roman"/>
          <w:bCs/>
        </w:rPr>
        <w:t>Российской Федерации</w:t>
      </w:r>
    </w:p>
    <w:p w:rsidR="00026E57" w:rsidRPr="00DF0B31" w:rsidRDefault="008F1170" w:rsidP="00933915">
      <w:pPr>
        <w:autoSpaceDE w:val="0"/>
        <w:autoSpaceDN w:val="0"/>
        <w:adjustRightInd w:val="0"/>
        <w:spacing w:after="0" w:line="240" w:lineRule="auto"/>
        <w:ind w:left="5387"/>
        <w:rPr>
          <w:rFonts w:ascii="Times New Roman" w:hAnsi="Times New Roman" w:cs="Times New Roman"/>
        </w:rPr>
      </w:pPr>
      <w:r w:rsidRPr="00DF0B31">
        <w:rPr>
          <w:rFonts w:ascii="Times New Roman" w:hAnsi="Times New Roman" w:cs="Times New Roman"/>
          <w:bCs/>
        </w:rPr>
        <w:t xml:space="preserve">от </w:t>
      </w:r>
      <w:r w:rsidR="002D1779">
        <w:rPr>
          <w:rFonts w:ascii="Times New Roman" w:hAnsi="Times New Roman" w:cs="Times New Roman"/>
          <w:bCs/>
        </w:rPr>
        <w:t>11.12.2020</w:t>
      </w:r>
      <w:r w:rsidRPr="00DF0B31">
        <w:rPr>
          <w:rFonts w:ascii="Times New Roman" w:hAnsi="Times New Roman" w:cs="Times New Roman"/>
          <w:bCs/>
        </w:rPr>
        <w:t xml:space="preserve"> г. </w:t>
      </w:r>
      <w:r w:rsidR="00691A40" w:rsidRPr="00DF0B31">
        <w:rPr>
          <w:rFonts w:ascii="Times New Roman" w:hAnsi="Times New Roman" w:cs="Times New Roman"/>
        </w:rPr>
        <w:t xml:space="preserve">№ </w:t>
      </w:r>
      <w:r w:rsidR="002D1779">
        <w:rPr>
          <w:rFonts w:ascii="Times New Roman" w:hAnsi="Times New Roman" w:cs="Times New Roman"/>
        </w:rPr>
        <w:t>02-08-10/109210</w:t>
      </w:r>
    </w:p>
    <w:p w:rsidR="00026E57" w:rsidRPr="00DF0B31" w:rsidRDefault="00026E57" w:rsidP="00DD63EF">
      <w:pPr>
        <w:spacing w:after="0" w:line="240" w:lineRule="auto"/>
        <w:jc w:val="center"/>
        <w:rPr>
          <w:rFonts w:ascii="Times New Roman" w:hAnsi="Times New Roman" w:cs="Times New Roman"/>
          <w:b/>
          <w:sz w:val="28"/>
          <w:szCs w:val="28"/>
        </w:rPr>
      </w:pPr>
    </w:p>
    <w:p w:rsidR="00D02E75" w:rsidRPr="00DF0B31" w:rsidRDefault="00D02E75" w:rsidP="00D02E75">
      <w:pPr>
        <w:spacing w:after="0" w:line="240" w:lineRule="auto"/>
        <w:jc w:val="center"/>
        <w:rPr>
          <w:rFonts w:ascii="Times New Roman" w:hAnsi="Times New Roman" w:cs="Times New Roman"/>
          <w:b/>
          <w:sz w:val="28"/>
          <w:szCs w:val="28"/>
        </w:rPr>
      </w:pPr>
    </w:p>
    <w:p w:rsidR="00963C6D" w:rsidRPr="00DF0B31" w:rsidRDefault="00963C6D" w:rsidP="00D02E75">
      <w:pPr>
        <w:spacing w:after="0" w:line="240" w:lineRule="auto"/>
        <w:jc w:val="center"/>
        <w:rPr>
          <w:rFonts w:ascii="Times New Roman" w:hAnsi="Times New Roman" w:cs="Times New Roman"/>
          <w:b/>
          <w:sz w:val="28"/>
          <w:szCs w:val="28"/>
        </w:rPr>
      </w:pPr>
    </w:p>
    <w:p w:rsidR="00963C6D" w:rsidRPr="00DF0B31" w:rsidRDefault="00963C6D" w:rsidP="00D02E75">
      <w:pPr>
        <w:spacing w:after="0" w:line="240" w:lineRule="auto"/>
        <w:jc w:val="center"/>
        <w:rPr>
          <w:rFonts w:ascii="Times New Roman" w:hAnsi="Times New Roman" w:cs="Times New Roman"/>
          <w:b/>
          <w:sz w:val="28"/>
          <w:szCs w:val="28"/>
        </w:rPr>
      </w:pPr>
    </w:p>
    <w:p w:rsidR="00963C6D" w:rsidRPr="00DF0B31" w:rsidRDefault="00963C6D" w:rsidP="00D02E75">
      <w:pPr>
        <w:spacing w:after="0" w:line="240" w:lineRule="auto"/>
        <w:jc w:val="center"/>
        <w:rPr>
          <w:rFonts w:ascii="Times New Roman" w:hAnsi="Times New Roman" w:cs="Times New Roman"/>
          <w:b/>
          <w:sz w:val="28"/>
          <w:szCs w:val="28"/>
        </w:rPr>
      </w:pPr>
    </w:p>
    <w:p w:rsidR="00963C6D" w:rsidRPr="00DF0B31" w:rsidRDefault="00963C6D" w:rsidP="00D02E75">
      <w:pPr>
        <w:spacing w:after="0" w:line="240" w:lineRule="auto"/>
        <w:jc w:val="center"/>
        <w:rPr>
          <w:rFonts w:ascii="Times New Roman" w:hAnsi="Times New Roman" w:cs="Times New Roman"/>
          <w:b/>
          <w:sz w:val="28"/>
          <w:szCs w:val="28"/>
        </w:rPr>
      </w:pPr>
    </w:p>
    <w:p w:rsidR="00963C6D" w:rsidRPr="00DF0B31" w:rsidRDefault="00963C6D" w:rsidP="00D02E75">
      <w:pPr>
        <w:spacing w:after="0" w:line="240" w:lineRule="auto"/>
        <w:jc w:val="center"/>
        <w:rPr>
          <w:rFonts w:ascii="Times New Roman" w:hAnsi="Times New Roman" w:cs="Times New Roman"/>
          <w:b/>
          <w:sz w:val="28"/>
          <w:szCs w:val="28"/>
        </w:rPr>
      </w:pPr>
    </w:p>
    <w:p w:rsidR="00963C6D" w:rsidRPr="00DF0B31" w:rsidRDefault="00963C6D" w:rsidP="00D02E75">
      <w:pPr>
        <w:spacing w:after="0" w:line="240" w:lineRule="auto"/>
        <w:jc w:val="center"/>
        <w:rPr>
          <w:rFonts w:ascii="Times New Roman" w:hAnsi="Times New Roman" w:cs="Times New Roman"/>
          <w:b/>
          <w:sz w:val="28"/>
          <w:szCs w:val="28"/>
        </w:rPr>
      </w:pPr>
    </w:p>
    <w:p w:rsidR="00D90AFA" w:rsidRDefault="00D90AFA" w:rsidP="00D02E75">
      <w:pPr>
        <w:spacing w:after="0" w:line="240" w:lineRule="auto"/>
        <w:jc w:val="center"/>
        <w:rPr>
          <w:rFonts w:ascii="Times New Roman" w:hAnsi="Times New Roman" w:cs="Times New Roman"/>
          <w:b/>
          <w:sz w:val="56"/>
          <w:szCs w:val="56"/>
        </w:rPr>
      </w:pPr>
    </w:p>
    <w:p w:rsidR="0016106E" w:rsidRPr="00DF0B31" w:rsidRDefault="00DD63EF" w:rsidP="00D02E75">
      <w:pPr>
        <w:spacing w:after="0" w:line="240" w:lineRule="auto"/>
        <w:jc w:val="center"/>
        <w:rPr>
          <w:rFonts w:ascii="Times New Roman" w:hAnsi="Times New Roman" w:cs="Times New Roman"/>
          <w:b/>
          <w:sz w:val="56"/>
          <w:szCs w:val="56"/>
        </w:rPr>
      </w:pPr>
      <w:r w:rsidRPr="00DF0B31">
        <w:rPr>
          <w:rFonts w:ascii="Times New Roman" w:hAnsi="Times New Roman" w:cs="Times New Roman"/>
          <w:b/>
          <w:sz w:val="56"/>
          <w:szCs w:val="56"/>
        </w:rPr>
        <w:t>Руководство по применению классификации операций сектора государственного управления</w:t>
      </w:r>
    </w:p>
    <w:p w:rsidR="00963C6D" w:rsidRPr="00DF0B31" w:rsidRDefault="00963C6D" w:rsidP="00D02E75">
      <w:pPr>
        <w:tabs>
          <w:tab w:val="left" w:pos="567"/>
        </w:tabs>
        <w:autoSpaceDE w:val="0"/>
        <w:autoSpaceDN w:val="0"/>
        <w:adjustRightInd w:val="0"/>
        <w:spacing w:after="0" w:line="240" w:lineRule="auto"/>
        <w:ind w:firstLine="708"/>
        <w:jc w:val="center"/>
        <w:rPr>
          <w:rFonts w:ascii="Times New Roman" w:hAnsi="Times New Roman" w:cs="Times New Roman"/>
          <w:b/>
          <w:sz w:val="28"/>
          <w:szCs w:val="28"/>
        </w:rPr>
      </w:pPr>
    </w:p>
    <w:p w:rsidR="00963C6D" w:rsidRPr="00DF0B31" w:rsidRDefault="00963C6D" w:rsidP="00D02E75">
      <w:pPr>
        <w:tabs>
          <w:tab w:val="left" w:pos="567"/>
        </w:tabs>
        <w:autoSpaceDE w:val="0"/>
        <w:autoSpaceDN w:val="0"/>
        <w:adjustRightInd w:val="0"/>
        <w:spacing w:after="0" w:line="240" w:lineRule="auto"/>
        <w:ind w:firstLine="708"/>
        <w:jc w:val="center"/>
        <w:rPr>
          <w:rFonts w:ascii="Times New Roman" w:hAnsi="Times New Roman" w:cs="Times New Roman"/>
          <w:b/>
          <w:sz w:val="28"/>
          <w:szCs w:val="28"/>
        </w:rPr>
      </w:pPr>
    </w:p>
    <w:p w:rsidR="00963C6D" w:rsidRPr="00DF0B31" w:rsidRDefault="00963C6D" w:rsidP="00D02E75">
      <w:pPr>
        <w:tabs>
          <w:tab w:val="left" w:pos="567"/>
        </w:tabs>
        <w:autoSpaceDE w:val="0"/>
        <w:autoSpaceDN w:val="0"/>
        <w:adjustRightInd w:val="0"/>
        <w:spacing w:after="0" w:line="240" w:lineRule="auto"/>
        <w:ind w:firstLine="708"/>
        <w:jc w:val="center"/>
        <w:rPr>
          <w:rFonts w:ascii="Times New Roman" w:hAnsi="Times New Roman" w:cs="Times New Roman"/>
          <w:b/>
          <w:sz w:val="28"/>
          <w:szCs w:val="28"/>
        </w:rPr>
      </w:pPr>
      <w:r w:rsidRPr="00DF0B31">
        <w:rPr>
          <w:rFonts w:ascii="Times New Roman" w:hAnsi="Times New Roman" w:cs="Times New Roman"/>
          <w:b/>
          <w:sz w:val="28"/>
          <w:szCs w:val="28"/>
        </w:rPr>
        <w:br w:type="page"/>
      </w:r>
    </w:p>
    <w:p w:rsidR="00726549" w:rsidRPr="00DF0B31" w:rsidRDefault="00726549" w:rsidP="00D02E75">
      <w:pPr>
        <w:tabs>
          <w:tab w:val="left" w:pos="567"/>
        </w:tabs>
        <w:autoSpaceDE w:val="0"/>
        <w:autoSpaceDN w:val="0"/>
        <w:adjustRightInd w:val="0"/>
        <w:spacing w:after="0" w:line="240" w:lineRule="auto"/>
        <w:ind w:firstLine="708"/>
        <w:jc w:val="center"/>
        <w:rPr>
          <w:rFonts w:ascii="Times New Roman" w:hAnsi="Times New Roman" w:cs="Times New Roman"/>
          <w:b/>
          <w:sz w:val="28"/>
          <w:szCs w:val="28"/>
        </w:rPr>
      </w:pPr>
    </w:p>
    <w:sdt>
      <w:sdtPr>
        <w:rPr>
          <w:rFonts w:ascii="Times New Roman" w:eastAsiaTheme="minorHAnsi" w:hAnsi="Times New Roman" w:cs="Times New Roman"/>
          <w:b w:val="0"/>
          <w:bCs w:val="0"/>
          <w:color w:val="auto"/>
          <w:sz w:val="22"/>
          <w:szCs w:val="22"/>
          <w:lang w:eastAsia="en-US"/>
        </w:rPr>
        <w:id w:val="378059821"/>
        <w:docPartObj>
          <w:docPartGallery w:val="Table of Contents"/>
          <w:docPartUnique/>
        </w:docPartObj>
      </w:sdtPr>
      <w:sdtEndPr/>
      <w:sdtContent>
        <w:p w:rsidR="00681354" w:rsidRPr="000A1C07" w:rsidRDefault="00681354">
          <w:pPr>
            <w:pStyle w:val="a3"/>
            <w:rPr>
              <w:rFonts w:ascii="Times New Roman" w:hAnsi="Times New Roman" w:cs="Times New Roman"/>
              <w:color w:val="auto"/>
              <w:sz w:val="24"/>
              <w:szCs w:val="24"/>
              <w:lang w:val="en-US"/>
            </w:rPr>
          </w:pPr>
          <w:r w:rsidRPr="000A1C07">
            <w:rPr>
              <w:rFonts w:ascii="Times New Roman" w:hAnsi="Times New Roman" w:cs="Times New Roman"/>
              <w:color w:val="auto"/>
              <w:sz w:val="24"/>
              <w:szCs w:val="24"/>
            </w:rPr>
            <w:t>Оглавление</w:t>
          </w:r>
        </w:p>
        <w:p w:rsidR="002D1779" w:rsidRPr="000A1C07" w:rsidRDefault="00681354">
          <w:pPr>
            <w:pStyle w:val="11"/>
            <w:tabs>
              <w:tab w:val="right" w:leader="dot" w:pos="9345"/>
            </w:tabs>
            <w:rPr>
              <w:rFonts w:ascii="Times New Roman" w:eastAsiaTheme="minorEastAsia" w:hAnsi="Times New Roman" w:cs="Times New Roman"/>
              <w:b/>
              <w:noProof/>
              <w:sz w:val="24"/>
              <w:szCs w:val="24"/>
              <w:lang w:eastAsia="ru-RU"/>
            </w:rPr>
          </w:pPr>
          <w:r w:rsidRPr="000A1C07">
            <w:rPr>
              <w:rFonts w:ascii="Times New Roman" w:hAnsi="Times New Roman" w:cs="Times New Roman"/>
              <w:b/>
              <w:sz w:val="24"/>
              <w:szCs w:val="24"/>
            </w:rPr>
            <w:fldChar w:fldCharType="begin"/>
          </w:r>
          <w:r w:rsidRPr="000A1C07">
            <w:rPr>
              <w:rFonts w:ascii="Times New Roman" w:hAnsi="Times New Roman" w:cs="Times New Roman"/>
              <w:b/>
              <w:sz w:val="24"/>
              <w:szCs w:val="24"/>
            </w:rPr>
            <w:instrText xml:space="preserve"> TOC \o "1-4" \h \z \u </w:instrText>
          </w:r>
          <w:r w:rsidRPr="000A1C07">
            <w:rPr>
              <w:rFonts w:ascii="Times New Roman" w:hAnsi="Times New Roman" w:cs="Times New Roman"/>
              <w:b/>
              <w:sz w:val="24"/>
              <w:szCs w:val="24"/>
            </w:rPr>
            <w:fldChar w:fldCharType="separate"/>
          </w:r>
          <w:hyperlink w:anchor="_Toc58932082" w:history="1">
            <w:r w:rsidR="002D1779" w:rsidRPr="000A1C07">
              <w:rPr>
                <w:rStyle w:val="a4"/>
                <w:rFonts w:ascii="Times New Roman" w:hAnsi="Times New Roman" w:cs="Times New Roman"/>
                <w:b/>
                <w:noProof/>
                <w:sz w:val="24"/>
                <w:szCs w:val="24"/>
              </w:rPr>
              <w:t>Введение</w:t>
            </w:r>
            <w:r w:rsidR="002D1779" w:rsidRPr="000A1C07">
              <w:rPr>
                <w:rFonts w:ascii="Times New Roman" w:hAnsi="Times New Roman" w:cs="Times New Roman"/>
                <w:b/>
                <w:noProof/>
                <w:webHidden/>
                <w:sz w:val="24"/>
                <w:szCs w:val="24"/>
              </w:rPr>
              <w:tab/>
            </w:r>
            <w:r w:rsidR="002D1779" w:rsidRPr="000A1C07">
              <w:rPr>
                <w:rFonts w:ascii="Times New Roman" w:hAnsi="Times New Roman" w:cs="Times New Roman"/>
                <w:b/>
                <w:noProof/>
                <w:webHidden/>
                <w:sz w:val="24"/>
                <w:szCs w:val="24"/>
              </w:rPr>
              <w:fldChar w:fldCharType="begin"/>
            </w:r>
            <w:r w:rsidR="002D1779" w:rsidRPr="000A1C07">
              <w:rPr>
                <w:rFonts w:ascii="Times New Roman" w:hAnsi="Times New Roman" w:cs="Times New Roman"/>
                <w:b/>
                <w:noProof/>
                <w:webHidden/>
                <w:sz w:val="24"/>
                <w:szCs w:val="24"/>
              </w:rPr>
              <w:instrText xml:space="preserve"> PAGEREF _Toc58932082 \h </w:instrText>
            </w:r>
            <w:r w:rsidR="002D1779" w:rsidRPr="000A1C07">
              <w:rPr>
                <w:rFonts w:ascii="Times New Roman" w:hAnsi="Times New Roman" w:cs="Times New Roman"/>
                <w:b/>
                <w:noProof/>
                <w:webHidden/>
                <w:sz w:val="24"/>
                <w:szCs w:val="24"/>
              </w:rPr>
            </w:r>
            <w:r w:rsidR="002D1779" w:rsidRPr="000A1C07">
              <w:rPr>
                <w:rFonts w:ascii="Times New Roman" w:hAnsi="Times New Roman" w:cs="Times New Roman"/>
                <w:b/>
                <w:noProof/>
                <w:webHidden/>
                <w:sz w:val="24"/>
                <w:szCs w:val="24"/>
              </w:rPr>
              <w:fldChar w:fldCharType="separate"/>
            </w:r>
            <w:r w:rsidR="002F6F9F" w:rsidRPr="000A1C07">
              <w:rPr>
                <w:rFonts w:ascii="Times New Roman" w:hAnsi="Times New Roman" w:cs="Times New Roman"/>
                <w:b/>
                <w:noProof/>
                <w:webHidden/>
                <w:sz w:val="24"/>
                <w:szCs w:val="24"/>
              </w:rPr>
              <w:t>4</w:t>
            </w:r>
            <w:r w:rsidR="002D1779" w:rsidRPr="000A1C07">
              <w:rPr>
                <w:rFonts w:ascii="Times New Roman" w:hAnsi="Times New Roman" w:cs="Times New Roman"/>
                <w:b/>
                <w:noProof/>
                <w:webHidden/>
                <w:sz w:val="24"/>
                <w:szCs w:val="24"/>
              </w:rPr>
              <w:fldChar w:fldCharType="end"/>
            </w:r>
          </w:hyperlink>
        </w:p>
        <w:p w:rsidR="002D1779" w:rsidRPr="000A1C07" w:rsidRDefault="00B208DD">
          <w:pPr>
            <w:pStyle w:val="11"/>
            <w:tabs>
              <w:tab w:val="left" w:pos="440"/>
              <w:tab w:val="right" w:leader="dot" w:pos="9345"/>
            </w:tabs>
            <w:rPr>
              <w:rFonts w:ascii="Times New Roman" w:eastAsiaTheme="minorEastAsia" w:hAnsi="Times New Roman" w:cs="Times New Roman"/>
              <w:b/>
              <w:noProof/>
              <w:sz w:val="24"/>
              <w:szCs w:val="24"/>
              <w:lang w:eastAsia="ru-RU"/>
            </w:rPr>
          </w:pPr>
          <w:hyperlink w:anchor="_Toc58932083" w:history="1">
            <w:r w:rsidR="002D1779" w:rsidRPr="000A1C07">
              <w:rPr>
                <w:rStyle w:val="a4"/>
                <w:rFonts w:ascii="Times New Roman" w:hAnsi="Times New Roman" w:cs="Times New Roman"/>
                <w:b/>
                <w:noProof/>
                <w:sz w:val="24"/>
                <w:szCs w:val="24"/>
              </w:rPr>
              <w:t>1.</w:t>
            </w:r>
            <w:r w:rsidR="002D1779" w:rsidRPr="000A1C07">
              <w:rPr>
                <w:rFonts w:ascii="Times New Roman" w:eastAsiaTheme="minorEastAsia" w:hAnsi="Times New Roman" w:cs="Times New Roman"/>
                <w:b/>
                <w:noProof/>
                <w:sz w:val="24"/>
                <w:szCs w:val="24"/>
                <w:lang w:eastAsia="ru-RU"/>
              </w:rPr>
              <w:tab/>
            </w:r>
            <w:r w:rsidR="002D1779" w:rsidRPr="000A1C07">
              <w:rPr>
                <w:rStyle w:val="a4"/>
                <w:rFonts w:ascii="Times New Roman" w:hAnsi="Times New Roman" w:cs="Times New Roman"/>
                <w:b/>
                <w:noProof/>
                <w:sz w:val="24"/>
                <w:szCs w:val="24"/>
              </w:rPr>
              <w:t>Общие положения</w:t>
            </w:r>
            <w:r w:rsidR="002D1779" w:rsidRPr="000A1C07">
              <w:rPr>
                <w:rFonts w:ascii="Times New Roman" w:hAnsi="Times New Roman" w:cs="Times New Roman"/>
                <w:b/>
                <w:noProof/>
                <w:webHidden/>
                <w:sz w:val="24"/>
                <w:szCs w:val="24"/>
              </w:rPr>
              <w:tab/>
            </w:r>
            <w:r w:rsidR="002D1779" w:rsidRPr="000A1C07">
              <w:rPr>
                <w:rFonts w:ascii="Times New Roman" w:hAnsi="Times New Roman" w:cs="Times New Roman"/>
                <w:b/>
                <w:noProof/>
                <w:webHidden/>
                <w:sz w:val="24"/>
                <w:szCs w:val="24"/>
              </w:rPr>
              <w:fldChar w:fldCharType="begin"/>
            </w:r>
            <w:r w:rsidR="002D1779" w:rsidRPr="000A1C07">
              <w:rPr>
                <w:rFonts w:ascii="Times New Roman" w:hAnsi="Times New Roman" w:cs="Times New Roman"/>
                <w:b/>
                <w:noProof/>
                <w:webHidden/>
                <w:sz w:val="24"/>
                <w:szCs w:val="24"/>
              </w:rPr>
              <w:instrText xml:space="preserve"> PAGEREF _Toc58932083 \h </w:instrText>
            </w:r>
            <w:r w:rsidR="002D1779" w:rsidRPr="000A1C07">
              <w:rPr>
                <w:rFonts w:ascii="Times New Roman" w:hAnsi="Times New Roman" w:cs="Times New Roman"/>
                <w:b/>
                <w:noProof/>
                <w:webHidden/>
                <w:sz w:val="24"/>
                <w:szCs w:val="24"/>
              </w:rPr>
            </w:r>
            <w:r w:rsidR="002D1779" w:rsidRPr="000A1C07">
              <w:rPr>
                <w:rFonts w:ascii="Times New Roman" w:hAnsi="Times New Roman" w:cs="Times New Roman"/>
                <w:b/>
                <w:noProof/>
                <w:webHidden/>
                <w:sz w:val="24"/>
                <w:szCs w:val="24"/>
              </w:rPr>
              <w:fldChar w:fldCharType="separate"/>
            </w:r>
            <w:r w:rsidR="002F6F9F" w:rsidRPr="000A1C07">
              <w:rPr>
                <w:rFonts w:ascii="Times New Roman" w:hAnsi="Times New Roman" w:cs="Times New Roman"/>
                <w:b/>
                <w:noProof/>
                <w:webHidden/>
                <w:sz w:val="24"/>
                <w:szCs w:val="24"/>
              </w:rPr>
              <w:t>4</w:t>
            </w:r>
            <w:r w:rsidR="002D1779" w:rsidRPr="000A1C07">
              <w:rPr>
                <w:rFonts w:ascii="Times New Roman" w:hAnsi="Times New Roman" w:cs="Times New Roman"/>
                <w:b/>
                <w:noProof/>
                <w:webHidden/>
                <w:sz w:val="24"/>
                <w:szCs w:val="24"/>
              </w:rPr>
              <w:fldChar w:fldCharType="end"/>
            </w:r>
          </w:hyperlink>
        </w:p>
        <w:p w:rsidR="002D1779" w:rsidRPr="000A1C07" w:rsidRDefault="00B208DD">
          <w:pPr>
            <w:pStyle w:val="11"/>
            <w:tabs>
              <w:tab w:val="right" w:leader="dot" w:pos="9345"/>
            </w:tabs>
            <w:rPr>
              <w:rFonts w:ascii="Times New Roman" w:eastAsiaTheme="minorEastAsia" w:hAnsi="Times New Roman" w:cs="Times New Roman"/>
              <w:b/>
              <w:noProof/>
              <w:sz w:val="24"/>
              <w:szCs w:val="24"/>
              <w:lang w:eastAsia="ru-RU"/>
            </w:rPr>
          </w:pPr>
          <w:hyperlink w:anchor="_Toc58932084" w:history="1">
            <w:r w:rsidR="002D1779" w:rsidRPr="000A1C07">
              <w:rPr>
                <w:rStyle w:val="a4"/>
                <w:rFonts w:ascii="Times New Roman" w:hAnsi="Times New Roman" w:cs="Times New Roman"/>
                <w:b/>
                <w:noProof/>
                <w:sz w:val="24"/>
                <w:szCs w:val="24"/>
              </w:rPr>
              <w:t>2. Классификация расходов</w:t>
            </w:r>
            <w:r w:rsidR="002D1779" w:rsidRPr="000A1C07">
              <w:rPr>
                <w:rFonts w:ascii="Times New Roman" w:hAnsi="Times New Roman" w:cs="Times New Roman"/>
                <w:b/>
                <w:noProof/>
                <w:webHidden/>
                <w:sz w:val="24"/>
                <w:szCs w:val="24"/>
              </w:rPr>
              <w:tab/>
            </w:r>
            <w:r w:rsidR="002D1779" w:rsidRPr="000A1C07">
              <w:rPr>
                <w:rFonts w:ascii="Times New Roman" w:hAnsi="Times New Roman" w:cs="Times New Roman"/>
                <w:b/>
                <w:noProof/>
                <w:webHidden/>
                <w:sz w:val="24"/>
                <w:szCs w:val="24"/>
              </w:rPr>
              <w:fldChar w:fldCharType="begin"/>
            </w:r>
            <w:r w:rsidR="002D1779" w:rsidRPr="000A1C07">
              <w:rPr>
                <w:rFonts w:ascii="Times New Roman" w:hAnsi="Times New Roman" w:cs="Times New Roman"/>
                <w:b/>
                <w:noProof/>
                <w:webHidden/>
                <w:sz w:val="24"/>
                <w:szCs w:val="24"/>
              </w:rPr>
              <w:instrText xml:space="preserve"> PAGEREF _Toc58932084 \h </w:instrText>
            </w:r>
            <w:r w:rsidR="002D1779" w:rsidRPr="000A1C07">
              <w:rPr>
                <w:rFonts w:ascii="Times New Roman" w:hAnsi="Times New Roman" w:cs="Times New Roman"/>
                <w:b/>
                <w:noProof/>
                <w:webHidden/>
                <w:sz w:val="24"/>
                <w:szCs w:val="24"/>
              </w:rPr>
            </w:r>
            <w:r w:rsidR="002D1779" w:rsidRPr="000A1C07">
              <w:rPr>
                <w:rFonts w:ascii="Times New Roman" w:hAnsi="Times New Roman" w:cs="Times New Roman"/>
                <w:b/>
                <w:noProof/>
                <w:webHidden/>
                <w:sz w:val="24"/>
                <w:szCs w:val="24"/>
              </w:rPr>
              <w:fldChar w:fldCharType="separate"/>
            </w:r>
            <w:r w:rsidR="002F6F9F" w:rsidRPr="000A1C07">
              <w:rPr>
                <w:rFonts w:ascii="Times New Roman" w:hAnsi="Times New Roman" w:cs="Times New Roman"/>
                <w:b/>
                <w:noProof/>
                <w:webHidden/>
                <w:sz w:val="24"/>
                <w:szCs w:val="24"/>
              </w:rPr>
              <w:t>6</w:t>
            </w:r>
            <w:r w:rsidR="002D1779" w:rsidRPr="000A1C07">
              <w:rPr>
                <w:rFonts w:ascii="Times New Roman" w:hAnsi="Times New Roman" w:cs="Times New Roman"/>
                <w:b/>
                <w:noProof/>
                <w:webHidden/>
                <w:sz w:val="24"/>
                <w:szCs w:val="24"/>
              </w:rPr>
              <w:fldChar w:fldCharType="end"/>
            </w:r>
          </w:hyperlink>
        </w:p>
        <w:p w:rsidR="002D1779" w:rsidRPr="000A1C07" w:rsidRDefault="00B208DD">
          <w:pPr>
            <w:pStyle w:val="21"/>
            <w:tabs>
              <w:tab w:val="right" w:leader="dot" w:pos="9345"/>
            </w:tabs>
            <w:rPr>
              <w:rFonts w:ascii="Times New Roman" w:eastAsiaTheme="minorEastAsia" w:hAnsi="Times New Roman" w:cs="Times New Roman"/>
              <w:b/>
              <w:noProof/>
              <w:sz w:val="24"/>
              <w:szCs w:val="24"/>
              <w:lang w:eastAsia="ru-RU"/>
            </w:rPr>
          </w:pPr>
          <w:hyperlink w:anchor="_Toc58932085" w:history="1">
            <w:r w:rsidR="002D1779" w:rsidRPr="000A1C07">
              <w:rPr>
                <w:rStyle w:val="a4"/>
                <w:rFonts w:ascii="Times New Roman" w:eastAsia="Times New Roman" w:hAnsi="Times New Roman" w:cs="Times New Roman"/>
                <w:b/>
                <w:noProof/>
                <w:sz w:val="24"/>
                <w:szCs w:val="24"/>
              </w:rPr>
              <w:t>2.1. Оплата труда, начисления на выплаты по оплате труда (210)</w:t>
            </w:r>
            <w:r w:rsidR="002D1779" w:rsidRPr="000A1C07">
              <w:rPr>
                <w:rFonts w:ascii="Times New Roman" w:hAnsi="Times New Roman" w:cs="Times New Roman"/>
                <w:b/>
                <w:noProof/>
                <w:webHidden/>
                <w:sz w:val="24"/>
                <w:szCs w:val="24"/>
              </w:rPr>
              <w:tab/>
            </w:r>
            <w:r w:rsidR="002D1779" w:rsidRPr="000A1C07">
              <w:rPr>
                <w:rFonts w:ascii="Times New Roman" w:hAnsi="Times New Roman" w:cs="Times New Roman"/>
                <w:b/>
                <w:noProof/>
                <w:webHidden/>
                <w:sz w:val="24"/>
                <w:szCs w:val="24"/>
              </w:rPr>
              <w:fldChar w:fldCharType="begin"/>
            </w:r>
            <w:r w:rsidR="002D1779" w:rsidRPr="000A1C07">
              <w:rPr>
                <w:rFonts w:ascii="Times New Roman" w:hAnsi="Times New Roman" w:cs="Times New Roman"/>
                <w:b/>
                <w:noProof/>
                <w:webHidden/>
                <w:sz w:val="24"/>
                <w:szCs w:val="24"/>
              </w:rPr>
              <w:instrText xml:space="preserve"> PAGEREF _Toc58932085 \h </w:instrText>
            </w:r>
            <w:r w:rsidR="002D1779" w:rsidRPr="000A1C07">
              <w:rPr>
                <w:rFonts w:ascii="Times New Roman" w:hAnsi="Times New Roman" w:cs="Times New Roman"/>
                <w:b/>
                <w:noProof/>
                <w:webHidden/>
                <w:sz w:val="24"/>
                <w:szCs w:val="24"/>
              </w:rPr>
            </w:r>
            <w:r w:rsidR="002D1779" w:rsidRPr="000A1C07">
              <w:rPr>
                <w:rFonts w:ascii="Times New Roman" w:hAnsi="Times New Roman" w:cs="Times New Roman"/>
                <w:b/>
                <w:noProof/>
                <w:webHidden/>
                <w:sz w:val="24"/>
                <w:szCs w:val="24"/>
              </w:rPr>
              <w:fldChar w:fldCharType="separate"/>
            </w:r>
            <w:r w:rsidR="002F6F9F" w:rsidRPr="000A1C07">
              <w:rPr>
                <w:rFonts w:ascii="Times New Roman" w:hAnsi="Times New Roman" w:cs="Times New Roman"/>
                <w:b/>
                <w:noProof/>
                <w:webHidden/>
                <w:sz w:val="24"/>
                <w:szCs w:val="24"/>
              </w:rPr>
              <w:t>8</w:t>
            </w:r>
            <w:r w:rsidR="002D1779" w:rsidRPr="000A1C07">
              <w:rPr>
                <w:rFonts w:ascii="Times New Roman" w:hAnsi="Times New Roman" w:cs="Times New Roman"/>
                <w:b/>
                <w:noProof/>
                <w:webHidden/>
                <w:sz w:val="24"/>
                <w:szCs w:val="24"/>
              </w:rPr>
              <w:fldChar w:fldCharType="end"/>
            </w:r>
          </w:hyperlink>
        </w:p>
        <w:p w:rsidR="002D1779" w:rsidRPr="000A1C07" w:rsidRDefault="00B208DD">
          <w:pPr>
            <w:pStyle w:val="31"/>
            <w:tabs>
              <w:tab w:val="right" w:leader="dot" w:pos="9345"/>
            </w:tabs>
            <w:rPr>
              <w:rFonts w:ascii="Times New Roman" w:eastAsiaTheme="minorEastAsia" w:hAnsi="Times New Roman" w:cs="Times New Roman"/>
              <w:b/>
              <w:noProof/>
              <w:sz w:val="24"/>
              <w:szCs w:val="24"/>
              <w:lang w:eastAsia="ru-RU"/>
            </w:rPr>
          </w:pPr>
          <w:hyperlink w:anchor="_Toc58932086" w:history="1">
            <w:r w:rsidR="002D1779" w:rsidRPr="000A1C07">
              <w:rPr>
                <w:rStyle w:val="a4"/>
                <w:rFonts w:ascii="Times New Roman" w:eastAsia="Times New Roman" w:hAnsi="Times New Roman" w:cs="Times New Roman"/>
                <w:b/>
                <w:noProof/>
                <w:sz w:val="24"/>
                <w:szCs w:val="24"/>
              </w:rPr>
              <w:t>2.1.1. Заработная плата (211)</w:t>
            </w:r>
            <w:r w:rsidR="002D1779" w:rsidRPr="000A1C07">
              <w:rPr>
                <w:rFonts w:ascii="Times New Roman" w:hAnsi="Times New Roman" w:cs="Times New Roman"/>
                <w:b/>
                <w:noProof/>
                <w:webHidden/>
                <w:sz w:val="24"/>
                <w:szCs w:val="24"/>
              </w:rPr>
              <w:tab/>
            </w:r>
            <w:r w:rsidR="002D1779" w:rsidRPr="000A1C07">
              <w:rPr>
                <w:rFonts w:ascii="Times New Roman" w:hAnsi="Times New Roman" w:cs="Times New Roman"/>
                <w:b/>
                <w:noProof/>
                <w:webHidden/>
                <w:sz w:val="24"/>
                <w:szCs w:val="24"/>
              </w:rPr>
              <w:fldChar w:fldCharType="begin"/>
            </w:r>
            <w:r w:rsidR="002D1779" w:rsidRPr="000A1C07">
              <w:rPr>
                <w:rFonts w:ascii="Times New Roman" w:hAnsi="Times New Roman" w:cs="Times New Roman"/>
                <w:b/>
                <w:noProof/>
                <w:webHidden/>
                <w:sz w:val="24"/>
                <w:szCs w:val="24"/>
              </w:rPr>
              <w:instrText xml:space="preserve"> PAGEREF _Toc58932086 \h </w:instrText>
            </w:r>
            <w:r w:rsidR="002D1779" w:rsidRPr="000A1C07">
              <w:rPr>
                <w:rFonts w:ascii="Times New Roman" w:hAnsi="Times New Roman" w:cs="Times New Roman"/>
                <w:b/>
                <w:noProof/>
                <w:webHidden/>
                <w:sz w:val="24"/>
                <w:szCs w:val="24"/>
              </w:rPr>
            </w:r>
            <w:r w:rsidR="002D1779" w:rsidRPr="000A1C07">
              <w:rPr>
                <w:rFonts w:ascii="Times New Roman" w:hAnsi="Times New Roman" w:cs="Times New Roman"/>
                <w:b/>
                <w:noProof/>
                <w:webHidden/>
                <w:sz w:val="24"/>
                <w:szCs w:val="24"/>
              </w:rPr>
              <w:fldChar w:fldCharType="separate"/>
            </w:r>
            <w:r w:rsidR="002F6F9F" w:rsidRPr="000A1C07">
              <w:rPr>
                <w:rFonts w:ascii="Times New Roman" w:hAnsi="Times New Roman" w:cs="Times New Roman"/>
                <w:b/>
                <w:noProof/>
                <w:webHidden/>
                <w:sz w:val="24"/>
                <w:szCs w:val="24"/>
              </w:rPr>
              <w:t>9</w:t>
            </w:r>
            <w:r w:rsidR="002D1779" w:rsidRPr="000A1C07">
              <w:rPr>
                <w:rFonts w:ascii="Times New Roman" w:hAnsi="Times New Roman" w:cs="Times New Roman"/>
                <w:b/>
                <w:noProof/>
                <w:webHidden/>
                <w:sz w:val="24"/>
                <w:szCs w:val="24"/>
              </w:rPr>
              <w:fldChar w:fldCharType="end"/>
            </w:r>
          </w:hyperlink>
        </w:p>
        <w:p w:rsidR="002D1779" w:rsidRPr="000A1C07" w:rsidRDefault="00B208DD">
          <w:pPr>
            <w:pStyle w:val="31"/>
            <w:tabs>
              <w:tab w:val="right" w:leader="dot" w:pos="9345"/>
            </w:tabs>
            <w:rPr>
              <w:rFonts w:ascii="Times New Roman" w:eastAsiaTheme="minorEastAsia" w:hAnsi="Times New Roman" w:cs="Times New Roman"/>
              <w:b/>
              <w:noProof/>
              <w:sz w:val="24"/>
              <w:szCs w:val="24"/>
              <w:lang w:eastAsia="ru-RU"/>
            </w:rPr>
          </w:pPr>
          <w:hyperlink w:anchor="_Toc58932087" w:history="1">
            <w:r w:rsidR="002D1779" w:rsidRPr="000A1C07">
              <w:rPr>
                <w:rStyle w:val="a4"/>
                <w:rFonts w:ascii="Times New Roman" w:eastAsia="Times New Roman" w:hAnsi="Times New Roman" w:cs="Times New Roman"/>
                <w:b/>
                <w:noProof/>
                <w:sz w:val="24"/>
                <w:szCs w:val="24"/>
              </w:rPr>
              <w:t>2.1.2. Несоциальные выплаты персоналу (212, 214)</w:t>
            </w:r>
            <w:r w:rsidR="002D1779" w:rsidRPr="000A1C07">
              <w:rPr>
                <w:rFonts w:ascii="Times New Roman" w:hAnsi="Times New Roman" w:cs="Times New Roman"/>
                <w:b/>
                <w:noProof/>
                <w:webHidden/>
                <w:sz w:val="24"/>
                <w:szCs w:val="24"/>
              </w:rPr>
              <w:tab/>
            </w:r>
            <w:r w:rsidR="002D1779" w:rsidRPr="000A1C07">
              <w:rPr>
                <w:rFonts w:ascii="Times New Roman" w:hAnsi="Times New Roman" w:cs="Times New Roman"/>
                <w:b/>
                <w:noProof/>
                <w:webHidden/>
                <w:sz w:val="24"/>
                <w:szCs w:val="24"/>
              </w:rPr>
              <w:fldChar w:fldCharType="begin"/>
            </w:r>
            <w:r w:rsidR="002D1779" w:rsidRPr="000A1C07">
              <w:rPr>
                <w:rFonts w:ascii="Times New Roman" w:hAnsi="Times New Roman" w:cs="Times New Roman"/>
                <w:b/>
                <w:noProof/>
                <w:webHidden/>
                <w:sz w:val="24"/>
                <w:szCs w:val="24"/>
              </w:rPr>
              <w:instrText xml:space="preserve"> PAGEREF _Toc58932087 \h </w:instrText>
            </w:r>
            <w:r w:rsidR="002D1779" w:rsidRPr="000A1C07">
              <w:rPr>
                <w:rFonts w:ascii="Times New Roman" w:hAnsi="Times New Roman" w:cs="Times New Roman"/>
                <w:b/>
                <w:noProof/>
                <w:webHidden/>
                <w:sz w:val="24"/>
                <w:szCs w:val="24"/>
              </w:rPr>
            </w:r>
            <w:r w:rsidR="002D1779" w:rsidRPr="000A1C07">
              <w:rPr>
                <w:rFonts w:ascii="Times New Roman" w:hAnsi="Times New Roman" w:cs="Times New Roman"/>
                <w:b/>
                <w:noProof/>
                <w:webHidden/>
                <w:sz w:val="24"/>
                <w:szCs w:val="24"/>
              </w:rPr>
              <w:fldChar w:fldCharType="separate"/>
            </w:r>
            <w:r w:rsidR="002F6F9F" w:rsidRPr="000A1C07">
              <w:rPr>
                <w:rFonts w:ascii="Times New Roman" w:hAnsi="Times New Roman" w:cs="Times New Roman"/>
                <w:b/>
                <w:noProof/>
                <w:webHidden/>
                <w:sz w:val="24"/>
                <w:szCs w:val="24"/>
              </w:rPr>
              <w:t>11</w:t>
            </w:r>
            <w:r w:rsidR="002D1779" w:rsidRPr="000A1C07">
              <w:rPr>
                <w:rFonts w:ascii="Times New Roman" w:hAnsi="Times New Roman" w:cs="Times New Roman"/>
                <w:b/>
                <w:noProof/>
                <w:webHidden/>
                <w:sz w:val="24"/>
                <w:szCs w:val="24"/>
              </w:rPr>
              <w:fldChar w:fldCharType="end"/>
            </w:r>
          </w:hyperlink>
        </w:p>
        <w:p w:rsidR="002D1779" w:rsidRPr="000A1C07" w:rsidRDefault="00B208DD">
          <w:pPr>
            <w:pStyle w:val="31"/>
            <w:tabs>
              <w:tab w:val="right" w:leader="dot" w:pos="9345"/>
            </w:tabs>
            <w:rPr>
              <w:rFonts w:ascii="Times New Roman" w:eastAsiaTheme="minorEastAsia" w:hAnsi="Times New Roman" w:cs="Times New Roman"/>
              <w:b/>
              <w:noProof/>
              <w:sz w:val="24"/>
              <w:szCs w:val="24"/>
              <w:lang w:eastAsia="ru-RU"/>
            </w:rPr>
          </w:pPr>
          <w:hyperlink w:anchor="_Toc58932088" w:history="1">
            <w:r w:rsidR="002D1779" w:rsidRPr="000A1C07">
              <w:rPr>
                <w:rStyle w:val="a4"/>
                <w:rFonts w:ascii="Times New Roman" w:eastAsia="Times New Roman" w:hAnsi="Times New Roman" w:cs="Times New Roman"/>
                <w:b/>
                <w:noProof/>
                <w:sz w:val="24"/>
                <w:szCs w:val="24"/>
              </w:rPr>
              <w:t>2.1.3. Денежная и натуральная форма выплат (212, 214)</w:t>
            </w:r>
            <w:r w:rsidR="002D1779" w:rsidRPr="000A1C07">
              <w:rPr>
                <w:rFonts w:ascii="Times New Roman" w:hAnsi="Times New Roman" w:cs="Times New Roman"/>
                <w:b/>
                <w:noProof/>
                <w:webHidden/>
                <w:sz w:val="24"/>
                <w:szCs w:val="24"/>
              </w:rPr>
              <w:tab/>
            </w:r>
            <w:r w:rsidR="002D1779" w:rsidRPr="000A1C07">
              <w:rPr>
                <w:rFonts w:ascii="Times New Roman" w:hAnsi="Times New Roman" w:cs="Times New Roman"/>
                <w:b/>
                <w:noProof/>
                <w:webHidden/>
                <w:sz w:val="24"/>
                <w:szCs w:val="24"/>
              </w:rPr>
              <w:fldChar w:fldCharType="begin"/>
            </w:r>
            <w:r w:rsidR="002D1779" w:rsidRPr="000A1C07">
              <w:rPr>
                <w:rFonts w:ascii="Times New Roman" w:hAnsi="Times New Roman" w:cs="Times New Roman"/>
                <w:b/>
                <w:noProof/>
                <w:webHidden/>
                <w:sz w:val="24"/>
                <w:szCs w:val="24"/>
              </w:rPr>
              <w:instrText xml:space="preserve"> PAGEREF _Toc58932088 \h </w:instrText>
            </w:r>
            <w:r w:rsidR="002D1779" w:rsidRPr="000A1C07">
              <w:rPr>
                <w:rFonts w:ascii="Times New Roman" w:hAnsi="Times New Roman" w:cs="Times New Roman"/>
                <w:b/>
                <w:noProof/>
                <w:webHidden/>
                <w:sz w:val="24"/>
                <w:szCs w:val="24"/>
              </w:rPr>
            </w:r>
            <w:r w:rsidR="002D1779" w:rsidRPr="000A1C07">
              <w:rPr>
                <w:rFonts w:ascii="Times New Roman" w:hAnsi="Times New Roman" w:cs="Times New Roman"/>
                <w:b/>
                <w:noProof/>
                <w:webHidden/>
                <w:sz w:val="24"/>
                <w:szCs w:val="24"/>
              </w:rPr>
              <w:fldChar w:fldCharType="separate"/>
            </w:r>
            <w:r w:rsidR="002F6F9F" w:rsidRPr="000A1C07">
              <w:rPr>
                <w:rFonts w:ascii="Times New Roman" w:hAnsi="Times New Roman" w:cs="Times New Roman"/>
                <w:b/>
                <w:noProof/>
                <w:webHidden/>
                <w:sz w:val="24"/>
                <w:szCs w:val="24"/>
              </w:rPr>
              <w:t>12</w:t>
            </w:r>
            <w:r w:rsidR="002D1779" w:rsidRPr="000A1C07">
              <w:rPr>
                <w:rFonts w:ascii="Times New Roman" w:hAnsi="Times New Roman" w:cs="Times New Roman"/>
                <w:b/>
                <w:noProof/>
                <w:webHidden/>
                <w:sz w:val="24"/>
                <w:szCs w:val="24"/>
              </w:rPr>
              <w:fldChar w:fldCharType="end"/>
            </w:r>
          </w:hyperlink>
        </w:p>
        <w:p w:rsidR="002D1779" w:rsidRPr="000A1C07" w:rsidRDefault="00B208DD">
          <w:pPr>
            <w:pStyle w:val="31"/>
            <w:tabs>
              <w:tab w:val="right" w:leader="dot" w:pos="9345"/>
            </w:tabs>
            <w:rPr>
              <w:rFonts w:ascii="Times New Roman" w:eastAsiaTheme="minorEastAsia" w:hAnsi="Times New Roman" w:cs="Times New Roman"/>
              <w:b/>
              <w:noProof/>
              <w:sz w:val="24"/>
              <w:szCs w:val="24"/>
              <w:lang w:eastAsia="ru-RU"/>
            </w:rPr>
          </w:pPr>
          <w:hyperlink w:anchor="_Toc58932089" w:history="1">
            <w:r w:rsidR="002D1779" w:rsidRPr="000A1C07">
              <w:rPr>
                <w:rStyle w:val="a4"/>
                <w:rFonts w:ascii="Times New Roman" w:eastAsia="Times New Roman" w:hAnsi="Times New Roman" w:cs="Times New Roman"/>
                <w:b/>
                <w:noProof/>
                <w:sz w:val="24"/>
                <w:szCs w:val="24"/>
              </w:rPr>
              <w:t>2.1.4. Начисления на выплаты по оплате труда (213)</w:t>
            </w:r>
            <w:r w:rsidR="002D1779" w:rsidRPr="000A1C07">
              <w:rPr>
                <w:rFonts w:ascii="Times New Roman" w:hAnsi="Times New Roman" w:cs="Times New Roman"/>
                <w:b/>
                <w:noProof/>
                <w:webHidden/>
                <w:sz w:val="24"/>
                <w:szCs w:val="24"/>
              </w:rPr>
              <w:tab/>
            </w:r>
            <w:r w:rsidR="002D1779" w:rsidRPr="000A1C07">
              <w:rPr>
                <w:rFonts w:ascii="Times New Roman" w:hAnsi="Times New Roman" w:cs="Times New Roman"/>
                <w:b/>
                <w:noProof/>
                <w:webHidden/>
                <w:sz w:val="24"/>
                <w:szCs w:val="24"/>
              </w:rPr>
              <w:fldChar w:fldCharType="begin"/>
            </w:r>
            <w:r w:rsidR="002D1779" w:rsidRPr="000A1C07">
              <w:rPr>
                <w:rFonts w:ascii="Times New Roman" w:hAnsi="Times New Roman" w:cs="Times New Roman"/>
                <w:b/>
                <w:noProof/>
                <w:webHidden/>
                <w:sz w:val="24"/>
                <w:szCs w:val="24"/>
              </w:rPr>
              <w:instrText xml:space="preserve"> PAGEREF _Toc58932089 \h </w:instrText>
            </w:r>
            <w:r w:rsidR="002D1779" w:rsidRPr="000A1C07">
              <w:rPr>
                <w:rFonts w:ascii="Times New Roman" w:hAnsi="Times New Roman" w:cs="Times New Roman"/>
                <w:b/>
                <w:noProof/>
                <w:webHidden/>
                <w:sz w:val="24"/>
                <w:szCs w:val="24"/>
              </w:rPr>
            </w:r>
            <w:r w:rsidR="002D1779" w:rsidRPr="000A1C07">
              <w:rPr>
                <w:rFonts w:ascii="Times New Roman" w:hAnsi="Times New Roman" w:cs="Times New Roman"/>
                <w:b/>
                <w:noProof/>
                <w:webHidden/>
                <w:sz w:val="24"/>
                <w:szCs w:val="24"/>
              </w:rPr>
              <w:fldChar w:fldCharType="separate"/>
            </w:r>
            <w:r w:rsidR="002F6F9F" w:rsidRPr="000A1C07">
              <w:rPr>
                <w:rFonts w:ascii="Times New Roman" w:hAnsi="Times New Roman" w:cs="Times New Roman"/>
                <w:b/>
                <w:noProof/>
                <w:webHidden/>
                <w:sz w:val="24"/>
                <w:szCs w:val="24"/>
              </w:rPr>
              <w:t>14</w:t>
            </w:r>
            <w:r w:rsidR="002D1779" w:rsidRPr="000A1C07">
              <w:rPr>
                <w:rFonts w:ascii="Times New Roman" w:hAnsi="Times New Roman" w:cs="Times New Roman"/>
                <w:b/>
                <w:noProof/>
                <w:webHidden/>
                <w:sz w:val="24"/>
                <w:szCs w:val="24"/>
              </w:rPr>
              <w:fldChar w:fldCharType="end"/>
            </w:r>
          </w:hyperlink>
        </w:p>
        <w:p w:rsidR="002D1779" w:rsidRPr="000A1C07" w:rsidRDefault="00B208DD">
          <w:pPr>
            <w:pStyle w:val="21"/>
            <w:tabs>
              <w:tab w:val="right" w:leader="dot" w:pos="9345"/>
            </w:tabs>
            <w:rPr>
              <w:rFonts w:ascii="Times New Roman" w:eastAsiaTheme="minorEastAsia" w:hAnsi="Times New Roman" w:cs="Times New Roman"/>
              <w:b/>
              <w:noProof/>
              <w:sz w:val="24"/>
              <w:szCs w:val="24"/>
              <w:lang w:eastAsia="ru-RU"/>
            </w:rPr>
          </w:pPr>
          <w:hyperlink w:anchor="_Toc58932090" w:history="1">
            <w:r w:rsidR="002D1779" w:rsidRPr="000A1C07">
              <w:rPr>
                <w:rStyle w:val="a4"/>
                <w:rFonts w:ascii="Times New Roman" w:eastAsia="Times New Roman" w:hAnsi="Times New Roman" w:cs="Times New Roman"/>
                <w:b/>
                <w:noProof/>
                <w:sz w:val="24"/>
                <w:szCs w:val="24"/>
              </w:rPr>
              <w:t>2.2. Оплата работ, услуг (220)</w:t>
            </w:r>
            <w:r w:rsidR="002D1779" w:rsidRPr="000A1C07">
              <w:rPr>
                <w:rFonts w:ascii="Times New Roman" w:hAnsi="Times New Roman" w:cs="Times New Roman"/>
                <w:b/>
                <w:noProof/>
                <w:webHidden/>
                <w:sz w:val="24"/>
                <w:szCs w:val="24"/>
              </w:rPr>
              <w:tab/>
            </w:r>
            <w:r w:rsidR="002D1779" w:rsidRPr="000A1C07">
              <w:rPr>
                <w:rFonts w:ascii="Times New Roman" w:hAnsi="Times New Roman" w:cs="Times New Roman"/>
                <w:b/>
                <w:noProof/>
                <w:webHidden/>
                <w:sz w:val="24"/>
                <w:szCs w:val="24"/>
              </w:rPr>
              <w:fldChar w:fldCharType="begin"/>
            </w:r>
            <w:r w:rsidR="002D1779" w:rsidRPr="000A1C07">
              <w:rPr>
                <w:rFonts w:ascii="Times New Roman" w:hAnsi="Times New Roman" w:cs="Times New Roman"/>
                <w:b/>
                <w:noProof/>
                <w:webHidden/>
                <w:sz w:val="24"/>
                <w:szCs w:val="24"/>
              </w:rPr>
              <w:instrText xml:space="preserve"> PAGEREF _Toc58932090 \h </w:instrText>
            </w:r>
            <w:r w:rsidR="002D1779" w:rsidRPr="000A1C07">
              <w:rPr>
                <w:rFonts w:ascii="Times New Roman" w:hAnsi="Times New Roman" w:cs="Times New Roman"/>
                <w:b/>
                <w:noProof/>
                <w:webHidden/>
                <w:sz w:val="24"/>
                <w:szCs w:val="24"/>
              </w:rPr>
            </w:r>
            <w:r w:rsidR="002D1779" w:rsidRPr="000A1C07">
              <w:rPr>
                <w:rFonts w:ascii="Times New Roman" w:hAnsi="Times New Roman" w:cs="Times New Roman"/>
                <w:b/>
                <w:noProof/>
                <w:webHidden/>
                <w:sz w:val="24"/>
                <w:szCs w:val="24"/>
              </w:rPr>
              <w:fldChar w:fldCharType="separate"/>
            </w:r>
            <w:r w:rsidR="002F6F9F" w:rsidRPr="000A1C07">
              <w:rPr>
                <w:rFonts w:ascii="Times New Roman" w:hAnsi="Times New Roman" w:cs="Times New Roman"/>
                <w:b/>
                <w:noProof/>
                <w:webHidden/>
                <w:sz w:val="24"/>
                <w:szCs w:val="24"/>
              </w:rPr>
              <w:t>15</w:t>
            </w:r>
            <w:r w:rsidR="002D1779" w:rsidRPr="000A1C07">
              <w:rPr>
                <w:rFonts w:ascii="Times New Roman" w:hAnsi="Times New Roman" w:cs="Times New Roman"/>
                <w:b/>
                <w:noProof/>
                <w:webHidden/>
                <w:sz w:val="24"/>
                <w:szCs w:val="24"/>
              </w:rPr>
              <w:fldChar w:fldCharType="end"/>
            </w:r>
          </w:hyperlink>
        </w:p>
        <w:p w:rsidR="002D1779" w:rsidRPr="000A1C07" w:rsidRDefault="00B208DD">
          <w:pPr>
            <w:pStyle w:val="31"/>
            <w:tabs>
              <w:tab w:val="right" w:leader="dot" w:pos="9345"/>
            </w:tabs>
            <w:rPr>
              <w:rFonts w:ascii="Times New Roman" w:eastAsiaTheme="minorEastAsia" w:hAnsi="Times New Roman" w:cs="Times New Roman"/>
              <w:b/>
              <w:noProof/>
              <w:sz w:val="24"/>
              <w:szCs w:val="24"/>
              <w:lang w:eastAsia="ru-RU"/>
            </w:rPr>
          </w:pPr>
          <w:hyperlink w:anchor="_Toc58932091" w:history="1">
            <w:r w:rsidR="002D1779" w:rsidRPr="000A1C07">
              <w:rPr>
                <w:rStyle w:val="a4"/>
                <w:rFonts w:ascii="Times New Roman" w:eastAsia="Times New Roman" w:hAnsi="Times New Roman" w:cs="Times New Roman"/>
                <w:b/>
                <w:noProof/>
                <w:sz w:val="24"/>
                <w:szCs w:val="24"/>
              </w:rPr>
              <w:t>2.2.1. Граница между оплатой работ и услуг и оплатой труда работников</w:t>
            </w:r>
            <w:r w:rsidR="002D1779" w:rsidRPr="000A1C07">
              <w:rPr>
                <w:rFonts w:ascii="Times New Roman" w:hAnsi="Times New Roman" w:cs="Times New Roman"/>
                <w:b/>
                <w:noProof/>
                <w:webHidden/>
                <w:sz w:val="24"/>
                <w:szCs w:val="24"/>
              </w:rPr>
              <w:tab/>
            </w:r>
            <w:r w:rsidR="002D1779" w:rsidRPr="000A1C07">
              <w:rPr>
                <w:rFonts w:ascii="Times New Roman" w:hAnsi="Times New Roman" w:cs="Times New Roman"/>
                <w:b/>
                <w:noProof/>
                <w:webHidden/>
                <w:sz w:val="24"/>
                <w:szCs w:val="24"/>
              </w:rPr>
              <w:fldChar w:fldCharType="begin"/>
            </w:r>
            <w:r w:rsidR="002D1779" w:rsidRPr="000A1C07">
              <w:rPr>
                <w:rFonts w:ascii="Times New Roman" w:hAnsi="Times New Roman" w:cs="Times New Roman"/>
                <w:b/>
                <w:noProof/>
                <w:webHidden/>
                <w:sz w:val="24"/>
                <w:szCs w:val="24"/>
              </w:rPr>
              <w:instrText xml:space="preserve"> PAGEREF _Toc58932091 \h </w:instrText>
            </w:r>
            <w:r w:rsidR="002D1779" w:rsidRPr="000A1C07">
              <w:rPr>
                <w:rFonts w:ascii="Times New Roman" w:hAnsi="Times New Roman" w:cs="Times New Roman"/>
                <w:b/>
                <w:noProof/>
                <w:webHidden/>
                <w:sz w:val="24"/>
                <w:szCs w:val="24"/>
              </w:rPr>
            </w:r>
            <w:r w:rsidR="002D1779" w:rsidRPr="000A1C07">
              <w:rPr>
                <w:rFonts w:ascii="Times New Roman" w:hAnsi="Times New Roman" w:cs="Times New Roman"/>
                <w:b/>
                <w:noProof/>
                <w:webHidden/>
                <w:sz w:val="24"/>
                <w:szCs w:val="24"/>
              </w:rPr>
              <w:fldChar w:fldCharType="separate"/>
            </w:r>
            <w:r w:rsidR="002F6F9F" w:rsidRPr="000A1C07">
              <w:rPr>
                <w:rFonts w:ascii="Times New Roman" w:hAnsi="Times New Roman" w:cs="Times New Roman"/>
                <w:b/>
                <w:noProof/>
                <w:webHidden/>
                <w:sz w:val="24"/>
                <w:szCs w:val="24"/>
              </w:rPr>
              <w:t>15</w:t>
            </w:r>
            <w:r w:rsidR="002D1779" w:rsidRPr="000A1C07">
              <w:rPr>
                <w:rFonts w:ascii="Times New Roman" w:hAnsi="Times New Roman" w:cs="Times New Roman"/>
                <w:b/>
                <w:noProof/>
                <w:webHidden/>
                <w:sz w:val="24"/>
                <w:szCs w:val="24"/>
              </w:rPr>
              <w:fldChar w:fldCharType="end"/>
            </w:r>
          </w:hyperlink>
        </w:p>
        <w:p w:rsidR="002D1779" w:rsidRPr="000A1C07" w:rsidRDefault="00B208DD">
          <w:pPr>
            <w:pStyle w:val="31"/>
            <w:tabs>
              <w:tab w:val="right" w:leader="dot" w:pos="9345"/>
            </w:tabs>
            <w:rPr>
              <w:rFonts w:ascii="Times New Roman" w:eastAsiaTheme="minorEastAsia" w:hAnsi="Times New Roman" w:cs="Times New Roman"/>
              <w:b/>
              <w:noProof/>
              <w:sz w:val="24"/>
              <w:szCs w:val="24"/>
              <w:lang w:eastAsia="ru-RU"/>
            </w:rPr>
          </w:pPr>
          <w:hyperlink w:anchor="_Toc58932092" w:history="1">
            <w:r w:rsidR="002D1779" w:rsidRPr="000A1C07">
              <w:rPr>
                <w:rStyle w:val="a4"/>
                <w:rFonts w:ascii="Times New Roman" w:eastAsia="Times New Roman" w:hAnsi="Times New Roman" w:cs="Times New Roman"/>
                <w:b/>
                <w:noProof/>
                <w:sz w:val="24"/>
                <w:szCs w:val="24"/>
              </w:rPr>
              <w:t>2.2.2. Услуги, работы для целей капитальных вложений</w:t>
            </w:r>
            <w:r w:rsidR="002D1779" w:rsidRPr="000A1C07">
              <w:rPr>
                <w:rFonts w:ascii="Times New Roman" w:hAnsi="Times New Roman" w:cs="Times New Roman"/>
                <w:b/>
                <w:noProof/>
                <w:webHidden/>
                <w:sz w:val="24"/>
                <w:szCs w:val="24"/>
              </w:rPr>
              <w:tab/>
            </w:r>
            <w:r w:rsidR="002D1779" w:rsidRPr="000A1C07">
              <w:rPr>
                <w:rFonts w:ascii="Times New Roman" w:hAnsi="Times New Roman" w:cs="Times New Roman"/>
                <w:b/>
                <w:noProof/>
                <w:webHidden/>
                <w:sz w:val="24"/>
                <w:szCs w:val="24"/>
              </w:rPr>
              <w:fldChar w:fldCharType="begin"/>
            </w:r>
            <w:r w:rsidR="002D1779" w:rsidRPr="000A1C07">
              <w:rPr>
                <w:rFonts w:ascii="Times New Roman" w:hAnsi="Times New Roman" w:cs="Times New Roman"/>
                <w:b/>
                <w:noProof/>
                <w:webHidden/>
                <w:sz w:val="24"/>
                <w:szCs w:val="24"/>
              </w:rPr>
              <w:instrText xml:space="preserve"> PAGEREF _Toc58932092 \h </w:instrText>
            </w:r>
            <w:r w:rsidR="002D1779" w:rsidRPr="000A1C07">
              <w:rPr>
                <w:rFonts w:ascii="Times New Roman" w:hAnsi="Times New Roman" w:cs="Times New Roman"/>
                <w:b/>
                <w:noProof/>
                <w:webHidden/>
                <w:sz w:val="24"/>
                <w:szCs w:val="24"/>
              </w:rPr>
            </w:r>
            <w:r w:rsidR="002D1779" w:rsidRPr="000A1C07">
              <w:rPr>
                <w:rFonts w:ascii="Times New Roman" w:hAnsi="Times New Roman" w:cs="Times New Roman"/>
                <w:b/>
                <w:noProof/>
                <w:webHidden/>
                <w:sz w:val="24"/>
                <w:szCs w:val="24"/>
              </w:rPr>
              <w:fldChar w:fldCharType="separate"/>
            </w:r>
            <w:r w:rsidR="002F6F9F" w:rsidRPr="000A1C07">
              <w:rPr>
                <w:rFonts w:ascii="Times New Roman" w:hAnsi="Times New Roman" w:cs="Times New Roman"/>
                <w:b/>
                <w:noProof/>
                <w:webHidden/>
                <w:sz w:val="24"/>
                <w:szCs w:val="24"/>
              </w:rPr>
              <w:t>16</w:t>
            </w:r>
            <w:r w:rsidR="002D1779" w:rsidRPr="000A1C07">
              <w:rPr>
                <w:rFonts w:ascii="Times New Roman" w:hAnsi="Times New Roman" w:cs="Times New Roman"/>
                <w:b/>
                <w:noProof/>
                <w:webHidden/>
                <w:sz w:val="24"/>
                <w:szCs w:val="24"/>
              </w:rPr>
              <w:fldChar w:fldCharType="end"/>
            </w:r>
          </w:hyperlink>
        </w:p>
        <w:p w:rsidR="002D1779" w:rsidRPr="000A1C07" w:rsidRDefault="00B208DD">
          <w:pPr>
            <w:pStyle w:val="31"/>
            <w:tabs>
              <w:tab w:val="right" w:leader="dot" w:pos="9345"/>
            </w:tabs>
            <w:rPr>
              <w:rFonts w:ascii="Times New Roman" w:eastAsiaTheme="minorEastAsia" w:hAnsi="Times New Roman" w:cs="Times New Roman"/>
              <w:b/>
              <w:noProof/>
              <w:sz w:val="24"/>
              <w:szCs w:val="24"/>
              <w:lang w:eastAsia="ru-RU"/>
            </w:rPr>
          </w:pPr>
          <w:hyperlink w:anchor="_Toc58932093" w:history="1">
            <w:r w:rsidR="002D1779" w:rsidRPr="000A1C07">
              <w:rPr>
                <w:rStyle w:val="a4"/>
                <w:rFonts w:ascii="Times New Roman" w:eastAsia="Times New Roman" w:hAnsi="Times New Roman" w:cs="Times New Roman"/>
                <w:b/>
                <w:noProof/>
                <w:sz w:val="24"/>
                <w:szCs w:val="24"/>
              </w:rPr>
              <w:t>2.2.3. Услуги, работы, относимые к текущим расходам</w:t>
            </w:r>
            <w:r w:rsidR="002D1779" w:rsidRPr="000A1C07">
              <w:rPr>
                <w:rFonts w:ascii="Times New Roman" w:hAnsi="Times New Roman" w:cs="Times New Roman"/>
                <w:b/>
                <w:noProof/>
                <w:webHidden/>
                <w:sz w:val="24"/>
                <w:szCs w:val="24"/>
              </w:rPr>
              <w:tab/>
            </w:r>
            <w:r w:rsidR="002D1779" w:rsidRPr="000A1C07">
              <w:rPr>
                <w:rFonts w:ascii="Times New Roman" w:hAnsi="Times New Roman" w:cs="Times New Roman"/>
                <w:b/>
                <w:noProof/>
                <w:webHidden/>
                <w:sz w:val="24"/>
                <w:szCs w:val="24"/>
              </w:rPr>
              <w:fldChar w:fldCharType="begin"/>
            </w:r>
            <w:r w:rsidR="002D1779" w:rsidRPr="000A1C07">
              <w:rPr>
                <w:rFonts w:ascii="Times New Roman" w:hAnsi="Times New Roman" w:cs="Times New Roman"/>
                <w:b/>
                <w:noProof/>
                <w:webHidden/>
                <w:sz w:val="24"/>
                <w:szCs w:val="24"/>
              </w:rPr>
              <w:instrText xml:space="preserve"> PAGEREF _Toc58932093 \h </w:instrText>
            </w:r>
            <w:r w:rsidR="002D1779" w:rsidRPr="000A1C07">
              <w:rPr>
                <w:rFonts w:ascii="Times New Roman" w:hAnsi="Times New Roman" w:cs="Times New Roman"/>
                <w:b/>
                <w:noProof/>
                <w:webHidden/>
                <w:sz w:val="24"/>
                <w:szCs w:val="24"/>
              </w:rPr>
            </w:r>
            <w:r w:rsidR="002D1779" w:rsidRPr="000A1C07">
              <w:rPr>
                <w:rFonts w:ascii="Times New Roman" w:hAnsi="Times New Roman" w:cs="Times New Roman"/>
                <w:b/>
                <w:noProof/>
                <w:webHidden/>
                <w:sz w:val="24"/>
                <w:szCs w:val="24"/>
              </w:rPr>
              <w:fldChar w:fldCharType="separate"/>
            </w:r>
            <w:r w:rsidR="002F6F9F" w:rsidRPr="000A1C07">
              <w:rPr>
                <w:rFonts w:ascii="Times New Roman" w:hAnsi="Times New Roman" w:cs="Times New Roman"/>
                <w:b/>
                <w:noProof/>
                <w:webHidden/>
                <w:sz w:val="24"/>
                <w:szCs w:val="24"/>
              </w:rPr>
              <w:t>17</w:t>
            </w:r>
            <w:r w:rsidR="002D1779" w:rsidRPr="000A1C07">
              <w:rPr>
                <w:rFonts w:ascii="Times New Roman" w:hAnsi="Times New Roman" w:cs="Times New Roman"/>
                <w:b/>
                <w:noProof/>
                <w:webHidden/>
                <w:sz w:val="24"/>
                <w:szCs w:val="24"/>
              </w:rPr>
              <w:fldChar w:fldCharType="end"/>
            </w:r>
          </w:hyperlink>
        </w:p>
        <w:p w:rsidR="002D1779" w:rsidRPr="000A1C07" w:rsidRDefault="00B208DD">
          <w:pPr>
            <w:pStyle w:val="41"/>
            <w:tabs>
              <w:tab w:val="right" w:leader="dot" w:pos="9345"/>
            </w:tabs>
            <w:rPr>
              <w:rFonts w:ascii="Times New Roman" w:eastAsiaTheme="minorEastAsia" w:hAnsi="Times New Roman" w:cs="Times New Roman"/>
              <w:b/>
              <w:noProof/>
              <w:sz w:val="24"/>
              <w:szCs w:val="24"/>
              <w:lang w:eastAsia="ru-RU"/>
            </w:rPr>
          </w:pPr>
          <w:hyperlink w:anchor="_Toc58932094" w:history="1">
            <w:r w:rsidR="002D1779" w:rsidRPr="000A1C07">
              <w:rPr>
                <w:rStyle w:val="a4"/>
                <w:rFonts w:ascii="Times New Roman" w:eastAsia="Times New Roman" w:hAnsi="Times New Roman" w:cs="Times New Roman"/>
                <w:b/>
                <w:iCs/>
                <w:noProof/>
                <w:sz w:val="24"/>
                <w:szCs w:val="24"/>
              </w:rPr>
              <w:t>2.2.3.1. Услуги связи (221)</w:t>
            </w:r>
            <w:r w:rsidR="002D1779" w:rsidRPr="000A1C07">
              <w:rPr>
                <w:rFonts w:ascii="Times New Roman" w:hAnsi="Times New Roman" w:cs="Times New Roman"/>
                <w:b/>
                <w:noProof/>
                <w:webHidden/>
                <w:sz w:val="24"/>
                <w:szCs w:val="24"/>
              </w:rPr>
              <w:tab/>
            </w:r>
            <w:r w:rsidR="002D1779" w:rsidRPr="000A1C07">
              <w:rPr>
                <w:rFonts w:ascii="Times New Roman" w:hAnsi="Times New Roman" w:cs="Times New Roman"/>
                <w:b/>
                <w:noProof/>
                <w:webHidden/>
                <w:sz w:val="24"/>
                <w:szCs w:val="24"/>
              </w:rPr>
              <w:fldChar w:fldCharType="begin"/>
            </w:r>
            <w:r w:rsidR="002D1779" w:rsidRPr="000A1C07">
              <w:rPr>
                <w:rFonts w:ascii="Times New Roman" w:hAnsi="Times New Roman" w:cs="Times New Roman"/>
                <w:b/>
                <w:noProof/>
                <w:webHidden/>
                <w:sz w:val="24"/>
                <w:szCs w:val="24"/>
              </w:rPr>
              <w:instrText xml:space="preserve"> PAGEREF _Toc58932094 \h </w:instrText>
            </w:r>
            <w:r w:rsidR="002D1779" w:rsidRPr="000A1C07">
              <w:rPr>
                <w:rFonts w:ascii="Times New Roman" w:hAnsi="Times New Roman" w:cs="Times New Roman"/>
                <w:b/>
                <w:noProof/>
                <w:webHidden/>
                <w:sz w:val="24"/>
                <w:szCs w:val="24"/>
              </w:rPr>
            </w:r>
            <w:r w:rsidR="002D1779" w:rsidRPr="000A1C07">
              <w:rPr>
                <w:rFonts w:ascii="Times New Roman" w:hAnsi="Times New Roman" w:cs="Times New Roman"/>
                <w:b/>
                <w:noProof/>
                <w:webHidden/>
                <w:sz w:val="24"/>
                <w:szCs w:val="24"/>
              </w:rPr>
              <w:fldChar w:fldCharType="separate"/>
            </w:r>
            <w:r w:rsidR="002F6F9F" w:rsidRPr="000A1C07">
              <w:rPr>
                <w:rFonts w:ascii="Times New Roman" w:hAnsi="Times New Roman" w:cs="Times New Roman"/>
                <w:b/>
                <w:noProof/>
                <w:webHidden/>
                <w:sz w:val="24"/>
                <w:szCs w:val="24"/>
              </w:rPr>
              <w:t>18</w:t>
            </w:r>
            <w:r w:rsidR="002D1779" w:rsidRPr="000A1C07">
              <w:rPr>
                <w:rFonts w:ascii="Times New Roman" w:hAnsi="Times New Roman" w:cs="Times New Roman"/>
                <w:b/>
                <w:noProof/>
                <w:webHidden/>
                <w:sz w:val="24"/>
                <w:szCs w:val="24"/>
              </w:rPr>
              <w:fldChar w:fldCharType="end"/>
            </w:r>
          </w:hyperlink>
        </w:p>
        <w:p w:rsidR="002D1779" w:rsidRPr="000A1C07" w:rsidRDefault="00B208DD">
          <w:pPr>
            <w:pStyle w:val="41"/>
            <w:tabs>
              <w:tab w:val="right" w:leader="dot" w:pos="9345"/>
            </w:tabs>
            <w:rPr>
              <w:rFonts w:ascii="Times New Roman" w:eastAsiaTheme="minorEastAsia" w:hAnsi="Times New Roman" w:cs="Times New Roman"/>
              <w:b/>
              <w:noProof/>
              <w:sz w:val="24"/>
              <w:szCs w:val="24"/>
              <w:lang w:eastAsia="ru-RU"/>
            </w:rPr>
          </w:pPr>
          <w:hyperlink w:anchor="_Toc58932095" w:history="1">
            <w:r w:rsidR="002D1779" w:rsidRPr="000A1C07">
              <w:rPr>
                <w:rStyle w:val="a4"/>
                <w:rFonts w:ascii="Times New Roman" w:eastAsia="Times New Roman" w:hAnsi="Times New Roman" w:cs="Times New Roman"/>
                <w:b/>
                <w:iCs/>
                <w:noProof/>
                <w:sz w:val="24"/>
                <w:szCs w:val="24"/>
              </w:rPr>
              <w:t>2.2.3.2 Транспортные услуги (222)</w:t>
            </w:r>
            <w:r w:rsidR="002D1779" w:rsidRPr="000A1C07">
              <w:rPr>
                <w:rFonts w:ascii="Times New Roman" w:hAnsi="Times New Roman" w:cs="Times New Roman"/>
                <w:b/>
                <w:noProof/>
                <w:webHidden/>
                <w:sz w:val="24"/>
                <w:szCs w:val="24"/>
              </w:rPr>
              <w:tab/>
            </w:r>
            <w:r w:rsidR="002D1779" w:rsidRPr="000A1C07">
              <w:rPr>
                <w:rFonts w:ascii="Times New Roman" w:hAnsi="Times New Roman" w:cs="Times New Roman"/>
                <w:b/>
                <w:noProof/>
                <w:webHidden/>
                <w:sz w:val="24"/>
                <w:szCs w:val="24"/>
              </w:rPr>
              <w:fldChar w:fldCharType="begin"/>
            </w:r>
            <w:r w:rsidR="002D1779" w:rsidRPr="000A1C07">
              <w:rPr>
                <w:rFonts w:ascii="Times New Roman" w:hAnsi="Times New Roman" w:cs="Times New Roman"/>
                <w:b/>
                <w:noProof/>
                <w:webHidden/>
                <w:sz w:val="24"/>
                <w:szCs w:val="24"/>
              </w:rPr>
              <w:instrText xml:space="preserve"> PAGEREF _Toc58932095 \h </w:instrText>
            </w:r>
            <w:r w:rsidR="002D1779" w:rsidRPr="000A1C07">
              <w:rPr>
                <w:rFonts w:ascii="Times New Roman" w:hAnsi="Times New Roman" w:cs="Times New Roman"/>
                <w:b/>
                <w:noProof/>
                <w:webHidden/>
                <w:sz w:val="24"/>
                <w:szCs w:val="24"/>
              </w:rPr>
            </w:r>
            <w:r w:rsidR="002D1779" w:rsidRPr="000A1C07">
              <w:rPr>
                <w:rFonts w:ascii="Times New Roman" w:hAnsi="Times New Roman" w:cs="Times New Roman"/>
                <w:b/>
                <w:noProof/>
                <w:webHidden/>
                <w:sz w:val="24"/>
                <w:szCs w:val="24"/>
              </w:rPr>
              <w:fldChar w:fldCharType="separate"/>
            </w:r>
            <w:r w:rsidR="002F6F9F" w:rsidRPr="000A1C07">
              <w:rPr>
                <w:rFonts w:ascii="Times New Roman" w:hAnsi="Times New Roman" w:cs="Times New Roman"/>
                <w:b/>
                <w:noProof/>
                <w:webHidden/>
                <w:sz w:val="24"/>
                <w:szCs w:val="24"/>
              </w:rPr>
              <w:t>19</w:t>
            </w:r>
            <w:r w:rsidR="002D1779" w:rsidRPr="000A1C07">
              <w:rPr>
                <w:rFonts w:ascii="Times New Roman" w:hAnsi="Times New Roman" w:cs="Times New Roman"/>
                <w:b/>
                <w:noProof/>
                <w:webHidden/>
                <w:sz w:val="24"/>
                <w:szCs w:val="24"/>
              </w:rPr>
              <w:fldChar w:fldCharType="end"/>
            </w:r>
          </w:hyperlink>
        </w:p>
        <w:p w:rsidR="002D1779" w:rsidRPr="000A1C07" w:rsidRDefault="00B208DD">
          <w:pPr>
            <w:pStyle w:val="41"/>
            <w:tabs>
              <w:tab w:val="right" w:leader="dot" w:pos="9345"/>
            </w:tabs>
            <w:rPr>
              <w:rFonts w:ascii="Times New Roman" w:eastAsiaTheme="minorEastAsia" w:hAnsi="Times New Roman" w:cs="Times New Roman"/>
              <w:b/>
              <w:noProof/>
              <w:sz w:val="24"/>
              <w:szCs w:val="24"/>
              <w:lang w:eastAsia="ru-RU"/>
            </w:rPr>
          </w:pPr>
          <w:hyperlink w:anchor="_Toc58932096" w:history="1">
            <w:r w:rsidR="002D1779" w:rsidRPr="000A1C07">
              <w:rPr>
                <w:rStyle w:val="a4"/>
                <w:rFonts w:ascii="Times New Roman" w:eastAsia="Times New Roman" w:hAnsi="Times New Roman" w:cs="Times New Roman"/>
                <w:b/>
                <w:iCs/>
                <w:noProof/>
                <w:sz w:val="24"/>
                <w:szCs w:val="24"/>
              </w:rPr>
              <w:t>2.2.3.3. Коммунальные услуги (223)</w:t>
            </w:r>
            <w:r w:rsidR="002D1779" w:rsidRPr="000A1C07">
              <w:rPr>
                <w:rFonts w:ascii="Times New Roman" w:hAnsi="Times New Roman" w:cs="Times New Roman"/>
                <w:b/>
                <w:noProof/>
                <w:webHidden/>
                <w:sz w:val="24"/>
                <w:szCs w:val="24"/>
              </w:rPr>
              <w:tab/>
            </w:r>
            <w:r w:rsidR="002D1779" w:rsidRPr="000A1C07">
              <w:rPr>
                <w:rFonts w:ascii="Times New Roman" w:hAnsi="Times New Roman" w:cs="Times New Roman"/>
                <w:b/>
                <w:noProof/>
                <w:webHidden/>
                <w:sz w:val="24"/>
                <w:szCs w:val="24"/>
              </w:rPr>
              <w:fldChar w:fldCharType="begin"/>
            </w:r>
            <w:r w:rsidR="002D1779" w:rsidRPr="000A1C07">
              <w:rPr>
                <w:rFonts w:ascii="Times New Roman" w:hAnsi="Times New Roman" w:cs="Times New Roman"/>
                <w:b/>
                <w:noProof/>
                <w:webHidden/>
                <w:sz w:val="24"/>
                <w:szCs w:val="24"/>
              </w:rPr>
              <w:instrText xml:space="preserve"> PAGEREF _Toc58932096 \h </w:instrText>
            </w:r>
            <w:r w:rsidR="002D1779" w:rsidRPr="000A1C07">
              <w:rPr>
                <w:rFonts w:ascii="Times New Roman" w:hAnsi="Times New Roman" w:cs="Times New Roman"/>
                <w:b/>
                <w:noProof/>
                <w:webHidden/>
                <w:sz w:val="24"/>
                <w:szCs w:val="24"/>
              </w:rPr>
            </w:r>
            <w:r w:rsidR="002D1779" w:rsidRPr="000A1C07">
              <w:rPr>
                <w:rFonts w:ascii="Times New Roman" w:hAnsi="Times New Roman" w:cs="Times New Roman"/>
                <w:b/>
                <w:noProof/>
                <w:webHidden/>
                <w:sz w:val="24"/>
                <w:szCs w:val="24"/>
              </w:rPr>
              <w:fldChar w:fldCharType="separate"/>
            </w:r>
            <w:r w:rsidR="002F6F9F" w:rsidRPr="000A1C07">
              <w:rPr>
                <w:rFonts w:ascii="Times New Roman" w:hAnsi="Times New Roman" w:cs="Times New Roman"/>
                <w:b/>
                <w:noProof/>
                <w:webHidden/>
                <w:sz w:val="24"/>
                <w:szCs w:val="24"/>
              </w:rPr>
              <w:t>20</w:t>
            </w:r>
            <w:r w:rsidR="002D1779" w:rsidRPr="000A1C07">
              <w:rPr>
                <w:rFonts w:ascii="Times New Roman" w:hAnsi="Times New Roman" w:cs="Times New Roman"/>
                <w:b/>
                <w:noProof/>
                <w:webHidden/>
                <w:sz w:val="24"/>
                <w:szCs w:val="24"/>
              </w:rPr>
              <w:fldChar w:fldCharType="end"/>
            </w:r>
          </w:hyperlink>
        </w:p>
        <w:p w:rsidR="002D1779" w:rsidRPr="000A1C07" w:rsidRDefault="00B208DD">
          <w:pPr>
            <w:pStyle w:val="41"/>
            <w:tabs>
              <w:tab w:val="right" w:leader="dot" w:pos="9345"/>
            </w:tabs>
            <w:rPr>
              <w:rFonts w:ascii="Times New Roman" w:eastAsiaTheme="minorEastAsia" w:hAnsi="Times New Roman" w:cs="Times New Roman"/>
              <w:b/>
              <w:noProof/>
              <w:sz w:val="24"/>
              <w:szCs w:val="24"/>
              <w:lang w:eastAsia="ru-RU"/>
            </w:rPr>
          </w:pPr>
          <w:hyperlink w:anchor="_Toc58932097" w:history="1">
            <w:r w:rsidR="002D1779" w:rsidRPr="000A1C07">
              <w:rPr>
                <w:rStyle w:val="a4"/>
                <w:rFonts w:ascii="Times New Roman" w:eastAsia="Times New Roman" w:hAnsi="Times New Roman" w:cs="Times New Roman"/>
                <w:b/>
                <w:iCs/>
                <w:noProof/>
                <w:sz w:val="24"/>
                <w:szCs w:val="24"/>
              </w:rPr>
              <w:t>2.2.3.4. Арендная плата за пользование имуществом (за исключением земельных участков и других обособленных природных объектов) (224)</w:t>
            </w:r>
            <w:r w:rsidR="002D1779" w:rsidRPr="000A1C07">
              <w:rPr>
                <w:rFonts w:ascii="Times New Roman" w:hAnsi="Times New Roman" w:cs="Times New Roman"/>
                <w:b/>
                <w:noProof/>
                <w:webHidden/>
                <w:sz w:val="24"/>
                <w:szCs w:val="24"/>
              </w:rPr>
              <w:tab/>
            </w:r>
            <w:r w:rsidR="002D1779" w:rsidRPr="000A1C07">
              <w:rPr>
                <w:rFonts w:ascii="Times New Roman" w:hAnsi="Times New Roman" w:cs="Times New Roman"/>
                <w:b/>
                <w:noProof/>
                <w:webHidden/>
                <w:sz w:val="24"/>
                <w:szCs w:val="24"/>
              </w:rPr>
              <w:fldChar w:fldCharType="begin"/>
            </w:r>
            <w:r w:rsidR="002D1779" w:rsidRPr="000A1C07">
              <w:rPr>
                <w:rFonts w:ascii="Times New Roman" w:hAnsi="Times New Roman" w:cs="Times New Roman"/>
                <w:b/>
                <w:noProof/>
                <w:webHidden/>
                <w:sz w:val="24"/>
                <w:szCs w:val="24"/>
              </w:rPr>
              <w:instrText xml:space="preserve"> PAGEREF _Toc58932097 \h </w:instrText>
            </w:r>
            <w:r w:rsidR="002D1779" w:rsidRPr="000A1C07">
              <w:rPr>
                <w:rFonts w:ascii="Times New Roman" w:hAnsi="Times New Roman" w:cs="Times New Roman"/>
                <w:b/>
                <w:noProof/>
                <w:webHidden/>
                <w:sz w:val="24"/>
                <w:szCs w:val="24"/>
              </w:rPr>
            </w:r>
            <w:r w:rsidR="002D1779" w:rsidRPr="000A1C07">
              <w:rPr>
                <w:rFonts w:ascii="Times New Roman" w:hAnsi="Times New Roman" w:cs="Times New Roman"/>
                <w:b/>
                <w:noProof/>
                <w:webHidden/>
                <w:sz w:val="24"/>
                <w:szCs w:val="24"/>
              </w:rPr>
              <w:fldChar w:fldCharType="separate"/>
            </w:r>
            <w:r w:rsidR="002F6F9F" w:rsidRPr="000A1C07">
              <w:rPr>
                <w:rFonts w:ascii="Times New Roman" w:hAnsi="Times New Roman" w:cs="Times New Roman"/>
                <w:b/>
                <w:noProof/>
                <w:webHidden/>
                <w:sz w:val="24"/>
                <w:szCs w:val="24"/>
              </w:rPr>
              <w:t>20</w:t>
            </w:r>
            <w:r w:rsidR="002D1779" w:rsidRPr="000A1C07">
              <w:rPr>
                <w:rFonts w:ascii="Times New Roman" w:hAnsi="Times New Roman" w:cs="Times New Roman"/>
                <w:b/>
                <w:noProof/>
                <w:webHidden/>
                <w:sz w:val="24"/>
                <w:szCs w:val="24"/>
              </w:rPr>
              <w:fldChar w:fldCharType="end"/>
            </w:r>
          </w:hyperlink>
        </w:p>
        <w:p w:rsidR="002D1779" w:rsidRPr="000A1C07" w:rsidRDefault="00B208DD">
          <w:pPr>
            <w:pStyle w:val="41"/>
            <w:tabs>
              <w:tab w:val="right" w:leader="dot" w:pos="9345"/>
            </w:tabs>
            <w:rPr>
              <w:rFonts w:ascii="Times New Roman" w:eastAsiaTheme="minorEastAsia" w:hAnsi="Times New Roman" w:cs="Times New Roman"/>
              <w:b/>
              <w:noProof/>
              <w:sz w:val="24"/>
              <w:szCs w:val="24"/>
              <w:lang w:eastAsia="ru-RU"/>
            </w:rPr>
          </w:pPr>
          <w:hyperlink w:anchor="_Toc58932098" w:history="1">
            <w:r w:rsidR="002D1779" w:rsidRPr="000A1C07">
              <w:rPr>
                <w:rStyle w:val="a4"/>
                <w:rFonts w:ascii="Times New Roman" w:eastAsia="Times New Roman" w:hAnsi="Times New Roman" w:cs="Times New Roman"/>
                <w:b/>
                <w:iCs/>
                <w:noProof/>
                <w:sz w:val="24"/>
                <w:szCs w:val="24"/>
              </w:rPr>
              <w:t>2.2.3.5. Арендная плата за пользование земельными участками и другими обособленными природными объектами (229)</w:t>
            </w:r>
            <w:r w:rsidR="002D1779" w:rsidRPr="000A1C07">
              <w:rPr>
                <w:rFonts w:ascii="Times New Roman" w:hAnsi="Times New Roman" w:cs="Times New Roman"/>
                <w:b/>
                <w:noProof/>
                <w:webHidden/>
                <w:sz w:val="24"/>
                <w:szCs w:val="24"/>
              </w:rPr>
              <w:tab/>
            </w:r>
            <w:r w:rsidR="002D1779" w:rsidRPr="000A1C07">
              <w:rPr>
                <w:rFonts w:ascii="Times New Roman" w:hAnsi="Times New Roman" w:cs="Times New Roman"/>
                <w:b/>
                <w:noProof/>
                <w:webHidden/>
                <w:sz w:val="24"/>
                <w:szCs w:val="24"/>
              </w:rPr>
              <w:fldChar w:fldCharType="begin"/>
            </w:r>
            <w:r w:rsidR="002D1779" w:rsidRPr="000A1C07">
              <w:rPr>
                <w:rFonts w:ascii="Times New Roman" w:hAnsi="Times New Roman" w:cs="Times New Roman"/>
                <w:b/>
                <w:noProof/>
                <w:webHidden/>
                <w:sz w:val="24"/>
                <w:szCs w:val="24"/>
              </w:rPr>
              <w:instrText xml:space="preserve"> PAGEREF _Toc58932098 \h </w:instrText>
            </w:r>
            <w:r w:rsidR="002D1779" w:rsidRPr="000A1C07">
              <w:rPr>
                <w:rFonts w:ascii="Times New Roman" w:hAnsi="Times New Roman" w:cs="Times New Roman"/>
                <w:b/>
                <w:noProof/>
                <w:webHidden/>
                <w:sz w:val="24"/>
                <w:szCs w:val="24"/>
              </w:rPr>
            </w:r>
            <w:r w:rsidR="002D1779" w:rsidRPr="000A1C07">
              <w:rPr>
                <w:rFonts w:ascii="Times New Roman" w:hAnsi="Times New Roman" w:cs="Times New Roman"/>
                <w:b/>
                <w:noProof/>
                <w:webHidden/>
                <w:sz w:val="24"/>
                <w:szCs w:val="24"/>
              </w:rPr>
              <w:fldChar w:fldCharType="separate"/>
            </w:r>
            <w:r w:rsidR="002F6F9F" w:rsidRPr="000A1C07">
              <w:rPr>
                <w:rFonts w:ascii="Times New Roman" w:hAnsi="Times New Roman" w:cs="Times New Roman"/>
                <w:b/>
                <w:noProof/>
                <w:webHidden/>
                <w:sz w:val="24"/>
                <w:szCs w:val="24"/>
              </w:rPr>
              <w:t>21</w:t>
            </w:r>
            <w:r w:rsidR="002D1779" w:rsidRPr="000A1C07">
              <w:rPr>
                <w:rFonts w:ascii="Times New Roman" w:hAnsi="Times New Roman" w:cs="Times New Roman"/>
                <w:b/>
                <w:noProof/>
                <w:webHidden/>
                <w:sz w:val="24"/>
                <w:szCs w:val="24"/>
              </w:rPr>
              <w:fldChar w:fldCharType="end"/>
            </w:r>
          </w:hyperlink>
        </w:p>
        <w:p w:rsidR="002D1779" w:rsidRPr="000A1C07" w:rsidRDefault="00B208DD">
          <w:pPr>
            <w:pStyle w:val="41"/>
            <w:tabs>
              <w:tab w:val="right" w:leader="dot" w:pos="9345"/>
            </w:tabs>
            <w:rPr>
              <w:rFonts w:ascii="Times New Roman" w:eastAsiaTheme="minorEastAsia" w:hAnsi="Times New Roman" w:cs="Times New Roman"/>
              <w:b/>
              <w:noProof/>
              <w:sz w:val="24"/>
              <w:szCs w:val="24"/>
              <w:lang w:eastAsia="ru-RU"/>
            </w:rPr>
          </w:pPr>
          <w:hyperlink w:anchor="_Toc58932099" w:history="1">
            <w:r w:rsidR="002D1779" w:rsidRPr="000A1C07">
              <w:rPr>
                <w:rStyle w:val="a4"/>
                <w:rFonts w:ascii="Times New Roman" w:eastAsia="Times New Roman" w:hAnsi="Times New Roman" w:cs="Times New Roman"/>
                <w:b/>
                <w:iCs/>
                <w:noProof/>
                <w:sz w:val="24"/>
                <w:szCs w:val="24"/>
              </w:rPr>
              <w:t>2.2.3.6. Работы, услуги по содержанию имущества (225)</w:t>
            </w:r>
            <w:r w:rsidR="002D1779" w:rsidRPr="000A1C07">
              <w:rPr>
                <w:rFonts w:ascii="Times New Roman" w:hAnsi="Times New Roman" w:cs="Times New Roman"/>
                <w:b/>
                <w:noProof/>
                <w:webHidden/>
                <w:sz w:val="24"/>
                <w:szCs w:val="24"/>
              </w:rPr>
              <w:tab/>
            </w:r>
            <w:r w:rsidR="002D1779" w:rsidRPr="000A1C07">
              <w:rPr>
                <w:rFonts w:ascii="Times New Roman" w:hAnsi="Times New Roman" w:cs="Times New Roman"/>
                <w:b/>
                <w:noProof/>
                <w:webHidden/>
                <w:sz w:val="24"/>
                <w:szCs w:val="24"/>
              </w:rPr>
              <w:fldChar w:fldCharType="begin"/>
            </w:r>
            <w:r w:rsidR="002D1779" w:rsidRPr="000A1C07">
              <w:rPr>
                <w:rFonts w:ascii="Times New Roman" w:hAnsi="Times New Roman" w:cs="Times New Roman"/>
                <w:b/>
                <w:noProof/>
                <w:webHidden/>
                <w:sz w:val="24"/>
                <w:szCs w:val="24"/>
              </w:rPr>
              <w:instrText xml:space="preserve"> PAGEREF _Toc58932099 \h </w:instrText>
            </w:r>
            <w:r w:rsidR="002D1779" w:rsidRPr="000A1C07">
              <w:rPr>
                <w:rFonts w:ascii="Times New Roman" w:hAnsi="Times New Roman" w:cs="Times New Roman"/>
                <w:b/>
                <w:noProof/>
                <w:webHidden/>
                <w:sz w:val="24"/>
                <w:szCs w:val="24"/>
              </w:rPr>
            </w:r>
            <w:r w:rsidR="002D1779" w:rsidRPr="000A1C07">
              <w:rPr>
                <w:rFonts w:ascii="Times New Roman" w:hAnsi="Times New Roman" w:cs="Times New Roman"/>
                <w:b/>
                <w:noProof/>
                <w:webHidden/>
                <w:sz w:val="24"/>
                <w:szCs w:val="24"/>
              </w:rPr>
              <w:fldChar w:fldCharType="separate"/>
            </w:r>
            <w:r w:rsidR="002F6F9F" w:rsidRPr="000A1C07">
              <w:rPr>
                <w:rFonts w:ascii="Times New Roman" w:hAnsi="Times New Roman" w:cs="Times New Roman"/>
                <w:b/>
                <w:noProof/>
                <w:webHidden/>
                <w:sz w:val="24"/>
                <w:szCs w:val="24"/>
              </w:rPr>
              <w:t>21</w:t>
            </w:r>
            <w:r w:rsidR="002D1779" w:rsidRPr="000A1C07">
              <w:rPr>
                <w:rFonts w:ascii="Times New Roman" w:hAnsi="Times New Roman" w:cs="Times New Roman"/>
                <w:b/>
                <w:noProof/>
                <w:webHidden/>
                <w:sz w:val="24"/>
                <w:szCs w:val="24"/>
              </w:rPr>
              <w:fldChar w:fldCharType="end"/>
            </w:r>
          </w:hyperlink>
        </w:p>
        <w:p w:rsidR="002D1779" w:rsidRPr="000A1C07" w:rsidRDefault="00B208DD">
          <w:pPr>
            <w:pStyle w:val="41"/>
            <w:tabs>
              <w:tab w:val="right" w:leader="dot" w:pos="9345"/>
            </w:tabs>
            <w:rPr>
              <w:rFonts w:ascii="Times New Roman" w:eastAsiaTheme="minorEastAsia" w:hAnsi="Times New Roman" w:cs="Times New Roman"/>
              <w:b/>
              <w:noProof/>
              <w:sz w:val="24"/>
              <w:szCs w:val="24"/>
              <w:lang w:eastAsia="ru-RU"/>
            </w:rPr>
          </w:pPr>
          <w:hyperlink w:anchor="_Toc58932100" w:history="1">
            <w:r w:rsidR="002D1779" w:rsidRPr="000A1C07">
              <w:rPr>
                <w:rStyle w:val="a4"/>
                <w:rFonts w:ascii="Times New Roman" w:eastAsia="Times New Roman" w:hAnsi="Times New Roman" w:cs="Times New Roman"/>
                <w:b/>
                <w:iCs/>
                <w:noProof/>
                <w:sz w:val="24"/>
                <w:szCs w:val="24"/>
              </w:rPr>
              <w:t>2.2.3.7. Страхование (227)</w:t>
            </w:r>
            <w:r w:rsidR="002D1779" w:rsidRPr="000A1C07">
              <w:rPr>
                <w:rFonts w:ascii="Times New Roman" w:hAnsi="Times New Roman" w:cs="Times New Roman"/>
                <w:b/>
                <w:noProof/>
                <w:webHidden/>
                <w:sz w:val="24"/>
                <w:szCs w:val="24"/>
              </w:rPr>
              <w:tab/>
            </w:r>
            <w:r w:rsidR="002D1779" w:rsidRPr="000A1C07">
              <w:rPr>
                <w:rFonts w:ascii="Times New Roman" w:hAnsi="Times New Roman" w:cs="Times New Roman"/>
                <w:b/>
                <w:noProof/>
                <w:webHidden/>
                <w:sz w:val="24"/>
                <w:szCs w:val="24"/>
              </w:rPr>
              <w:fldChar w:fldCharType="begin"/>
            </w:r>
            <w:r w:rsidR="002D1779" w:rsidRPr="000A1C07">
              <w:rPr>
                <w:rFonts w:ascii="Times New Roman" w:hAnsi="Times New Roman" w:cs="Times New Roman"/>
                <w:b/>
                <w:noProof/>
                <w:webHidden/>
                <w:sz w:val="24"/>
                <w:szCs w:val="24"/>
              </w:rPr>
              <w:instrText xml:space="preserve"> PAGEREF _Toc58932100 \h </w:instrText>
            </w:r>
            <w:r w:rsidR="002D1779" w:rsidRPr="000A1C07">
              <w:rPr>
                <w:rFonts w:ascii="Times New Roman" w:hAnsi="Times New Roman" w:cs="Times New Roman"/>
                <w:b/>
                <w:noProof/>
                <w:webHidden/>
                <w:sz w:val="24"/>
                <w:szCs w:val="24"/>
              </w:rPr>
            </w:r>
            <w:r w:rsidR="002D1779" w:rsidRPr="000A1C07">
              <w:rPr>
                <w:rFonts w:ascii="Times New Roman" w:hAnsi="Times New Roman" w:cs="Times New Roman"/>
                <w:b/>
                <w:noProof/>
                <w:webHidden/>
                <w:sz w:val="24"/>
                <w:szCs w:val="24"/>
              </w:rPr>
              <w:fldChar w:fldCharType="separate"/>
            </w:r>
            <w:r w:rsidR="002F6F9F" w:rsidRPr="000A1C07">
              <w:rPr>
                <w:rFonts w:ascii="Times New Roman" w:hAnsi="Times New Roman" w:cs="Times New Roman"/>
                <w:b/>
                <w:noProof/>
                <w:webHidden/>
                <w:sz w:val="24"/>
                <w:szCs w:val="24"/>
              </w:rPr>
              <w:t>22</w:t>
            </w:r>
            <w:r w:rsidR="002D1779" w:rsidRPr="000A1C07">
              <w:rPr>
                <w:rFonts w:ascii="Times New Roman" w:hAnsi="Times New Roman" w:cs="Times New Roman"/>
                <w:b/>
                <w:noProof/>
                <w:webHidden/>
                <w:sz w:val="24"/>
                <w:szCs w:val="24"/>
              </w:rPr>
              <w:fldChar w:fldCharType="end"/>
            </w:r>
          </w:hyperlink>
        </w:p>
        <w:p w:rsidR="002D1779" w:rsidRPr="000A1C07" w:rsidRDefault="00B208DD">
          <w:pPr>
            <w:pStyle w:val="41"/>
            <w:tabs>
              <w:tab w:val="right" w:leader="dot" w:pos="9345"/>
            </w:tabs>
            <w:rPr>
              <w:rFonts w:ascii="Times New Roman" w:eastAsiaTheme="minorEastAsia" w:hAnsi="Times New Roman" w:cs="Times New Roman"/>
              <w:b/>
              <w:noProof/>
              <w:sz w:val="24"/>
              <w:szCs w:val="24"/>
              <w:lang w:eastAsia="ru-RU"/>
            </w:rPr>
          </w:pPr>
          <w:hyperlink w:anchor="_Toc58932101" w:history="1">
            <w:r w:rsidR="002D1779" w:rsidRPr="000A1C07">
              <w:rPr>
                <w:rStyle w:val="a4"/>
                <w:rFonts w:ascii="Times New Roman" w:eastAsia="Times New Roman" w:hAnsi="Times New Roman" w:cs="Times New Roman"/>
                <w:b/>
                <w:iCs/>
                <w:noProof/>
                <w:sz w:val="24"/>
                <w:szCs w:val="24"/>
              </w:rPr>
              <w:t>2.2.3.8. Прочие работы, услуги (226)</w:t>
            </w:r>
            <w:r w:rsidR="002D1779" w:rsidRPr="000A1C07">
              <w:rPr>
                <w:rFonts w:ascii="Times New Roman" w:hAnsi="Times New Roman" w:cs="Times New Roman"/>
                <w:b/>
                <w:noProof/>
                <w:webHidden/>
                <w:sz w:val="24"/>
                <w:szCs w:val="24"/>
              </w:rPr>
              <w:tab/>
            </w:r>
            <w:r w:rsidR="002D1779" w:rsidRPr="000A1C07">
              <w:rPr>
                <w:rFonts w:ascii="Times New Roman" w:hAnsi="Times New Roman" w:cs="Times New Roman"/>
                <w:b/>
                <w:noProof/>
                <w:webHidden/>
                <w:sz w:val="24"/>
                <w:szCs w:val="24"/>
              </w:rPr>
              <w:fldChar w:fldCharType="begin"/>
            </w:r>
            <w:r w:rsidR="002D1779" w:rsidRPr="000A1C07">
              <w:rPr>
                <w:rFonts w:ascii="Times New Roman" w:hAnsi="Times New Roman" w:cs="Times New Roman"/>
                <w:b/>
                <w:noProof/>
                <w:webHidden/>
                <w:sz w:val="24"/>
                <w:szCs w:val="24"/>
              </w:rPr>
              <w:instrText xml:space="preserve"> PAGEREF _Toc58932101 \h </w:instrText>
            </w:r>
            <w:r w:rsidR="002D1779" w:rsidRPr="000A1C07">
              <w:rPr>
                <w:rFonts w:ascii="Times New Roman" w:hAnsi="Times New Roman" w:cs="Times New Roman"/>
                <w:b/>
                <w:noProof/>
                <w:webHidden/>
                <w:sz w:val="24"/>
                <w:szCs w:val="24"/>
              </w:rPr>
            </w:r>
            <w:r w:rsidR="002D1779" w:rsidRPr="000A1C07">
              <w:rPr>
                <w:rFonts w:ascii="Times New Roman" w:hAnsi="Times New Roman" w:cs="Times New Roman"/>
                <w:b/>
                <w:noProof/>
                <w:webHidden/>
                <w:sz w:val="24"/>
                <w:szCs w:val="24"/>
              </w:rPr>
              <w:fldChar w:fldCharType="separate"/>
            </w:r>
            <w:r w:rsidR="002F6F9F" w:rsidRPr="000A1C07">
              <w:rPr>
                <w:rFonts w:ascii="Times New Roman" w:hAnsi="Times New Roman" w:cs="Times New Roman"/>
                <w:b/>
                <w:noProof/>
                <w:webHidden/>
                <w:sz w:val="24"/>
                <w:szCs w:val="24"/>
              </w:rPr>
              <w:t>23</w:t>
            </w:r>
            <w:r w:rsidR="002D1779" w:rsidRPr="000A1C07">
              <w:rPr>
                <w:rFonts w:ascii="Times New Roman" w:hAnsi="Times New Roman" w:cs="Times New Roman"/>
                <w:b/>
                <w:noProof/>
                <w:webHidden/>
                <w:sz w:val="24"/>
                <w:szCs w:val="24"/>
              </w:rPr>
              <w:fldChar w:fldCharType="end"/>
            </w:r>
          </w:hyperlink>
        </w:p>
        <w:p w:rsidR="002D1779" w:rsidRPr="000A1C07" w:rsidRDefault="00B208DD">
          <w:pPr>
            <w:pStyle w:val="21"/>
            <w:tabs>
              <w:tab w:val="right" w:leader="dot" w:pos="9345"/>
            </w:tabs>
            <w:rPr>
              <w:rFonts w:ascii="Times New Roman" w:eastAsiaTheme="minorEastAsia" w:hAnsi="Times New Roman" w:cs="Times New Roman"/>
              <w:b/>
              <w:noProof/>
              <w:sz w:val="24"/>
              <w:szCs w:val="24"/>
              <w:lang w:eastAsia="ru-RU"/>
            </w:rPr>
          </w:pPr>
          <w:hyperlink w:anchor="_Toc58932102" w:history="1">
            <w:r w:rsidR="002D1779" w:rsidRPr="000A1C07">
              <w:rPr>
                <w:rStyle w:val="a4"/>
                <w:rFonts w:ascii="Times New Roman" w:eastAsia="Times New Roman" w:hAnsi="Times New Roman" w:cs="Times New Roman"/>
                <w:b/>
                <w:noProof/>
                <w:sz w:val="24"/>
                <w:szCs w:val="24"/>
              </w:rPr>
              <w:t>2.3. Обслуживание долга (230)</w:t>
            </w:r>
            <w:r w:rsidR="002D1779" w:rsidRPr="000A1C07">
              <w:rPr>
                <w:rFonts w:ascii="Times New Roman" w:hAnsi="Times New Roman" w:cs="Times New Roman"/>
                <w:b/>
                <w:noProof/>
                <w:webHidden/>
                <w:sz w:val="24"/>
                <w:szCs w:val="24"/>
              </w:rPr>
              <w:tab/>
            </w:r>
            <w:r w:rsidR="002D1779" w:rsidRPr="000A1C07">
              <w:rPr>
                <w:rFonts w:ascii="Times New Roman" w:hAnsi="Times New Roman" w:cs="Times New Roman"/>
                <w:b/>
                <w:noProof/>
                <w:webHidden/>
                <w:sz w:val="24"/>
                <w:szCs w:val="24"/>
              </w:rPr>
              <w:fldChar w:fldCharType="begin"/>
            </w:r>
            <w:r w:rsidR="002D1779" w:rsidRPr="000A1C07">
              <w:rPr>
                <w:rFonts w:ascii="Times New Roman" w:hAnsi="Times New Roman" w:cs="Times New Roman"/>
                <w:b/>
                <w:noProof/>
                <w:webHidden/>
                <w:sz w:val="24"/>
                <w:szCs w:val="24"/>
              </w:rPr>
              <w:instrText xml:space="preserve"> PAGEREF _Toc58932102 \h </w:instrText>
            </w:r>
            <w:r w:rsidR="002D1779" w:rsidRPr="000A1C07">
              <w:rPr>
                <w:rFonts w:ascii="Times New Roman" w:hAnsi="Times New Roman" w:cs="Times New Roman"/>
                <w:b/>
                <w:noProof/>
                <w:webHidden/>
                <w:sz w:val="24"/>
                <w:szCs w:val="24"/>
              </w:rPr>
            </w:r>
            <w:r w:rsidR="002D1779" w:rsidRPr="000A1C07">
              <w:rPr>
                <w:rFonts w:ascii="Times New Roman" w:hAnsi="Times New Roman" w:cs="Times New Roman"/>
                <w:b/>
                <w:noProof/>
                <w:webHidden/>
                <w:sz w:val="24"/>
                <w:szCs w:val="24"/>
              </w:rPr>
              <w:fldChar w:fldCharType="separate"/>
            </w:r>
            <w:r w:rsidR="002F6F9F" w:rsidRPr="000A1C07">
              <w:rPr>
                <w:rFonts w:ascii="Times New Roman" w:hAnsi="Times New Roman" w:cs="Times New Roman"/>
                <w:b/>
                <w:noProof/>
                <w:webHidden/>
                <w:sz w:val="24"/>
                <w:szCs w:val="24"/>
              </w:rPr>
              <w:t>23</w:t>
            </w:r>
            <w:r w:rsidR="002D1779" w:rsidRPr="000A1C07">
              <w:rPr>
                <w:rFonts w:ascii="Times New Roman" w:hAnsi="Times New Roman" w:cs="Times New Roman"/>
                <w:b/>
                <w:noProof/>
                <w:webHidden/>
                <w:sz w:val="24"/>
                <w:szCs w:val="24"/>
              </w:rPr>
              <w:fldChar w:fldCharType="end"/>
            </w:r>
          </w:hyperlink>
        </w:p>
        <w:p w:rsidR="002D1779" w:rsidRPr="000A1C07" w:rsidRDefault="00B208DD">
          <w:pPr>
            <w:pStyle w:val="21"/>
            <w:tabs>
              <w:tab w:val="right" w:leader="dot" w:pos="9345"/>
            </w:tabs>
            <w:rPr>
              <w:rFonts w:ascii="Times New Roman" w:eastAsiaTheme="minorEastAsia" w:hAnsi="Times New Roman" w:cs="Times New Roman"/>
              <w:b/>
              <w:noProof/>
              <w:sz w:val="24"/>
              <w:szCs w:val="24"/>
              <w:lang w:eastAsia="ru-RU"/>
            </w:rPr>
          </w:pPr>
          <w:hyperlink w:anchor="_Toc58932103" w:history="1">
            <w:r w:rsidR="002D1779" w:rsidRPr="000A1C07">
              <w:rPr>
                <w:rStyle w:val="a4"/>
                <w:rFonts w:ascii="Times New Roman" w:eastAsia="Times New Roman" w:hAnsi="Times New Roman" w:cs="Times New Roman"/>
                <w:b/>
                <w:noProof/>
                <w:sz w:val="24"/>
                <w:szCs w:val="24"/>
              </w:rPr>
              <w:t>2.4. Безвозмездные перечисления (240, 280, 250)</w:t>
            </w:r>
            <w:r w:rsidR="002D1779" w:rsidRPr="000A1C07">
              <w:rPr>
                <w:rFonts w:ascii="Times New Roman" w:hAnsi="Times New Roman" w:cs="Times New Roman"/>
                <w:b/>
                <w:noProof/>
                <w:webHidden/>
                <w:sz w:val="24"/>
                <w:szCs w:val="24"/>
              </w:rPr>
              <w:tab/>
            </w:r>
            <w:r w:rsidR="002D1779" w:rsidRPr="000A1C07">
              <w:rPr>
                <w:rFonts w:ascii="Times New Roman" w:hAnsi="Times New Roman" w:cs="Times New Roman"/>
                <w:b/>
                <w:noProof/>
                <w:webHidden/>
                <w:sz w:val="24"/>
                <w:szCs w:val="24"/>
              </w:rPr>
              <w:fldChar w:fldCharType="begin"/>
            </w:r>
            <w:r w:rsidR="002D1779" w:rsidRPr="000A1C07">
              <w:rPr>
                <w:rFonts w:ascii="Times New Roman" w:hAnsi="Times New Roman" w:cs="Times New Roman"/>
                <w:b/>
                <w:noProof/>
                <w:webHidden/>
                <w:sz w:val="24"/>
                <w:szCs w:val="24"/>
              </w:rPr>
              <w:instrText xml:space="preserve"> PAGEREF _Toc58932103 \h </w:instrText>
            </w:r>
            <w:r w:rsidR="002D1779" w:rsidRPr="000A1C07">
              <w:rPr>
                <w:rFonts w:ascii="Times New Roman" w:hAnsi="Times New Roman" w:cs="Times New Roman"/>
                <w:b/>
                <w:noProof/>
                <w:webHidden/>
                <w:sz w:val="24"/>
                <w:szCs w:val="24"/>
              </w:rPr>
            </w:r>
            <w:r w:rsidR="002D1779" w:rsidRPr="000A1C07">
              <w:rPr>
                <w:rFonts w:ascii="Times New Roman" w:hAnsi="Times New Roman" w:cs="Times New Roman"/>
                <w:b/>
                <w:noProof/>
                <w:webHidden/>
                <w:sz w:val="24"/>
                <w:szCs w:val="24"/>
              </w:rPr>
              <w:fldChar w:fldCharType="separate"/>
            </w:r>
            <w:r w:rsidR="002F6F9F" w:rsidRPr="000A1C07">
              <w:rPr>
                <w:rFonts w:ascii="Times New Roman" w:hAnsi="Times New Roman" w:cs="Times New Roman"/>
                <w:b/>
                <w:noProof/>
                <w:webHidden/>
                <w:sz w:val="24"/>
                <w:szCs w:val="24"/>
              </w:rPr>
              <w:t>25</w:t>
            </w:r>
            <w:r w:rsidR="002D1779" w:rsidRPr="000A1C07">
              <w:rPr>
                <w:rFonts w:ascii="Times New Roman" w:hAnsi="Times New Roman" w:cs="Times New Roman"/>
                <w:b/>
                <w:noProof/>
                <w:webHidden/>
                <w:sz w:val="24"/>
                <w:szCs w:val="24"/>
              </w:rPr>
              <w:fldChar w:fldCharType="end"/>
            </w:r>
          </w:hyperlink>
        </w:p>
        <w:p w:rsidR="002D1779" w:rsidRPr="000A1C07" w:rsidRDefault="00B208DD">
          <w:pPr>
            <w:pStyle w:val="31"/>
            <w:tabs>
              <w:tab w:val="right" w:leader="dot" w:pos="9345"/>
            </w:tabs>
            <w:rPr>
              <w:rFonts w:ascii="Times New Roman" w:eastAsiaTheme="minorEastAsia" w:hAnsi="Times New Roman" w:cs="Times New Roman"/>
              <w:b/>
              <w:noProof/>
              <w:sz w:val="24"/>
              <w:szCs w:val="24"/>
              <w:lang w:eastAsia="ru-RU"/>
            </w:rPr>
          </w:pPr>
          <w:hyperlink w:anchor="_Toc58932104" w:history="1">
            <w:r w:rsidR="002D1779" w:rsidRPr="000A1C07">
              <w:rPr>
                <w:rStyle w:val="a4"/>
                <w:rFonts w:ascii="Times New Roman" w:eastAsia="Times New Roman" w:hAnsi="Times New Roman" w:cs="Times New Roman"/>
                <w:b/>
                <w:noProof/>
                <w:sz w:val="24"/>
                <w:szCs w:val="24"/>
              </w:rPr>
              <w:t>2.4.1. Безвозмездные перечисления организациям</w:t>
            </w:r>
            <w:r w:rsidR="002D1779" w:rsidRPr="000A1C07">
              <w:rPr>
                <w:rFonts w:ascii="Times New Roman" w:hAnsi="Times New Roman" w:cs="Times New Roman"/>
                <w:b/>
                <w:noProof/>
                <w:webHidden/>
                <w:sz w:val="24"/>
                <w:szCs w:val="24"/>
              </w:rPr>
              <w:tab/>
            </w:r>
            <w:r w:rsidR="002D1779" w:rsidRPr="000A1C07">
              <w:rPr>
                <w:rFonts w:ascii="Times New Roman" w:hAnsi="Times New Roman" w:cs="Times New Roman"/>
                <w:b/>
                <w:noProof/>
                <w:webHidden/>
                <w:sz w:val="24"/>
                <w:szCs w:val="24"/>
              </w:rPr>
              <w:fldChar w:fldCharType="begin"/>
            </w:r>
            <w:r w:rsidR="002D1779" w:rsidRPr="000A1C07">
              <w:rPr>
                <w:rFonts w:ascii="Times New Roman" w:hAnsi="Times New Roman" w:cs="Times New Roman"/>
                <w:b/>
                <w:noProof/>
                <w:webHidden/>
                <w:sz w:val="24"/>
                <w:szCs w:val="24"/>
              </w:rPr>
              <w:instrText xml:space="preserve"> PAGEREF _Toc58932104 \h </w:instrText>
            </w:r>
            <w:r w:rsidR="002D1779" w:rsidRPr="000A1C07">
              <w:rPr>
                <w:rFonts w:ascii="Times New Roman" w:hAnsi="Times New Roman" w:cs="Times New Roman"/>
                <w:b/>
                <w:noProof/>
                <w:webHidden/>
                <w:sz w:val="24"/>
                <w:szCs w:val="24"/>
              </w:rPr>
            </w:r>
            <w:r w:rsidR="002D1779" w:rsidRPr="000A1C07">
              <w:rPr>
                <w:rFonts w:ascii="Times New Roman" w:hAnsi="Times New Roman" w:cs="Times New Roman"/>
                <w:b/>
                <w:noProof/>
                <w:webHidden/>
                <w:sz w:val="24"/>
                <w:szCs w:val="24"/>
              </w:rPr>
              <w:fldChar w:fldCharType="separate"/>
            </w:r>
            <w:r w:rsidR="002F6F9F" w:rsidRPr="000A1C07">
              <w:rPr>
                <w:rFonts w:ascii="Times New Roman" w:hAnsi="Times New Roman" w:cs="Times New Roman"/>
                <w:b/>
                <w:noProof/>
                <w:webHidden/>
                <w:sz w:val="24"/>
                <w:szCs w:val="24"/>
              </w:rPr>
              <w:t>25</w:t>
            </w:r>
            <w:r w:rsidR="002D1779" w:rsidRPr="000A1C07">
              <w:rPr>
                <w:rFonts w:ascii="Times New Roman" w:hAnsi="Times New Roman" w:cs="Times New Roman"/>
                <w:b/>
                <w:noProof/>
                <w:webHidden/>
                <w:sz w:val="24"/>
                <w:szCs w:val="24"/>
              </w:rPr>
              <w:fldChar w:fldCharType="end"/>
            </w:r>
          </w:hyperlink>
        </w:p>
        <w:p w:rsidR="002D1779" w:rsidRPr="000A1C07" w:rsidRDefault="00B208DD">
          <w:pPr>
            <w:pStyle w:val="41"/>
            <w:tabs>
              <w:tab w:val="right" w:leader="dot" w:pos="9345"/>
            </w:tabs>
            <w:rPr>
              <w:rFonts w:ascii="Times New Roman" w:eastAsiaTheme="minorEastAsia" w:hAnsi="Times New Roman" w:cs="Times New Roman"/>
              <w:b/>
              <w:noProof/>
              <w:sz w:val="24"/>
              <w:szCs w:val="24"/>
              <w:lang w:eastAsia="ru-RU"/>
            </w:rPr>
          </w:pPr>
          <w:hyperlink w:anchor="_Toc58932105" w:history="1">
            <w:r w:rsidR="002D1779" w:rsidRPr="000A1C07">
              <w:rPr>
                <w:rStyle w:val="a4"/>
                <w:rFonts w:ascii="Times New Roman" w:eastAsia="Times New Roman" w:hAnsi="Times New Roman" w:cs="Times New Roman"/>
                <w:b/>
                <w:iCs/>
                <w:noProof/>
                <w:sz w:val="24"/>
                <w:szCs w:val="24"/>
              </w:rPr>
              <w:t>2.4.1.1. Безвозмездные перечисления текущего характера организациям</w:t>
            </w:r>
            <w:r w:rsidR="002D1779" w:rsidRPr="000A1C07">
              <w:rPr>
                <w:rFonts w:ascii="Times New Roman" w:hAnsi="Times New Roman" w:cs="Times New Roman"/>
                <w:b/>
                <w:noProof/>
                <w:webHidden/>
                <w:sz w:val="24"/>
                <w:szCs w:val="24"/>
              </w:rPr>
              <w:tab/>
            </w:r>
            <w:r w:rsidR="002D1779" w:rsidRPr="000A1C07">
              <w:rPr>
                <w:rFonts w:ascii="Times New Roman" w:hAnsi="Times New Roman" w:cs="Times New Roman"/>
                <w:b/>
                <w:noProof/>
                <w:webHidden/>
                <w:sz w:val="24"/>
                <w:szCs w:val="24"/>
              </w:rPr>
              <w:fldChar w:fldCharType="begin"/>
            </w:r>
            <w:r w:rsidR="002D1779" w:rsidRPr="000A1C07">
              <w:rPr>
                <w:rFonts w:ascii="Times New Roman" w:hAnsi="Times New Roman" w:cs="Times New Roman"/>
                <w:b/>
                <w:noProof/>
                <w:webHidden/>
                <w:sz w:val="24"/>
                <w:szCs w:val="24"/>
              </w:rPr>
              <w:instrText xml:space="preserve"> PAGEREF _Toc58932105 \h </w:instrText>
            </w:r>
            <w:r w:rsidR="002D1779" w:rsidRPr="000A1C07">
              <w:rPr>
                <w:rFonts w:ascii="Times New Roman" w:hAnsi="Times New Roman" w:cs="Times New Roman"/>
                <w:b/>
                <w:noProof/>
                <w:webHidden/>
                <w:sz w:val="24"/>
                <w:szCs w:val="24"/>
              </w:rPr>
            </w:r>
            <w:r w:rsidR="002D1779" w:rsidRPr="000A1C07">
              <w:rPr>
                <w:rFonts w:ascii="Times New Roman" w:hAnsi="Times New Roman" w:cs="Times New Roman"/>
                <w:b/>
                <w:noProof/>
                <w:webHidden/>
                <w:sz w:val="24"/>
                <w:szCs w:val="24"/>
              </w:rPr>
              <w:fldChar w:fldCharType="separate"/>
            </w:r>
            <w:r w:rsidR="002F6F9F" w:rsidRPr="000A1C07">
              <w:rPr>
                <w:rFonts w:ascii="Times New Roman" w:hAnsi="Times New Roman" w:cs="Times New Roman"/>
                <w:b/>
                <w:noProof/>
                <w:webHidden/>
                <w:sz w:val="24"/>
                <w:szCs w:val="24"/>
              </w:rPr>
              <w:t>28</w:t>
            </w:r>
            <w:r w:rsidR="002D1779" w:rsidRPr="000A1C07">
              <w:rPr>
                <w:rFonts w:ascii="Times New Roman" w:hAnsi="Times New Roman" w:cs="Times New Roman"/>
                <w:b/>
                <w:noProof/>
                <w:webHidden/>
                <w:sz w:val="24"/>
                <w:szCs w:val="24"/>
              </w:rPr>
              <w:fldChar w:fldCharType="end"/>
            </w:r>
          </w:hyperlink>
        </w:p>
        <w:p w:rsidR="002D1779" w:rsidRPr="000A1C07" w:rsidRDefault="00B208DD">
          <w:pPr>
            <w:pStyle w:val="41"/>
            <w:tabs>
              <w:tab w:val="right" w:leader="dot" w:pos="9345"/>
            </w:tabs>
            <w:rPr>
              <w:rFonts w:ascii="Times New Roman" w:eastAsiaTheme="minorEastAsia" w:hAnsi="Times New Roman" w:cs="Times New Roman"/>
              <w:b/>
              <w:noProof/>
              <w:sz w:val="24"/>
              <w:szCs w:val="24"/>
              <w:lang w:eastAsia="ru-RU"/>
            </w:rPr>
          </w:pPr>
          <w:hyperlink w:anchor="_Toc58932106" w:history="1">
            <w:r w:rsidR="002D1779" w:rsidRPr="000A1C07">
              <w:rPr>
                <w:rStyle w:val="a4"/>
                <w:rFonts w:ascii="Times New Roman" w:eastAsia="Times New Roman" w:hAnsi="Times New Roman" w:cs="Times New Roman"/>
                <w:b/>
                <w:iCs/>
                <w:noProof/>
                <w:sz w:val="24"/>
                <w:szCs w:val="24"/>
              </w:rPr>
              <w:t>2.4.1.2. Безвозмездные перечисления организациям капитального характера</w:t>
            </w:r>
            <w:r w:rsidR="002D1779" w:rsidRPr="000A1C07">
              <w:rPr>
                <w:rFonts w:ascii="Times New Roman" w:hAnsi="Times New Roman" w:cs="Times New Roman"/>
                <w:b/>
                <w:noProof/>
                <w:webHidden/>
                <w:sz w:val="24"/>
                <w:szCs w:val="24"/>
              </w:rPr>
              <w:tab/>
            </w:r>
            <w:r w:rsidR="002D1779" w:rsidRPr="000A1C07">
              <w:rPr>
                <w:rFonts w:ascii="Times New Roman" w:hAnsi="Times New Roman" w:cs="Times New Roman"/>
                <w:b/>
                <w:noProof/>
                <w:webHidden/>
                <w:sz w:val="24"/>
                <w:szCs w:val="24"/>
              </w:rPr>
              <w:fldChar w:fldCharType="begin"/>
            </w:r>
            <w:r w:rsidR="002D1779" w:rsidRPr="000A1C07">
              <w:rPr>
                <w:rFonts w:ascii="Times New Roman" w:hAnsi="Times New Roman" w:cs="Times New Roman"/>
                <w:b/>
                <w:noProof/>
                <w:webHidden/>
                <w:sz w:val="24"/>
                <w:szCs w:val="24"/>
              </w:rPr>
              <w:instrText xml:space="preserve"> PAGEREF _Toc58932106 \h </w:instrText>
            </w:r>
            <w:r w:rsidR="002D1779" w:rsidRPr="000A1C07">
              <w:rPr>
                <w:rFonts w:ascii="Times New Roman" w:hAnsi="Times New Roman" w:cs="Times New Roman"/>
                <w:b/>
                <w:noProof/>
                <w:webHidden/>
                <w:sz w:val="24"/>
                <w:szCs w:val="24"/>
              </w:rPr>
            </w:r>
            <w:r w:rsidR="002D1779" w:rsidRPr="000A1C07">
              <w:rPr>
                <w:rFonts w:ascii="Times New Roman" w:hAnsi="Times New Roman" w:cs="Times New Roman"/>
                <w:b/>
                <w:noProof/>
                <w:webHidden/>
                <w:sz w:val="24"/>
                <w:szCs w:val="24"/>
              </w:rPr>
              <w:fldChar w:fldCharType="separate"/>
            </w:r>
            <w:r w:rsidR="002F6F9F" w:rsidRPr="000A1C07">
              <w:rPr>
                <w:rFonts w:ascii="Times New Roman" w:hAnsi="Times New Roman" w:cs="Times New Roman"/>
                <w:b/>
                <w:noProof/>
                <w:webHidden/>
                <w:sz w:val="24"/>
                <w:szCs w:val="24"/>
              </w:rPr>
              <w:t>30</w:t>
            </w:r>
            <w:r w:rsidR="002D1779" w:rsidRPr="000A1C07">
              <w:rPr>
                <w:rFonts w:ascii="Times New Roman" w:hAnsi="Times New Roman" w:cs="Times New Roman"/>
                <w:b/>
                <w:noProof/>
                <w:webHidden/>
                <w:sz w:val="24"/>
                <w:szCs w:val="24"/>
              </w:rPr>
              <w:fldChar w:fldCharType="end"/>
            </w:r>
          </w:hyperlink>
        </w:p>
        <w:p w:rsidR="002D1779" w:rsidRPr="000A1C07" w:rsidRDefault="00B208DD">
          <w:pPr>
            <w:pStyle w:val="31"/>
            <w:tabs>
              <w:tab w:val="right" w:leader="dot" w:pos="9345"/>
            </w:tabs>
            <w:rPr>
              <w:rFonts w:ascii="Times New Roman" w:eastAsiaTheme="minorEastAsia" w:hAnsi="Times New Roman" w:cs="Times New Roman"/>
              <w:b/>
              <w:noProof/>
              <w:sz w:val="24"/>
              <w:szCs w:val="24"/>
              <w:lang w:eastAsia="ru-RU"/>
            </w:rPr>
          </w:pPr>
          <w:hyperlink w:anchor="_Toc58932107" w:history="1">
            <w:r w:rsidR="002D1779" w:rsidRPr="000A1C07">
              <w:rPr>
                <w:rStyle w:val="a4"/>
                <w:rFonts w:ascii="Times New Roman" w:eastAsia="Times New Roman" w:hAnsi="Times New Roman" w:cs="Times New Roman"/>
                <w:b/>
                <w:noProof/>
                <w:sz w:val="24"/>
                <w:szCs w:val="24"/>
              </w:rPr>
              <w:t>2.4.2. Безвозмездные перечисления бюджетам</w:t>
            </w:r>
            <w:r w:rsidR="002D1779" w:rsidRPr="000A1C07">
              <w:rPr>
                <w:rFonts w:ascii="Times New Roman" w:hAnsi="Times New Roman" w:cs="Times New Roman"/>
                <w:b/>
                <w:noProof/>
                <w:webHidden/>
                <w:sz w:val="24"/>
                <w:szCs w:val="24"/>
              </w:rPr>
              <w:tab/>
            </w:r>
            <w:r w:rsidR="002D1779" w:rsidRPr="000A1C07">
              <w:rPr>
                <w:rFonts w:ascii="Times New Roman" w:hAnsi="Times New Roman" w:cs="Times New Roman"/>
                <w:b/>
                <w:noProof/>
                <w:webHidden/>
                <w:sz w:val="24"/>
                <w:szCs w:val="24"/>
              </w:rPr>
              <w:fldChar w:fldCharType="begin"/>
            </w:r>
            <w:r w:rsidR="002D1779" w:rsidRPr="000A1C07">
              <w:rPr>
                <w:rFonts w:ascii="Times New Roman" w:hAnsi="Times New Roman" w:cs="Times New Roman"/>
                <w:b/>
                <w:noProof/>
                <w:webHidden/>
                <w:sz w:val="24"/>
                <w:szCs w:val="24"/>
              </w:rPr>
              <w:instrText xml:space="preserve"> PAGEREF _Toc58932107 \h </w:instrText>
            </w:r>
            <w:r w:rsidR="002D1779" w:rsidRPr="000A1C07">
              <w:rPr>
                <w:rFonts w:ascii="Times New Roman" w:hAnsi="Times New Roman" w:cs="Times New Roman"/>
                <w:b/>
                <w:noProof/>
                <w:webHidden/>
                <w:sz w:val="24"/>
                <w:szCs w:val="24"/>
              </w:rPr>
            </w:r>
            <w:r w:rsidR="002D1779" w:rsidRPr="000A1C07">
              <w:rPr>
                <w:rFonts w:ascii="Times New Roman" w:hAnsi="Times New Roman" w:cs="Times New Roman"/>
                <w:b/>
                <w:noProof/>
                <w:webHidden/>
                <w:sz w:val="24"/>
                <w:szCs w:val="24"/>
              </w:rPr>
              <w:fldChar w:fldCharType="separate"/>
            </w:r>
            <w:r w:rsidR="002F6F9F" w:rsidRPr="000A1C07">
              <w:rPr>
                <w:rFonts w:ascii="Times New Roman" w:hAnsi="Times New Roman" w:cs="Times New Roman"/>
                <w:b/>
                <w:noProof/>
                <w:webHidden/>
                <w:sz w:val="24"/>
                <w:szCs w:val="24"/>
              </w:rPr>
              <w:t>36</w:t>
            </w:r>
            <w:r w:rsidR="002D1779" w:rsidRPr="000A1C07">
              <w:rPr>
                <w:rFonts w:ascii="Times New Roman" w:hAnsi="Times New Roman" w:cs="Times New Roman"/>
                <w:b/>
                <w:noProof/>
                <w:webHidden/>
                <w:sz w:val="24"/>
                <w:szCs w:val="24"/>
              </w:rPr>
              <w:fldChar w:fldCharType="end"/>
            </w:r>
          </w:hyperlink>
        </w:p>
        <w:p w:rsidR="002D1779" w:rsidRPr="000A1C07" w:rsidRDefault="00B208DD">
          <w:pPr>
            <w:pStyle w:val="21"/>
            <w:tabs>
              <w:tab w:val="right" w:leader="dot" w:pos="9345"/>
            </w:tabs>
            <w:rPr>
              <w:rFonts w:ascii="Times New Roman" w:eastAsiaTheme="minorEastAsia" w:hAnsi="Times New Roman" w:cs="Times New Roman"/>
              <w:b/>
              <w:noProof/>
              <w:sz w:val="24"/>
              <w:szCs w:val="24"/>
              <w:lang w:eastAsia="ru-RU"/>
            </w:rPr>
          </w:pPr>
          <w:hyperlink w:anchor="_Toc58932108" w:history="1">
            <w:r w:rsidR="002D1779" w:rsidRPr="000A1C07">
              <w:rPr>
                <w:rStyle w:val="a4"/>
                <w:rFonts w:ascii="Times New Roman" w:eastAsia="Times New Roman" w:hAnsi="Times New Roman" w:cs="Times New Roman"/>
                <w:b/>
                <w:noProof/>
                <w:sz w:val="24"/>
                <w:szCs w:val="24"/>
              </w:rPr>
              <w:t>2.5. Социальное обеспечение (260)</w:t>
            </w:r>
            <w:r w:rsidR="002D1779" w:rsidRPr="000A1C07">
              <w:rPr>
                <w:rFonts w:ascii="Times New Roman" w:hAnsi="Times New Roman" w:cs="Times New Roman"/>
                <w:b/>
                <w:noProof/>
                <w:webHidden/>
                <w:sz w:val="24"/>
                <w:szCs w:val="24"/>
              </w:rPr>
              <w:tab/>
            </w:r>
            <w:r w:rsidR="002D1779" w:rsidRPr="000A1C07">
              <w:rPr>
                <w:rFonts w:ascii="Times New Roman" w:hAnsi="Times New Roman" w:cs="Times New Roman"/>
                <w:b/>
                <w:noProof/>
                <w:webHidden/>
                <w:sz w:val="24"/>
                <w:szCs w:val="24"/>
              </w:rPr>
              <w:fldChar w:fldCharType="begin"/>
            </w:r>
            <w:r w:rsidR="002D1779" w:rsidRPr="000A1C07">
              <w:rPr>
                <w:rFonts w:ascii="Times New Roman" w:hAnsi="Times New Roman" w:cs="Times New Roman"/>
                <w:b/>
                <w:noProof/>
                <w:webHidden/>
                <w:sz w:val="24"/>
                <w:szCs w:val="24"/>
              </w:rPr>
              <w:instrText xml:space="preserve"> PAGEREF _Toc58932108 \h </w:instrText>
            </w:r>
            <w:r w:rsidR="002D1779" w:rsidRPr="000A1C07">
              <w:rPr>
                <w:rFonts w:ascii="Times New Roman" w:hAnsi="Times New Roman" w:cs="Times New Roman"/>
                <w:b/>
                <w:noProof/>
                <w:webHidden/>
                <w:sz w:val="24"/>
                <w:szCs w:val="24"/>
              </w:rPr>
            </w:r>
            <w:r w:rsidR="002D1779" w:rsidRPr="000A1C07">
              <w:rPr>
                <w:rFonts w:ascii="Times New Roman" w:hAnsi="Times New Roman" w:cs="Times New Roman"/>
                <w:b/>
                <w:noProof/>
                <w:webHidden/>
                <w:sz w:val="24"/>
                <w:szCs w:val="24"/>
              </w:rPr>
              <w:fldChar w:fldCharType="separate"/>
            </w:r>
            <w:r w:rsidR="002F6F9F" w:rsidRPr="000A1C07">
              <w:rPr>
                <w:rFonts w:ascii="Times New Roman" w:hAnsi="Times New Roman" w:cs="Times New Roman"/>
                <w:b/>
                <w:noProof/>
                <w:webHidden/>
                <w:sz w:val="24"/>
                <w:szCs w:val="24"/>
              </w:rPr>
              <w:t>37</w:t>
            </w:r>
            <w:r w:rsidR="002D1779" w:rsidRPr="000A1C07">
              <w:rPr>
                <w:rFonts w:ascii="Times New Roman" w:hAnsi="Times New Roman" w:cs="Times New Roman"/>
                <w:b/>
                <w:noProof/>
                <w:webHidden/>
                <w:sz w:val="24"/>
                <w:szCs w:val="24"/>
              </w:rPr>
              <w:fldChar w:fldCharType="end"/>
            </w:r>
          </w:hyperlink>
        </w:p>
        <w:p w:rsidR="002D1779" w:rsidRPr="000A1C07" w:rsidRDefault="00B208DD">
          <w:pPr>
            <w:pStyle w:val="31"/>
            <w:tabs>
              <w:tab w:val="right" w:leader="dot" w:pos="9345"/>
            </w:tabs>
            <w:rPr>
              <w:rFonts w:ascii="Times New Roman" w:eastAsiaTheme="minorEastAsia" w:hAnsi="Times New Roman" w:cs="Times New Roman"/>
              <w:b/>
              <w:noProof/>
              <w:sz w:val="24"/>
              <w:szCs w:val="24"/>
              <w:lang w:eastAsia="ru-RU"/>
            </w:rPr>
          </w:pPr>
          <w:hyperlink w:anchor="_Toc58932109" w:history="1">
            <w:r w:rsidR="002D1779" w:rsidRPr="000A1C07">
              <w:rPr>
                <w:rStyle w:val="a4"/>
                <w:rFonts w:ascii="Times New Roman" w:eastAsia="Times New Roman" w:hAnsi="Times New Roman" w:cs="Times New Roman"/>
                <w:b/>
                <w:noProof/>
                <w:sz w:val="24"/>
                <w:szCs w:val="24"/>
              </w:rPr>
              <w:t>2.5.1. Пособия по социальному обеспечению в рамках обязательного социального, обязательного пенсионного и обязательного медицинского страхования (261)</w:t>
            </w:r>
            <w:r w:rsidR="002D1779" w:rsidRPr="000A1C07">
              <w:rPr>
                <w:rFonts w:ascii="Times New Roman" w:hAnsi="Times New Roman" w:cs="Times New Roman"/>
                <w:b/>
                <w:noProof/>
                <w:webHidden/>
                <w:sz w:val="24"/>
                <w:szCs w:val="24"/>
              </w:rPr>
              <w:tab/>
            </w:r>
            <w:r w:rsidR="002D1779" w:rsidRPr="000A1C07">
              <w:rPr>
                <w:rFonts w:ascii="Times New Roman" w:hAnsi="Times New Roman" w:cs="Times New Roman"/>
                <w:b/>
                <w:noProof/>
                <w:webHidden/>
                <w:sz w:val="24"/>
                <w:szCs w:val="24"/>
              </w:rPr>
              <w:fldChar w:fldCharType="begin"/>
            </w:r>
            <w:r w:rsidR="002D1779" w:rsidRPr="000A1C07">
              <w:rPr>
                <w:rFonts w:ascii="Times New Roman" w:hAnsi="Times New Roman" w:cs="Times New Roman"/>
                <w:b/>
                <w:noProof/>
                <w:webHidden/>
                <w:sz w:val="24"/>
                <w:szCs w:val="24"/>
              </w:rPr>
              <w:instrText xml:space="preserve"> PAGEREF _Toc58932109 \h </w:instrText>
            </w:r>
            <w:r w:rsidR="002D1779" w:rsidRPr="000A1C07">
              <w:rPr>
                <w:rFonts w:ascii="Times New Roman" w:hAnsi="Times New Roman" w:cs="Times New Roman"/>
                <w:b/>
                <w:noProof/>
                <w:webHidden/>
                <w:sz w:val="24"/>
                <w:szCs w:val="24"/>
              </w:rPr>
            </w:r>
            <w:r w:rsidR="002D1779" w:rsidRPr="000A1C07">
              <w:rPr>
                <w:rFonts w:ascii="Times New Roman" w:hAnsi="Times New Roman" w:cs="Times New Roman"/>
                <w:b/>
                <w:noProof/>
                <w:webHidden/>
                <w:sz w:val="24"/>
                <w:szCs w:val="24"/>
              </w:rPr>
              <w:fldChar w:fldCharType="separate"/>
            </w:r>
            <w:r w:rsidR="002F6F9F" w:rsidRPr="000A1C07">
              <w:rPr>
                <w:rFonts w:ascii="Times New Roman" w:hAnsi="Times New Roman" w:cs="Times New Roman"/>
                <w:b/>
                <w:noProof/>
                <w:webHidden/>
                <w:sz w:val="24"/>
                <w:szCs w:val="24"/>
              </w:rPr>
              <w:t>38</w:t>
            </w:r>
            <w:r w:rsidR="002D1779" w:rsidRPr="000A1C07">
              <w:rPr>
                <w:rFonts w:ascii="Times New Roman" w:hAnsi="Times New Roman" w:cs="Times New Roman"/>
                <w:b/>
                <w:noProof/>
                <w:webHidden/>
                <w:sz w:val="24"/>
                <w:szCs w:val="24"/>
              </w:rPr>
              <w:fldChar w:fldCharType="end"/>
            </w:r>
          </w:hyperlink>
        </w:p>
        <w:p w:rsidR="002D1779" w:rsidRPr="000A1C07" w:rsidRDefault="00B208DD">
          <w:pPr>
            <w:pStyle w:val="31"/>
            <w:tabs>
              <w:tab w:val="right" w:leader="dot" w:pos="9345"/>
            </w:tabs>
            <w:rPr>
              <w:rFonts w:ascii="Times New Roman" w:eastAsiaTheme="minorEastAsia" w:hAnsi="Times New Roman" w:cs="Times New Roman"/>
              <w:b/>
              <w:noProof/>
              <w:sz w:val="24"/>
              <w:szCs w:val="24"/>
              <w:lang w:eastAsia="ru-RU"/>
            </w:rPr>
          </w:pPr>
          <w:hyperlink w:anchor="_Toc58932110" w:history="1">
            <w:r w:rsidR="002D1779" w:rsidRPr="000A1C07">
              <w:rPr>
                <w:rStyle w:val="a4"/>
                <w:rFonts w:ascii="Times New Roman" w:eastAsia="Times New Roman" w:hAnsi="Times New Roman" w:cs="Times New Roman"/>
                <w:b/>
                <w:noProof/>
                <w:sz w:val="24"/>
                <w:szCs w:val="24"/>
              </w:rPr>
              <w:t>2.5.2. Пособия по социальной помощи населению вне рамок обязательного социального, обязательного пенсионного и обязательного медицинского страхования и не связанные с занятостью (262, 263)</w:t>
            </w:r>
            <w:r w:rsidR="002D1779" w:rsidRPr="000A1C07">
              <w:rPr>
                <w:rFonts w:ascii="Times New Roman" w:hAnsi="Times New Roman" w:cs="Times New Roman"/>
                <w:b/>
                <w:noProof/>
                <w:webHidden/>
                <w:sz w:val="24"/>
                <w:szCs w:val="24"/>
              </w:rPr>
              <w:tab/>
            </w:r>
            <w:r w:rsidR="002D1779" w:rsidRPr="000A1C07">
              <w:rPr>
                <w:rFonts w:ascii="Times New Roman" w:hAnsi="Times New Roman" w:cs="Times New Roman"/>
                <w:b/>
                <w:noProof/>
                <w:webHidden/>
                <w:sz w:val="24"/>
                <w:szCs w:val="24"/>
              </w:rPr>
              <w:fldChar w:fldCharType="begin"/>
            </w:r>
            <w:r w:rsidR="002D1779" w:rsidRPr="000A1C07">
              <w:rPr>
                <w:rFonts w:ascii="Times New Roman" w:hAnsi="Times New Roman" w:cs="Times New Roman"/>
                <w:b/>
                <w:noProof/>
                <w:webHidden/>
                <w:sz w:val="24"/>
                <w:szCs w:val="24"/>
              </w:rPr>
              <w:instrText xml:space="preserve"> PAGEREF _Toc58932110 \h </w:instrText>
            </w:r>
            <w:r w:rsidR="002D1779" w:rsidRPr="000A1C07">
              <w:rPr>
                <w:rFonts w:ascii="Times New Roman" w:hAnsi="Times New Roman" w:cs="Times New Roman"/>
                <w:b/>
                <w:noProof/>
                <w:webHidden/>
                <w:sz w:val="24"/>
                <w:szCs w:val="24"/>
              </w:rPr>
            </w:r>
            <w:r w:rsidR="002D1779" w:rsidRPr="000A1C07">
              <w:rPr>
                <w:rFonts w:ascii="Times New Roman" w:hAnsi="Times New Roman" w:cs="Times New Roman"/>
                <w:b/>
                <w:noProof/>
                <w:webHidden/>
                <w:sz w:val="24"/>
                <w:szCs w:val="24"/>
              </w:rPr>
              <w:fldChar w:fldCharType="separate"/>
            </w:r>
            <w:r w:rsidR="002F6F9F" w:rsidRPr="000A1C07">
              <w:rPr>
                <w:rFonts w:ascii="Times New Roman" w:hAnsi="Times New Roman" w:cs="Times New Roman"/>
                <w:b/>
                <w:noProof/>
                <w:webHidden/>
                <w:sz w:val="24"/>
                <w:szCs w:val="24"/>
              </w:rPr>
              <w:t>38</w:t>
            </w:r>
            <w:r w:rsidR="002D1779" w:rsidRPr="000A1C07">
              <w:rPr>
                <w:rFonts w:ascii="Times New Roman" w:hAnsi="Times New Roman" w:cs="Times New Roman"/>
                <w:b/>
                <w:noProof/>
                <w:webHidden/>
                <w:sz w:val="24"/>
                <w:szCs w:val="24"/>
              </w:rPr>
              <w:fldChar w:fldCharType="end"/>
            </w:r>
          </w:hyperlink>
        </w:p>
        <w:p w:rsidR="002D1779" w:rsidRPr="000A1C07" w:rsidRDefault="00B208DD">
          <w:pPr>
            <w:pStyle w:val="31"/>
            <w:tabs>
              <w:tab w:val="right" w:leader="dot" w:pos="9345"/>
            </w:tabs>
            <w:rPr>
              <w:rFonts w:ascii="Times New Roman" w:eastAsiaTheme="minorEastAsia" w:hAnsi="Times New Roman" w:cs="Times New Roman"/>
              <w:b/>
              <w:noProof/>
              <w:sz w:val="24"/>
              <w:szCs w:val="24"/>
              <w:lang w:eastAsia="ru-RU"/>
            </w:rPr>
          </w:pPr>
          <w:hyperlink w:anchor="_Toc58932111" w:history="1">
            <w:r w:rsidR="002D1779" w:rsidRPr="000A1C07">
              <w:rPr>
                <w:rStyle w:val="a4"/>
                <w:rFonts w:ascii="Times New Roman" w:eastAsia="Times New Roman" w:hAnsi="Times New Roman" w:cs="Times New Roman"/>
                <w:b/>
                <w:noProof/>
                <w:sz w:val="24"/>
                <w:szCs w:val="24"/>
              </w:rPr>
              <w:t>2.5.3. Социальные пособия, связанные с занятостью (264, 265, 266, 267)</w:t>
            </w:r>
            <w:r w:rsidR="002D1779" w:rsidRPr="000A1C07">
              <w:rPr>
                <w:rFonts w:ascii="Times New Roman" w:hAnsi="Times New Roman" w:cs="Times New Roman"/>
                <w:b/>
                <w:noProof/>
                <w:webHidden/>
                <w:sz w:val="24"/>
                <w:szCs w:val="24"/>
              </w:rPr>
              <w:tab/>
            </w:r>
            <w:r w:rsidR="002D1779" w:rsidRPr="000A1C07">
              <w:rPr>
                <w:rFonts w:ascii="Times New Roman" w:hAnsi="Times New Roman" w:cs="Times New Roman"/>
                <w:b/>
                <w:noProof/>
                <w:webHidden/>
                <w:sz w:val="24"/>
                <w:szCs w:val="24"/>
              </w:rPr>
              <w:fldChar w:fldCharType="begin"/>
            </w:r>
            <w:r w:rsidR="002D1779" w:rsidRPr="000A1C07">
              <w:rPr>
                <w:rFonts w:ascii="Times New Roman" w:hAnsi="Times New Roman" w:cs="Times New Roman"/>
                <w:b/>
                <w:noProof/>
                <w:webHidden/>
                <w:sz w:val="24"/>
                <w:szCs w:val="24"/>
              </w:rPr>
              <w:instrText xml:space="preserve"> PAGEREF _Toc58932111 \h </w:instrText>
            </w:r>
            <w:r w:rsidR="002D1779" w:rsidRPr="000A1C07">
              <w:rPr>
                <w:rFonts w:ascii="Times New Roman" w:hAnsi="Times New Roman" w:cs="Times New Roman"/>
                <w:b/>
                <w:noProof/>
                <w:webHidden/>
                <w:sz w:val="24"/>
                <w:szCs w:val="24"/>
              </w:rPr>
            </w:r>
            <w:r w:rsidR="002D1779" w:rsidRPr="000A1C07">
              <w:rPr>
                <w:rFonts w:ascii="Times New Roman" w:hAnsi="Times New Roman" w:cs="Times New Roman"/>
                <w:b/>
                <w:noProof/>
                <w:webHidden/>
                <w:sz w:val="24"/>
                <w:szCs w:val="24"/>
              </w:rPr>
              <w:fldChar w:fldCharType="separate"/>
            </w:r>
            <w:r w:rsidR="002F6F9F" w:rsidRPr="000A1C07">
              <w:rPr>
                <w:rFonts w:ascii="Times New Roman" w:hAnsi="Times New Roman" w:cs="Times New Roman"/>
                <w:b/>
                <w:noProof/>
                <w:webHidden/>
                <w:sz w:val="24"/>
                <w:szCs w:val="24"/>
              </w:rPr>
              <w:t>41</w:t>
            </w:r>
            <w:r w:rsidR="002D1779" w:rsidRPr="000A1C07">
              <w:rPr>
                <w:rFonts w:ascii="Times New Roman" w:hAnsi="Times New Roman" w:cs="Times New Roman"/>
                <w:b/>
                <w:noProof/>
                <w:webHidden/>
                <w:sz w:val="24"/>
                <w:szCs w:val="24"/>
              </w:rPr>
              <w:fldChar w:fldCharType="end"/>
            </w:r>
          </w:hyperlink>
        </w:p>
        <w:p w:rsidR="002D1779" w:rsidRPr="000A1C07" w:rsidRDefault="00B208DD">
          <w:pPr>
            <w:pStyle w:val="21"/>
            <w:tabs>
              <w:tab w:val="right" w:leader="dot" w:pos="9345"/>
            </w:tabs>
            <w:rPr>
              <w:rFonts w:ascii="Times New Roman" w:eastAsiaTheme="minorEastAsia" w:hAnsi="Times New Roman" w:cs="Times New Roman"/>
              <w:b/>
              <w:noProof/>
              <w:sz w:val="24"/>
              <w:szCs w:val="24"/>
              <w:lang w:eastAsia="ru-RU"/>
            </w:rPr>
          </w:pPr>
          <w:hyperlink w:anchor="_Toc58932112" w:history="1">
            <w:r w:rsidR="002D1779" w:rsidRPr="000A1C07">
              <w:rPr>
                <w:rStyle w:val="a4"/>
                <w:rFonts w:ascii="Times New Roman" w:eastAsia="Times New Roman" w:hAnsi="Times New Roman" w:cs="Times New Roman"/>
                <w:b/>
                <w:noProof/>
                <w:sz w:val="24"/>
                <w:szCs w:val="24"/>
              </w:rPr>
              <w:t>2.6. Прочие расходы (290)</w:t>
            </w:r>
            <w:r w:rsidR="002D1779" w:rsidRPr="000A1C07">
              <w:rPr>
                <w:rFonts w:ascii="Times New Roman" w:hAnsi="Times New Roman" w:cs="Times New Roman"/>
                <w:b/>
                <w:noProof/>
                <w:webHidden/>
                <w:sz w:val="24"/>
                <w:szCs w:val="24"/>
              </w:rPr>
              <w:tab/>
            </w:r>
            <w:r w:rsidR="002D1779" w:rsidRPr="000A1C07">
              <w:rPr>
                <w:rFonts w:ascii="Times New Roman" w:hAnsi="Times New Roman" w:cs="Times New Roman"/>
                <w:b/>
                <w:noProof/>
                <w:webHidden/>
                <w:sz w:val="24"/>
                <w:szCs w:val="24"/>
              </w:rPr>
              <w:fldChar w:fldCharType="begin"/>
            </w:r>
            <w:r w:rsidR="002D1779" w:rsidRPr="000A1C07">
              <w:rPr>
                <w:rFonts w:ascii="Times New Roman" w:hAnsi="Times New Roman" w:cs="Times New Roman"/>
                <w:b/>
                <w:noProof/>
                <w:webHidden/>
                <w:sz w:val="24"/>
                <w:szCs w:val="24"/>
              </w:rPr>
              <w:instrText xml:space="preserve"> PAGEREF _Toc58932112 \h </w:instrText>
            </w:r>
            <w:r w:rsidR="002D1779" w:rsidRPr="000A1C07">
              <w:rPr>
                <w:rFonts w:ascii="Times New Roman" w:hAnsi="Times New Roman" w:cs="Times New Roman"/>
                <w:b/>
                <w:noProof/>
                <w:webHidden/>
                <w:sz w:val="24"/>
                <w:szCs w:val="24"/>
              </w:rPr>
            </w:r>
            <w:r w:rsidR="002D1779" w:rsidRPr="000A1C07">
              <w:rPr>
                <w:rFonts w:ascii="Times New Roman" w:hAnsi="Times New Roman" w:cs="Times New Roman"/>
                <w:b/>
                <w:noProof/>
                <w:webHidden/>
                <w:sz w:val="24"/>
                <w:szCs w:val="24"/>
              </w:rPr>
              <w:fldChar w:fldCharType="separate"/>
            </w:r>
            <w:r w:rsidR="002F6F9F" w:rsidRPr="000A1C07">
              <w:rPr>
                <w:rFonts w:ascii="Times New Roman" w:hAnsi="Times New Roman" w:cs="Times New Roman"/>
                <w:b/>
                <w:noProof/>
                <w:webHidden/>
                <w:sz w:val="24"/>
                <w:szCs w:val="24"/>
              </w:rPr>
              <w:t>44</w:t>
            </w:r>
            <w:r w:rsidR="002D1779" w:rsidRPr="000A1C07">
              <w:rPr>
                <w:rFonts w:ascii="Times New Roman" w:hAnsi="Times New Roman" w:cs="Times New Roman"/>
                <w:b/>
                <w:noProof/>
                <w:webHidden/>
                <w:sz w:val="24"/>
                <w:szCs w:val="24"/>
              </w:rPr>
              <w:fldChar w:fldCharType="end"/>
            </w:r>
          </w:hyperlink>
        </w:p>
        <w:p w:rsidR="002D1779" w:rsidRPr="000A1C07" w:rsidRDefault="00B208DD">
          <w:pPr>
            <w:pStyle w:val="31"/>
            <w:tabs>
              <w:tab w:val="right" w:leader="dot" w:pos="9345"/>
            </w:tabs>
            <w:rPr>
              <w:rFonts w:ascii="Times New Roman" w:eastAsiaTheme="minorEastAsia" w:hAnsi="Times New Roman" w:cs="Times New Roman"/>
              <w:b/>
              <w:noProof/>
              <w:sz w:val="24"/>
              <w:szCs w:val="24"/>
              <w:lang w:eastAsia="ru-RU"/>
            </w:rPr>
          </w:pPr>
          <w:hyperlink w:anchor="_Toc58932113" w:history="1">
            <w:r w:rsidR="002D1779" w:rsidRPr="000A1C07">
              <w:rPr>
                <w:rStyle w:val="a4"/>
                <w:rFonts w:ascii="Times New Roman" w:eastAsia="Times New Roman" w:hAnsi="Times New Roman" w:cs="Times New Roman"/>
                <w:b/>
                <w:noProof/>
                <w:sz w:val="24"/>
                <w:szCs w:val="24"/>
              </w:rPr>
              <w:t>2.6.1. Налоги, пошлины и сборы (291)</w:t>
            </w:r>
            <w:r w:rsidR="002D1779" w:rsidRPr="000A1C07">
              <w:rPr>
                <w:rFonts w:ascii="Times New Roman" w:hAnsi="Times New Roman" w:cs="Times New Roman"/>
                <w:b/>
                <w:noProof/>
                <w:webHidden/>
                <w:sz w:val="24"/>
                <w:szCs w:val="24"/>
              </w:rPr>
              <w:tab/>
            </w:r>
            <w:r w:rsidR="002D1779" w:rsidRPr="000A1C07">
              <w:rPr>
                <w:rFonts w:ascii="Times New Roman" w:hAnsi="Times New Roman" w:cs="Times New Roman"/>
                <w:b/>
                <w:noProof/>
                <w:webHidden/>
                <w:sz w:val="24"/>
                <w:szCs w:val="24"/>
              </w:rPr>
              <w:fldChar w:fldCharType="begin"/>
            </w:r>
            <w:r w:rsidR="002D1779" w:rsidRPr="000A1C07">
              <w:rPr>
                <w:rFonts w:ascii="Times New Roman" w:hAnsi="Times New Roman" w:cs="Times New Roman"/>
                <w:b/>
                <w:noProof/>
                <w:webHidden/>
                <w:sz w:val="24"/>
                <w:szCs w:val="24"/>
              </w:rPr>
              <w:instrText xml:space="preserve"> PAGEREF _Toc58932113 \h </w:instrText>
            </w:r>
            <w:r w:rsidR="002D1779" w:rsidRPr="000A1C07">
              <w:rPr>
                <w:rFonts w:ascii="Times New Roman" w:hAnsi="Times New Roman" w:cs="Times New Roman"/>
                <w:b/>
                <w:noProof/>
                <w:webHidden/>
                <w:sz w:val="24"/>
                <w:szCs w:val="24"/>
              </w:rPr>
            </w:r>
            <w:r w:rsidR="002D1779" w:rsidRPr="000A1C07">
              <w:rPr>
                <w:rFonts w:ascii="Times New Roman" w:hAnsi="Times New Roman" w:cs="Times New Roman"/>
                <w:b/>
                <w:noProof/>
                <w:webHidden/>
                <w:sz w:val="24"/>
                <w:szCs w:val="24"/>
              </w:rPr>
              <w:fldChar w:fldCharType="separate"/>
            </w:r>
            <w:r w:rsidR="002F6F9F" w:rsidRPr="000A1C07">
              <w:rPr>
                <w:rFonts w:ascii="Times New Roman" w:hAnsi="Times New Roman" w:cs="Times New Roman"/>
                <w:b/>
                <w:noProof/>
                <w:webHidden/>
                <w:sz w:val="24"/>
                <w:szCs w:val="24"/>
              </w:rPr>
              <w:t>44</w:t>
            </w:r>
            <w:r w:rsidR="002D1779" w:rsidRPr="000A1C07">
              <w:rPr>
                <w:rFonts w:ascii="Times New Roman" w:hAnsi="Times New Roman" w:cs="Times New Roman"/>
                <w:b/>
                <w:noProof/>
                <w:webHidden/>
                <w:sz w:val="24"/>
                <w:szCs w:val="24"/>
              </w:rPr>
              <w:fldChar w:fldCharType="end"/>
            </w:r>
          </w:hyperlink>
        </w:p>
        <w:p w:rsidR="002D1779" w:rsidRPr="000A1C07" w:rsidRDefault="00B208DD">
          <w:pPr>
            <w:pStyle w:val="31"/>
            <w:tabs>
              <w:tab w:val="right" w:leader="dot" w:pos="9345"/>
            </w:tabs>
            <w:rPr>
              <w:rFonts w:ascii="Times New Roman" w:eastAsiaTheme="minorEastAsia" w:hAnsi="Times New Roman" w:cs="Times New Roman"/>
              <w:b/>
              <w:noProof/>
              <w:sz w:val="24"/>
              <w:szCs w:val="24"/>
              <w:lang w:eastAsia="ru-RU"/>
            </w:rPr>
          </w:pPr>
          <w:hyperlink w:anchor="_Toc58932114" w:history="1">
            <w:r w:rsidR="002D1779" w:rsidRPr="000A1C07">
              <w:rPr>
                <w:rStyle w:val="a4"/>
                <w:rFonts w:ascii="Times New Roman" w:eastAsia="Times New Roman" w:hAnsi="Times New Roman" w:cs="Times New Roman"/>
                <w:b/>
                <w:noProof/>
                <w:sz w:val="24"/>
                <w:szCs w:val="24"/>
              </w:rPr>
              <w:t>2.6.2. Штрафные и другие экономические санкции (292-295)</w:t>
            </w:r>
            <w:r w:rsidR="002D1779" w:rsidRPr="000A1C07">
              <w:rPr>
                <w:rFonts w:ascii="Times New Roman" w:hAnsi="Times New Roman" w:cs="Times New Roman"/>
                <w:b/>
                <w:noProof/>
                <w:webHidden/>
                <w:sz w:val="24"/>
                <w:szCs w:val="24"/>
              </w:rPr>
              <w:tab/>
            </w:r>
            <w:r w:rsidR="002D1779" w:rsidRPr="000A1C07">
              <w:rPr>
                <w:rFonts w:ascii="Times New Roman" w:hAnsi="Times New Roman" w:cs="Times New Roman"/>
                <w:b/>
                <w:noProof/>
                <w:webHidden/>
                <w:sz w:val="24"/>
                <w:szCs w:val="24"/>
              </w:rPr>
              <w:fldChar w:fldCharType="begin"/>
            </w:r>
            <w:r w:rsidR="002D1779" w:rsidRPr="000A1C07">
              <w:rPr>
                <w:rFonts w:ascii="Times New Roman" w:hAnsi="Times New Roman" w:cs="Times New Roman"/>
                <w:b/>
                <w:noProof/>
                <w:webHidden/>
                <w:sz w:val="24"/>
                <w:szCs w:val="24"/>
              </w:rPr>
              <w:instrText xml:space="preserve"> PAGEREF _Toc58932114 \h </w:instrText>
            </w:r>
            <w:r w:rsidR="002D1779" w:rsidRPr="000A1C07">
              <w:rPr>
                <w:rFonts w:ascii="Times New Roman" w:hAnsi="Times New Roman" w:cs="Times New Roman"/>
                <w:b/>
                <w:noProof/>
                <w:webHidden/>
                <w:sz w:val="24"/>
                <w:szCs w:val="24"/>
              </w:rPr>
            </w:r>
            <w:r w:rsidR="002D1779" w:rsidRPr="000A1C07">
              <w:rPr>
                <w:rFonts w:ascii="Times New Roman" w:hAnsi="Times New Roman" w:cs="Times New Roman"/>
                <w:b/>
                <w:noProof/>
                <w:webHidden/>
                <w:sz w:val="24"/>
                <w:szCs w:val="24"/>
              </w:rPr>
              <w:fldChar w:fldCharType="separate"/>
            </w:r>
            <w:r w:rsidR="002F6F9F" w:rsidRPr="000A1C07">
              <w:rPr>
                <w:rFonts w:ascii="Times New Roman" w:hAnsi="Times New Roman" w:cs="Times New Roman"/>
                <w:b/>
                <w:noProof/>
                <w:webHidden/>
                <w:sz w:val="24"/>
                <w:szCs w:val="24"/>
              </w:rPr>
              <w:t>45</w:t>
            </w:r>
            <w:r w:rsidR="002D1779" w:rsidRPr="000A1C07">
              <w:rPr>
                <w:rFonts w:ascii="Times New Roman" w:hAnsi="Times New Roman" w:cs="Times New Roman"/>
                <w:b/>
                <w:noProof/>
                <w:webHidden/>
                <w:sz w:val="24"/>
                <w:szCs w:val="24"/>
              </w:rPr>
              <w:fldChar w:fldCharType="end"/>
            </w:r>
          </w:hyperlink>
        </w:p>
        <w:p w:rsidR="002D1779" w:rsidRPr="000A1C07" w:rsidRDefault="00B208DD">
          <w:pPr>
            <w:pStyle w:val="31"/>
            <w:tabs>
              <w:tab w:val="right" w:leader="dot" w:pos="9345"/>
            </w:tabs>
            <w:rPr>
              <w:rFonts w:ascii="Times New Roman" w:eastAsiaTheme="minorEastAsia" w:hAnsi="Times New Roman" w:cs="Times New Roman"/>
              <w:b/>
              <w:noProof/>
              <w:sz w:val="24"/>
              <w:szCs w:val="24"/>
              <w:lang w:eastAsia="ru-RU"/>
            </w:rPr>
          </w:pPr>
          <w:hyperlink w:anchor="_Toc58932115" w:history="1">
            <w:r w:rsidR="002D1779" w:rsidRPr="000A1C07">
              <w:rPr>
                <w:rStyle w:val="a4"/>
                <w:rFonts w:ascii="Times New Roman" w:eastAsia="Times New Roman" w:hAnsi="Times New Roman" w:cs="Times New Roman"/>
                <w:b/>
                <w:noProof/>
                <w:sz w:val="24"/>
                <w:szCs w:val="24"/>
              </w:rPr>
              <w:t>2.6.3. Иные выплаты (296 - 299)</w:t>
            </w:r>
            <w:r w:rsidR="002D1779" w:rsidRPr="000A1C07">
              <w:rPr>
                <w:rFonts w:ascii="Times New Roman" w:hAnsi="Times New Roman" w:cs="Times New Roman"/>
                <w:b/>
                <w:noProof/>
                <w:webHidden/>
                <w:sz w:val="24"/>
                <w:szCs w:val="24"/>
              </w:rPr>
              <w:tab/>
            </w:r>
            <w:r w:rsidR="002D1779" w:rsidRPr="000A1C07">
              <w:rPr>
                <w:rFonts w:ascii="Times New Roman" w:hAnsi="Times New Roman" w:cs="Times New Roman"/>
                <w:b/>
                <w:noProof/>
                <w:webHidden/>
                <w:sz w:val="24"/>
                <w:szCs w:val="24"/>
              </w:rPr>
              <w:fldChar w:fldCharType="begin"/>
            </w:r>
            <w:r w:rsidR="002D1779" w:rsidRPr="000A1C07">
              <w:rPr>
                <w:rFonts w:ascii="Times New Roman" w:hAnsi="Times New Roman" w:cs="Times New Roman"/>
                <w:b/>
                <w:noProof/>
                <w:webHidden/>
                <w:sz w:val="24"/>
                <w:szCs w:val="24"/>
              </w:rPr>
              <w:instrText xml:space="preserve"> PAGEREF _Toc58932115 \h </w:instrText>
            </w:r>
            <w:r w:rsidR="002D1779" w:rsidRPr="000A1C07">
              <w:rPr>
                <w:rFonts w:ascii="Times New Roman" w:hAnsi="Times New Roman" w:cs="Times New Roman"/>
                <w:b/>
                <w:noProof/>
                <w:webHidden/>
                <w:sz w:val="24"/>
                <w:szCs w:val="24"/>
              </w:rPr>
            </w:r>
            <w:r w:rsidR="002D1779" w:rsidRPr="000A1C07">
              <w:rPr>
                <w:rFonts w:ascii="Times New Roman" w:hAnsi="Times New Roman" w:cs="Times New Roman"/>
                <w:b/>
                <w:noProof/>
                <w:webHidden/>
                <w:sz w:val="24"/>
                <w:szCs w:val="24"/>
              </w:rPr>
              <w:fldChar w:fldCharType="separate"/>
            </w:r>
            <w:r w:rsidR="002F6F9F" w:rsidRPr="000A1C07">
              <w:rPr>
                <w:rFonts w:ascii="Times New Roman" w:hAnsi="Times New Roman" w:cs="Times New Roman"/>
                <w:b/>
                <w:noProof/>
                <w:webHidden/>
                <w:sz w:val="24"/>
                <w:szCs w:val="24"/>
              </w:rPr>
              <w:t>46</w:t>
            </w:r>
            <w:r w:rsidR="002D1779" w:rsidRPr="000A1C07">
              <w:rPr>
                <w:rFonts w:ascii="Times New Roman" w:hAnsi="Times New Roman" w:cs="Times New Roman"/>
                <w:b/>
                <w:noProof/>
                <w:webHidden/>
                <w:sz w:val="24"/>
                <w:szCs w:val="24"/>
              </w:rPr>
              <w:fldChar w:fldCharType="end"/>
            </w:r>
          </w:hyperlink>
        </w:p>
        <w:p w:rsidR="002D1779" w:rsidRPr="000A1C07" w:rsidRDefault="00B208DD">
          <w:pPr>
            <w:pStyle w:val="11"/>
            <w:tabs>
              <w:tab w:val="right" w:leader="dot" w:pos="9345"/>
            </w:tabs>
            <w:rPr>
              <w:rFonts w:ascii="Times New Roman" w:eastAsiaTheme="minorEastAsia" w:hAnsi="Times New Roman" w:cs="Times New Roman"/>
              <w:b/>
              <w:noProof/>
              <w:sz w:val="24"/>
              <w:szCs w:val="24"/>
              <w:lang w:eastAsia="ru-RU"/>
            </w:rPr>
          </w:pPr>
          <w:hyperlink w:anchor="_Toc58932116" w:history="1">
            <w:r w:rsidR="002D1779" w:rsidRPr="000A1C07">
              <w:rPr>
                <w:rStyle w:val="a4"/>
                <w:rFonts w:ascii="Times New Roman" w:eastAsia="Times New Roman" w:hAnsi="Times New Roman" w:cs="Times New Roman"/>
                <w:b/>
                <w:noProof/>
                <w:sz w:val="24"/>
                <w:szCs w:val="24"/>
              </w:rPr>
              <w:t>3. Поступление нефинансовых активов (300)</w:t>
            </w:r>
            <w:r w:rsidR="002D1779" w:rsidRPr="000A1C07">
              <w:rPr>
                <w:rFonts w:ascii="Times New Roman" w:hAnsi="Times New Roman" w:cs="Times New Roman"/>
                <w:b/>
                <w:noProof/>
                <w:webHidden/>
                <w:sz w:val="24"/>
                <w:szCs w:val="24"/>
              </w:rPr>
              <w:tab/>
            </w:r>
            <w:r w:rsidR="002D1779" w:rsidRPr="000A1C07">
              <w:rPr>
                <w:rFonts w:ascii="Times New Roman" w:hAnsi="Times New Roman" w:cs="Times New Roman"/>
                <w:b/>
                <w:noProof/>
                <w:webHidden/>
                <w:sz w:val="24"/>
                <w:szCs w:val="24"/>
              </w:rPr>
              <w:fldChar w:fldCharType="begin"/>
            </w:r>
            <w:r w:rsidR="002D1779" w:rsidRPr="000A1C07">
              <w:rPr>
                <w:rFonts w:ascii="Times New Roman" w:hAnsi="Times New Roman" w:cs="Times New Roman"/>
                <w:b/>
                <w:noProof/>
                <w:webHidden/>
                <w:sz w:val="24"/>
                <w:szCs w:val="24"/>
              </w:rPr>
              <w:instrText xml:space="preserve"> PAGEREF _Toc58932116 \h </w:instrText>
            </w:r>
            <w:r w:rsidR="002D1779" w:rsidRPr="000A1C07">
              <w:rPr>
                <w:rFonts w:ascii="Times New Roman" w:hAnsi="Times New Roman" w:cs="Times New Roman"/>
                <w:b/>
                <w:noProof/>
                <w:webHidden/>
                <w:sz w:val="24"/>
                <w:szCs w:val="24"/>
              </w:rPr>
            </w:r>
            <w:r w:rsidR="002D1779" w:rsidRPr="000A1C07">
              <w:rPr>
                <w:rFonts w:ascii="Times New Roman" w:hAnsi="Times New Roman" w:cs="Times New Roman"/>
                <w:b/>
                <w:noProof/>
                <w:webHidden/>
                <w:sz w:val="24"/>
                <w:szCs w:val="24"/>
              </w:rPr>
              <w:fldChar w:fldCharType="separate"/>
            </w:r>
            <w:r w:rsidR="002F6F9F" w:rsidRPr="000A1C07">
              <w:rPr>
                <w:rFonts w:ascii="Times New Roman" w:hAnsi="Times New Roman" w:cs="Times New Roman"/>
                <w:b/>
                <w:noProof/>
                <w:webHidden/>
                <w:sz w:val="24"/>
                <w:szCs w:val="24"/>
              </w:rPr>
              <w:t>47</w:t>
            </w:r>
            <w:r w:rsidR="002D1779" w:rsidRPr="000A1C07">
              <w:rPr>
                <w:rFonts w:ascii="Times New Roman" w:hAnsi="Times New Roman" w:cs="Times New Roman"/>
                <w:b/>
                <w:noProof/>
                <w:webHidden/>
                <w:sz w:val="24"/>
                <w:szCs w:val="24"/>
              </w:rPr>
              <w:fldChar w:fldCharType="end"/>
            </w:r>
          </w:hyperlink>
        </w:p>
        <w:p w:rsidR="002D1779" w:rsidRPr="000A1C07" w:rsidRDefault="00B208DD">
          <w:pPr>
            <w:pStyle w:val="21"/>
            <w:tabs>
              <w:tab w:val="right" w:leader="dot" w:pos="9345"/>
            </w:tabs>
            <w:rPr>
              <w:rFonts w:ascii="Times New Roman" w:eastAsiaTheme="minorEastAsia" w:hAnsi="Times New Roman" w:cs="Times New Roman"/>
              <w:b/>
              <w:noProof/>
              <w:sz w:val="24"/>
              <w:szCs w:val="24"/>
              <w:lang w:eastAsia="ru-RU"/>
            </w:rPr>
          </w:pPr>
          <w:hyperlink w:anchor="_Toc58932117" w:history="1">
            <w:r w:rsidR="002D1779" w:rsidRPr="000A1C07">
              <w:rPr>
                <w:rStyle w:val="a4"/>
                <w:rFonts w:ascii="Times New Roman" w:eastAsia="Times New Roman" w:hAnsi="Times New Roman" w:cs="Times New Roman"/>
                <w:b/>
                <w:noProof/>
                <w:sz w:val="24"/>
                <w:szCs w:val="24"/>
              </w:rPr>
              <w:t>3.1. Основные средства (310)</w:t>
            </w:r>
            <w:r w:rsidR="002D1779" w:rsidRPr="000A1C07">
              <w:rPr>
                <w:rFonts w:ascii="Times New Roman" w:hAnsi="Times New Roman" w:cs="Times New Roman"/>
                <w:b/>
                <w:noProof/>
                <w:webHidden/>
                <w:sz w:val="24"/>
                <w:szCs w:val="24"/>
              </w:rPr>
              <w:tab/>
            </w:r>
            <w:r w:rsidR="002D1779" w:rsidRPr="000A1C07">
              <w:rPr>
                <w:rFonts w:ascii="Times New Roman" w:hAnsi="Times New Roman" w:cs="Times New Roman"/>
                <w:b/>
                <w:noProof/>
                <w:webHidden/>
                <w:sz w:val="24"/>
                <w:szCs w:val="24"/>
              </w:rPr>
              <w:fldChar w:fldCharType="begin"/>
            </w:r>
            <w:r w:rsidR="002D1779" w:rsidRPr="000A1C07">
              <w:rPr>
                <w:rFonts w:ascii="Times New Roman" w:hAnsi="Times New Roman" w:cs="Times New Roman"/>
                <w:b/>
                <w:noProof/>
                <w:webHidden/>
                <w:sz w:val="24"/>
                <w:szCs w:val="24"/>
              </w:rPr>
              <w:instrText xml:space="preserve"> PAGEREF _Toc58932117 \h </w:instrText>
            </w:r>
            <w:r w:rsidR="002D1779" w:rsidRPr="000A1C07">
              <w:rPr>
                <w:rFonts w:ascii="Times New Roman" w:hAnsi="Times New Roman" w:cs="Times New Roman"/>
                <w:b/>
                <w:noProof/>
                <w:webHidden/>
                <w:sz w:val="24"/>
                <w:szCs w:val="24"/>
              </w:rPr>
            </w:r>
            <w:r w:rsidR="002D1779" w:rsidRPr="000A1C07">
              <w:rPr>
                <w:rFonts w:ascii="Times New Roman" w:hAnsi="Times New Roman" w:cs="Times New Roman"/>
                <w:b/>
                <w:noProof/>
                <w:webHidden/>
                <w:sz w:val="24"/>
                <w:szCs w:val="24"/>
              </w:rPr>
              <w:fldChar w:fldCharType="separate"/>
            </w:r>
            <w:r w:rsidR="002F6F9F" w:rsidRPr="000A1C07">
              <w:rPr>
                <w:rFonts w:ascii="Times New Roman" w:hAnsi="Times New Roman" w:cs="Times New Roman"/>
                <w:b/>
                <w:noProof/>
                <w:webHidden/>
                <w:sz w:val="24"/>
                <w:szCs w:val="24"/>
              </w:rPr>
              <w:t>49</w:t>
            </w:r>
            <w:r w:rsidR="002D1779" w:rsidRPr="000A1C07">
              <w:rPr>
                <w:rFonts w:ascii="Times New Roman" w:hAnsi="Times New Roman" w:cs="Times New Roman"/>
                <w:b/>
                <w:noProof/>
                <w:webHidden/>
                <w:sz w:val="24"/>
                <w:szCs w:val="24"/>
              </w:rPr>
              <w:fldChar w:fldCharType="end"/>
            </w:r>
          </w:hyperlink>
        </w:p>
        <w:p w:rsidR="002D1779" w:rsidRPr="000A1C07" w:rsidRDefault="00B208DD">
          <w:pPr>
            <w:pStyle w:val="21"/>
            <w:tabs>
              <w:tab w:val="right" w:leader="dot" w:pos="9345"/>
            </w:tabs>
            <w:rPr>
              <w:rFonts w:ascii="Times New Roman" w:eastAsiaTheme="minorEastAsia" w:hAnsi="Times New Roman" w:cs="Times New Roman"/>
              <w:b/>
              <w:noProof/>
              <w:sz w:val="24"/>
              <w:szCs w:val="24"/>
              <w:lang w:eastAsia="ru-RU"/>
            </w:rPr>
          </w:pPr>
          <w:hyperlink w:anchor="_Toc58932118" w:history="1">
            <w:r w:rsidR="002D1779" w:rsidRPr="000A1C07">
              <w:rPr>
                <w:rStyle w:val="a4"/>
                <w:rFonts w:ascii="Times New Roman" w:eastAsia="Times New Roman" w:hAnsi="Times New Roman" w:cs="Times New Roman"/>
                <w:b/>
                <w:noProof/>
                <w:sz w:val="24"/>
                <w:szCs w:val="24"/>
              </w:rPr>
              <w:t>3.2. Нематериальные активы (320)</w:t>
            </w:r>
            <w:r w:rsidR="002D1779" w:rsidRPr="000A1C07">
              <w:rPr>
                <w:rFonts w:ascii="Times New Roman" w:hAnsi="Times New Roman" w:cs="Times New Roman"/>
                <w:b/>
                <w:noProof/>
                <w:webHidden/>
                <w:sz w:val="24"/>
                <w:szCs w:val="24"/>
              </w:rPr>
              <w:tab/>
            </w:r>
            <w:r w:rsidR="002D1779" w:rsidRPr="000A1C07">
              <w:rPr>
                <w:rFonts w:ascii="Times New Roman" w:hAnsi="Times New Roman" w:cs="Times New Roman"/>
                <w:b/>
                <w:noProof/>
                <w:webHidden/>
                <w:sz w:val="24"/>
                <w:szCs w:val="24"/>
              </w:rPr>
              <w:fldChar w:fldCharType="begin"/>
            </w:r>
            <w:r w:rsidR="002D1779" w:rsidRPr="000A1C07">
              <w:rPr>
                <w:rFonts w:ascii="Times New Roman" w:hAnsi="Times New Roman" w:cs="Times New Roman"/>
                <w:b/>
                <w:noProof/>
                <w:webHidden/>
                <w:sz w:val="24"/>
                <w:szCs w:val="24"/>
              </w:rPr>
              <w:instrText xml:space="preserve"> PAGEREF _Toc58932118 \h </w:instrText>
            </w:r>
            <w:r w:rsidR="002D1779" w:rsidRPr="000A1C07">
              <w:rPr>
                <w:rFonts w:ascii="Times New Roman" w:hAnsi="Times New Roman" w:cs="Times New Roman"/>
                <w:b/>
                <w:noProof/>
                <w:webHidden/>
                <w:sz w:val="24"/>
                <w:szCs w:val="24"/>
              </w:rPr>
            </w:r>
            <w:r w:rsidR="002D1779" w:rsidRPr="000A1C07">
              <w:rPr>
                <w:rFonts w:ascii="Times New Roman" w:hAnsi="Times New Roman" w:cs="Times New Roman"/>
                <w:b/>
                <w:noProof/>
                <w:webHidden/>
                <w:sz w:val="24"/>
                <w:szCs w:val="24"/>
              </w:rPr>
              <w:fldChar w:fldCharType="separate"/>
            </w:r>
            <w:r w:rsidR="002F6F9F" w:rsidRPr="000A1C07">
              <w:rPr>
                <w:rFonts w:ascii="Times New Roman" w:hAnsi="Times New Roman" w:cs="Times New Roman"/>
                <w:b/>
                <w:noProof/>
                <w:webHidden/>
                <w:sz w:val="24"/>
                <w:szCs w:val="24"/>
              </w:rPr>
              <w:t>52</w:t>
            </w:r>
            <w:r w:rsidR="002D1779" w:rsidRPr="000A1C07">
              <w:rPr>
                <w:rFonts w:ascii="Times New Roman" w:hAnsi="Times New Roman" w:cs="Times New Roman"/>
                <w:b/>
                <w:noProof/>
                <w:webHidden/>
                <w:sz w:val="24"/>
                <w:szCs w:val="24"/>
              </w:rPr>
              <w:fldChar w:fldCharType="end"/>
            </w:r>
          </w:hyperlink>
        </w:p>
        <w:p w:rsidR="002D1779" w:rsidRPr="000A1C07" w:rsidRDefault="00B208DD">
          <w:pPr>
            <w:pStyle w:val="21"/>
            <w:tabs>
              <w:tab w:val="right" w:leader="dot" w:pos="9345"/>
            </w:tabs>
            <w:rPr>
              <w:rFonts w:ascii="Times New Roman" w:eastAsiaTheme="minorEastAsia" w:hAnsi="Times New Roman" w:cs="Times New Roman"/>
              <w:b/>
              <w:noProof/>
              <w:sz w:val="24"/>
              <w:szCs w:val="24"/>
              <w:lang w:eastAsia="ru-RU"/>
            </w:rPr>
          </w:pPr>
          <w:hyperlink w:anchor="_Toc58932119" w:history="1">
            <w:r w:rsidR="002D1779" w:rsidRPr="000A1C07">
              <w:rPr>
                <w:rStyle w:val="a4"/>
                <w:rFonts w:ascii="Times New Roman" w:eastAsia="Times New Roman" w:hAnsi="Times New Roman" w:cs="Times New Roman"/>
                <w:b/>
                <w:noProof/>
                <w:sz w:val="24"/>
                <w:szCs w:val="24"/>
              </w:rPr>
              <w:t>3.3. Непроизведенные активы (330)</w:t>
            </w:r>
            <w:r w:rsidR="002D1779" w:rsidRPr="000A1C07">
              <w:rPr>
                <w:rFonts w:ascii="Times New Roman" w:hAnsi="Times New Roman" w:cs="Times New Roman"/>
                <w:b/>
                <w:noProof/>
                <w:webHidden/>
                <w:sz w:val="24"/>
                <w:szCs w:val="24"/>
              </w:rPr>
              <w:tab/>
            </w:r>
            <w:r w:rsidR="002D1779" w:rsidRPr="000A1C07">
              <w:rPr>
                <w:rFonts w:ascii="Times New Roman" w:hAnsi="Times New Roman" w:cs="Times New Roman"/>
                <w:b/>
                <w:noProof/>
                <w:webHidden/>
                <w:sz w:val="24"/>
                <w:szCs w:val="24"/>
              </w:rPr>
              <w:fldChar w:fldCharType="begin"/>
            </w:r>
            <w:r w:rsidR="002D1779" w:rsidRPr="000A1C07">
              <w:rPr>
                <w:rFonts w:ascii="Times New Roman" w:hAnsi="Times New Roman" w:cs="Times New Roman"/>
                <w:b/>
                <w:noProof/>
                <w:webHidden/>
                <w:sz w:val="24"/>
                <w:szCs w:val="24"/>
              </w:rPr>
              <w:instrText xml:space="preserve"> PAGEREF _Toc58932119 \h </w:instrText>
            </w:r>
            <w:r w:rsidR="002D1779" w:rsidRPr="000A1C07">
              <w:rPr>
                <w:rFonts w:ascii="Times New Roman" w:hAnsi="Times New Roman" w:cs="Times New Roman"/>
                <w:b/>
                <w:noProof/>
                <w:webHidden/>
                <w:sz w:val="24"/>
                <w:szCs w:val="24"/>
              </w:rPr>
            </w:r>
            <w:r w:rsidR="002D1779" w:rsidRPr="000A1C07">
              <w:rPr>
                <w:rFonts w:ascii="Times New Roman" w:hAnsi="Times New Roman" w:cs="Times New Roman"/>
                <w:b/>
                <w:noProof/>
                <w:webHidden/>
                <w:sz w:val="24"/>
                <w:szCs w:val="24"/>
              </w:rPr>
              <w:fldChar w:fldCharType="separate"/>
            </w:r>
            <w:r w:rsidR="002F6F9F" w:rsidRPr="000A1C07">
              <w:rPr>
                <w:rFonts w:ascii="Times New Roman" w:hAnsi="Times New Roman" w:cs="Times New Roman"/>
                <w:b/>
                <w:noProof/>
                <w:webHidden/>
                <w:sz w:val="24"/>
                <w:szCs w:val="24"/>
              </w:rPr>
              <w:t>55</w:t>
            </w:r>
            <w:r w:rsidR="002D1779" w:rsidRPr="000A1C07">
              <w:rPr>
                <w:rFonts w:ascii="Times New Roman" w:hAnsi="Times New Roman" w:cs="Times New Roman"/>
                <w:b/>
                <w:noProof/>
                <w:webHidden/>
                <w:sz w:val="24"/>
                <w:szCs w:val="24"/>
              </w:rPr>
              <w:fldChar w:fldCharType="end"/>
            </w:r>
          </w:hyperlink>
        </w:p>
        <w:p w:rsidR="002D1779" w:rsidRPr="000A1C07" w:rsidRDefault="00B208DD">
          <w:pPr>
            <w:pStyle w:val="21"/>
            <w:tabs>
              <w:tab w:val="right" w:leader="dot" w:pos="9345"/>
            </w:tabs>
            <w:rPr>
              <w:rFonts w:ascii="Times New Roman" w:eastAsiaTheme="minorEastAsia" w:hAnsi="Times New Roman" w:cs="Times New Roman"/>
              <w:b/>
              <w:noProof/>
              <w:sz w:val="24"/>
              <w:szCs w:val="24"/>
              <w:lang w:eastAsia="ru-RU"/>
            </w:rPr>
          </w:pPr>
          <w:hyperlink w:anchor="_Toc58932120" w:history="1">
            <w:r w:rsidR="002D1779" w:rsidRPr="000A1C07">
              <w:rPr>
                <w:rStyle w:val="a4"/>
                <w:rFonts w:ascii="Times New Roman" w:eastAsia="Times New Roman" w:hAnsi="Times New Roman" w:cs="Times New Roman"/>
                <w:b/>
                <w:noProof/>
                <w:sz w:val="24"/>
                <w:szCs w:val="24"/>
              </w:rPr>
              <w:t>3.4. Материальные запасы (340)</w:t>
            </w:r>
            <w:r w:rsidR="002D1779" w:rsidRPr="000A1C07">
              <w:rPr>
                <w:rFonts w:ascii="Times New Roman" w:hAnsi="Times New Roman" w:cs="Times New Roman"/>
                <w:b/>
                <w:noProof/>
                <w:webHidden/>
                <w:sz w:val="24"/>
                <w:szCs w:val="24"/>
              </w:rPr>
              <w:tab/>
            </w:r>
            <w:r w:rsidR="002D1779" w:rsidRPr="000A1C07">
              <w:rPr>
                <w:rFonts w:ascii="Times New Roman" w:hAnsi="Times New Roman" w:cs="Times New Roman"/>
                <w:b/>
                <w:noProof/>
                <w:webHidden/>
                <w:sz w:val="24"/>
                <w:szCs w:val="24"/>
              </w:rPr>
              <w:fldChar w:fldCharType="begin"/>
            </w:r>
            <w:r w:rsidR="002D1779" w:rsidRPr="000A1C07">
              <w:rPr>
                <w:rFonts w:ascii="Times New Roman" w:hAnsi="Times New Roman" w:cs="Times New Roman"/>
                <w:b/>
                <w:noProof/>
                <w:webHidden/>
                <w:sz w:val="24"/>
                <w:szCs w:val="24"/>
              </w:rPr>
              <w:instrText xml:space="preserve"> PAGEREF _Toc58932120 \h </w:instrText>
            </w:r>
            <w:r w:rsidR="002D1779" w:rsidRPr="000A1C07">
              <w:rPr>
                <w:rFonts w:ascii="Times New Roman" w:hAnsi="Times New Roman" w:cs="Times New Roman"/>
                <w:b/>
                <w:noProof/>
                <w:webHidden/>
                <w:sz w:val="24"/>
                <w:szCs w:val="24"/>
              </w:rPr>
            </w:r>
            <w:r w:rsidR="002D1779" w:rsidRPr="000A1C07">
              <w:rPr>
                <w:rFonts w:ascii="Times New Roman" w:hAnsi="Times New Roman" w:cs="Times New Roman"/>
                <w:b/>
                <w:noProof/>
                <w:webHidden/>
                <w:sz w:val="24"/>
                <w:szCs w:val="24"/>
              </w:rPr>
              <w:fldChar w:fldCharType="separate"/>
            </w:r>
            <w:r w:rsidR="002F6F9F" w:rsidRPr="000A1C07">
              <w:rPr>
                <w:rFonts w:ascii="Times New Roman" w:hAnsi="Times New Roman" w:cs="Times New Roman"/>
                <w:b/>
                <w:noProof/>
                <w:webHidden/>
                <w:sz w:val="24"/>
                <w:szCs w:val="24"/>
              </w:rPr>
              <w:t>56</w:t>
            </w:r>
            <w:r w:rsidR="002D1779" w:rsidRPr="000A1C07">
              <w:rPr>
                <w:rFonts w:ascii="Times New Roman" w:hAnsi="Times New Roman" w:cs="Times New Roman"/>
                <w:b/>
                <w:noProof/>
                <w:webHidden/>
                <w:sz w:val="24"/>
                <w:szCs w:val="24"/>
              </w:rPr>
              <w:fldChar w:fldCharType="end"/>
            </w:r>
          </w:hyperlink>
        </w:p>
        <w:p w:rsidR="002D1779" w:rsidRPr="000A1C07" w:rsidRDefault="00B208DD">
          <w:pPr>
            <w:pStyle w:val="31"/>
            <w:tabs>
              <w:tab w:val="right" w:leader="dot" w:pos="9345"/>
            </w:tabs>
            <w:rPr>
              <w:rFonts w:ascii="Times New Roman" w:eastAsiaTheme="minorEastAsia" w:hAnsi="Times New Roman" w:cs="Times New Roman"/>
              <w:b/>
              <w:noProof/>
              <w:sz w:val="24"/>
              <w:szCs w:val="24"/>
              <w:lang w:eastAsia="ru-RU"/>
            </w:rPr>
          </w:pPr>
          <w:hyperlink w:anchor="_Toc58932121" w:history="1">
            <w:r w:rsidR="002D1779" w:rsidRPr="000A1C07">
              <w:rPr>
                <w:rStyle w:val="a4"/>
                <w:rFonts w:ascii="Times New Roman" w:eastAsia="Times New Roman" w:hAnsi="Times New Roman" w:cs="Times New Roman"/>
                <w:b/>
                <w:noProof/>
                <w:sz w:val="24"/>
                <w:szCs w:val="24"/>
              </w:rPr>
              <w:t>3.4.1. Операции с материальными запасами в целях капитальных вложений (347)</w:t>
            </w:r>
            <w:r w:rsidR="002D1779" w:rsidRPr="000A1C07">
              <w:rPr>
                <w:rFonts w:ascii="Times New Roman" w:hAnsi="Times New Roman" w:cs="Times New Roman"/>
                <w:b/>
                <w:noProof/>
                <w:webHidden/>
                <w:sz w:val="24"/>
                <w:szCs w:val="24"/>
              </w:rPr>
              <w:tab/>
            </w:r>
            <w:r w:rsidR="002D1779" w:rsidRPr="000A1C07">
              <w:rPr>
                <w:rFonts w:ascii="Times New Roman" w:hAnsi="Times New Roman" w:cs="Times New Roman"/>
                <w:b/>
                <w:noProof/>
                <w:webHidden/>
                <w:sz w:val="24"/>
                <w:szCs w:val="24"/>
              </w:rPr>
              <w:fldChar w:fldCharType="begin"/>
            </w:r>
            <w:r w:rsidR="002D1779" w:rsidRPr="000A1C07">
              <w:rPr>
                <w:rFonts w:ascii="Times New Roman" w:hAnsi="Times New Roman" w:cs="Times New Roman"/>
                <w:b/>
                <w:noProof/>
                <w:webHidden/>
                <w:sz w:val="24"/>
                <w:szCs w:val="24"/>
              </w:rPr>
              <w:instrText xml:space="preserve"> PAGEREF _Toc58932121 \h </w:instrText>
            </w:r>
            <w:r w:rsidR="002D1779" w:rsidRPr="000A1C07">
              <w:rPr>
                <w:rFonts w:ascii="Times New Roman" w:hAnsi="Times New Roman" w:cs="Times New Roman"/>
                <w:b/>
                <w:noProof/>
                <w:webHidden/>
                <w:sz w:val="24"/>
                <w:szCs w:val="24"/>
              </w:rPr>
            </w:r>
            <w:r w:rsidR="002D1779" w:rsidRPr="000A1C07">
              <w:rPr>
                <w:rFonts w:ascii="Times New Roman" w:hAnsi="Times New Roman" w:cs="Times New Roman"/>
                <w:b/>
                <w:noProof/>
                <w:webHidden/>
                <w:sz w:val="24"/>
                <w:szCs w:val="24"/>
              </w:rPr>
              <w:fldChar w:fldCharType="separate"/>
            </w:r>
            <w:r w:rsidR="002F6F9F" w:rsidRPr="000A1C07">
              <w:rPr>
                <w:rFonts w:ascii="Times New Roman" w:hAnsi="Times New Roman" w:cs="Times New Roman"/>
                <w:b/>
                <w:noProof/>
                <w:webHidden/>
                <w:sz w:val="24"/>
                <w:szCs w:val="24"/>
              </w:rPr>
              <w:t>62</w:t>
            </w:r>
            <w:r w:rsidR="002D1779" w:rsidRPr="000A1C07">
              <w:rPr>
                <w:rFonts w:ascii="Times New Roman" w:hAnsi="Times New Roman" w:cs="Times New Roman"/>
                <w:b/>
                <w:noProof/>
                <w:webHidden/>
                <w:sz w:val="24"/>
                <w:szCs w:val="24"/>
              </w:rPr>
              <w:fldChar w:fldCharType="end"/>
            </w:r>
          </w:hyperlink>
        </w:p>
        <w:p w:rsidR="002D1779" w:rsidRPr="000A1C07" w:rsidRDefault="00B208DD">
          <w:pPr>
            <w:pStyle w:val="31"/>
            <w:tabs>
              <w:tab w:val="right" w:leader="dot" w:pos="9345"/>
            </w:tabs>
            <w:rPr>
              <w:rFonts w:ascii="Times New Roman" w:eastAsiaTheme="minorEastAsia" w:hAnsi="Times New Roman" w:cs="Times New Roman"/>
              <w:b/>
              <w:noProof/>
              <w:sz w:val="24"/>
              <w:szCs w:val="24"/>
              <w:lang w:eastAsia="ru-RU"/>
            </w:rPr>
          </w:pPr>
          <w:hyperlink w:anchor="_Toc58932122" w:history="1">
            <w:r w:rsidR="002D1779" w:rsidRPr="000A1C07">
              <w:rPr>
                <w:rStyle w:val="a4"/>
                <w:rFonts w:ascii="Times New Roman" w:eastAsia="Times New Roman" w:hAnsi="Times New Roman" w:cs="Times New Roman"/>
                <w:b/>
                <w:noProof/>
                <w:sz w:val="24"/>
                <w:szCs w:val="24"/>
              </w:rPr>
              <w:t>3.4.2. Иные операции с материальными запасами (не для целей капитальных вложений (341-346,349)</w:t>
            </w:r>
            <w:r w:rsidR="002D1779" w:rsidRPr="000A1C07">
              <w:rPr>
                <w:rFonts w:ascii="Times New Roman" w:hAnsi="Times New Roman" w:cs="Times New Roman"/>
                <w:b/>
                <w:noProof/>
                <w:webHidden/>
                <w:sz w:val="24"/>
                <w:szCs w:val="24"/>
              </w:rPr>
              <w:tab/>
            </w:r>
            <w:r w:rsidR="002D1779" w:rsidRPr="000A1C07">
              <w:rPr>
                <w:rFonts w:ascii="Times New Roman" w:hAnsi="Times New Roman" w:cs="Times New Roman"/>
                <w:b/>
                <w:noProof/>
                <w:webHidden/>
                <w:sz w:val="24"/>
                <w:szCs w:val="24"/>
              </w:rPr>
              <w:fldChar w:fldCharType="begin"/>
            </w:r>
            <w:r w:rsidR="002D1779" w:rsidRPr="000A1C07">
              <w:rPr>
                <w:rFonts w:ascii="Times New Roman" w:hAnsi="Times New Roman" w:cs="Times New Roman"/>
                <w:b/>
                <w:noProof/>
                <w:webHidden/>
                <w:sz w:val="24"/>
                <w:szCs w:val="24"/>
              </w:rPr>
              <w:instrText xml:space="preserve"> PAGEREF _Toc58932122 \h </w:instrText>
            </w:r>
            <w:r w:rsidR="002D1779" w:rsidRPr="000A1C07">
              <w:rPr>
                <w:rFonts w:ascii="Times New Roman" w:hAnsi="Times New Roman" w:cs="Times New Roman"/>
                <w:b/>
                <w:noProof/>
                <w:webHidden/>
                <w:sz w:val="24"/>
                <w:szCs w:val="24"/>
              </w:rPr>
            </w:r>
            <w:r w:rsidR="002D1779" w:rsidRPr="000A1C07">
              <w:rPr>
                <w:rFonts w:ascii="Times New Roman" w:hAnsi="Times New Roman" w:cs="Times New Roman"/>
                <w:b/>
                <w:noProof/>
                <w:webHidden/>
                <w:sz w:val="24"/>
                <w:szCs w:val="24"/>
              </w:rPr>
              <w:fldChar w:fldCharType="separate"/>
            </w:r>
            <w:r w:rsidR="002F6F9F" w:rsidRPr="000A1C07">
              <w:rPr>
                <w:rFonts w:ascii="Times New Roman" w:hAnsi="Times New Roman" w:cs="Times New Roman"/>
                <w:b/>
                <w:noProof/>
                <w:webHidden/>
                <w:sz w:val="24"/>
                <w:szCs w:val="24"/>
              </w:rPr>
              <w:t>63</w:t>
            </w:r>
            <w:r w:rsidR="002D1779" w:rsidRPr="000A1C07">
              <w:rPr>
                <w:rFonts w:ascii="Times New Roman" w:hAnsi="Times New Roman" w:cs="Times New Roman"/>
                <w:b/>
                <w:noProof/>
                <w:webHidden/>
                <w:sz w:val="24"/>
                <w:szCs w:val="24"/>
              </w:rPr>
              <w:fldChar w:fldCharType="end"/>
            </w:r>
          </w:hyperlink>
        </w:p>
        <w:p w:rsidR="002D1779" w:rsidRPr="000A1C07" w:rsidRDefault="00B208DD">
          <w:pPr>
            <w:pStyle w:val="41"/>
            <w:tabs>
              <w:tab w:val="right" w:leader="dot" w:pos="9345"/>
            </w:tabs>
            <w:rPr>
              <w:rFonts w:ascii="Times New Roman" w:eastAsiaTheme="minorEastAsia" w:hAnsi="Times New Roman" w:cs="Times New Roman"/>
              <w:b/>
              <w:noProof/>
              <w:sz w:val="24"/>
              <w:szCs w:val="24"/>
              <w:lang w:eastAsia="ru-RU"/>
            </w:rPr>
          </w:pPr>
          <w:hyperlink w:anchor="_Toc58932123" w:history="1">
            <w:r w:rsidR="002D1779" w:rsidRPr="000A1C07">
              <w:rPr>
                <w:rStyle w:val="a4"/>
                <w:rFonts w:ascii="Times New Roman" w:eastAsia="Times New Roman" w:hAnsi="Times New Roman" w:cs="Times New Roman"/>
                <w:b/>
                <w:iCs/>
                <w:noProof/>
                <w:sz w:val="24"/>
                <w:szCs w:val="24"/>
              </w:rPr>
              <w:t>3.4.2.1. Увеличение стоимости лекарственных препаратов и материалов, применяемых в медицинских целях (341)</w:t>
            </w:r>
            <w:r w:rsidR="002D1779" w:rsidRPr="000A1C07">
              <w:rPr>
                <w:rFonts w:ascii="Times New Roman" w:hAnsi="Times New Roman" w:cs="Times New Roman"/>
                <w:b/>
                <w:noProof/>
                <w:webHidden/>
                <w:sz w:val="24"/>
                <w:szCs w:val="24"/>
              </w:rPr>
              <w:tab/>
            </w:r>
            <w:r w:rsidR="002D1779" w:rsidRPr="000A1C07">
              <w:rPr>
                <w:rFonts w:ascii="Times New Roman" w:hAnsi="Times New Roman" w:cs="Times New Roman"/>
                <w:b/>
                <w:noProof/>
                <w:webHidden/>
                <w:sz w:val="24"/>
                <w:szCs w:val="24"/>
              </w:rPr>
              <w:fldChar w:fldCharType="begin"/>
            </w:r>
            <w:r w:rsidR="002D1779" w:rsidRPr="000A1C07">
              <w:rPr>
                <w:rFonts w:ascii="Times New Roman" w:hAnsi="Times New Roman" w:cs="Times New Roman"/>
                <w:b/>
                <w:noProof/>
                <w:webHidden/>
                <w:sz w:val="24"/>
                <w:szCs w:val="24"/>
              </w:rPr>
              <w:instrText xml:space="preserve"> PAGEREF _Toc58932123 \h </w:instrText>
            </w:r>
            <w:r w:rsidR="002D1779" w:rsidRPr="000A1C07">
              <w:rPr>
                <w:rFonts w:ascii="Times New Roman" w:hAnsi="Times New Roman" w:cs="Times New Roman"/>
                <w:b/>
                <w:noProof/>
                <w:webHidden/>
                <w:sz w:val="24"/>
                <w:szCs w:val="24"/>
              </w:rPr>
            </w:r>
            <w:r w:rsidR="002D1779" w:rsidRPr="000A1C07">
              <w:rPr>
                <w:rFonts w:ascii="Times New Roman" w:hAnsi="Times New Roman" w:cs="Times New Roman"/>
                <w:b/>
                <w:noProof/>
                <w:webHidden/>
                <w:sz w:val="24"/>
                <w:szCs w:val="24"/>
              </w:rPr>
              <w:fldChar w:fldCharType="separate"/>
            </w:r>
            <w:r w:rsidR="002F6F9F" w:rsidRPr="000A1C07">
              <w:rPr>
                <w:rFonts w:ascii="Times New Roman" w:hAnsi="Times New Roman" w:cs="Times New Roman"/>
                <w:b/>
                <w:noProof/>
                <w:webHidden/>
                <w:sz w:val="24"/>
                <w:szCs w:val="24"/>
              </w:rPr>
              <w:t>63</w:t>
            </w:r>
            <w:r w:rsidR="002D1779" w:rsidRPr="000A1C07">
              <w:rPr>
                <w:rFonts w:ascii="Times New Roman" w:hAnsi="Times New Roman" w:cs="Times New Roman"/>
                <w:b/>
                <w:noProof/>
                <w:webHidden/>
                <w:sz w:val="24"/>
                <w:szCs w:val="24"/>
              </w:rPr>
              <w:fldChar w:fldCharType="end"/>
            </w:r>
          </w:hyperlink>
        </w:p>
        <w:p w:rsidR="002D1779" w:rsidRPr="000A1C07" w:rsidRDefault="00B208DD">
          <w:pPr>
            <w:pStyle w:val="41"/>
            <w:tabs>
              <w:tab w:val="right" w:leader="dot" w:pos="9345"/>
            </w:tabs>
            <w:rPr>
              <w:rFonts w:ascii="Times New Roman" w:eastAsiaTheme="minorEastAsia" w:hAnsi="Times New Roman" w:cs="Times New Roman"/>
              <w:b/>
              <w:noProof/>
              <w:sz w:val="24"/>
              <w:szCs w:val="24"/>
              <w:lang w:eastAsia="ru-RU"/>
            </w:rPr>
          </w:pPr>
          <w:hyperlink w:anchor="_Toc58932124" w:history="1">
            <w:r w:rsidR="002D1779" w:rsidRPr="000A1C07">
              <w:rPr>
                <w:rStyle w:val="a4"/>
                <w:rFonts w:ascii="Times New Roman" w:eastAsia="Times New Roman" w:hAnsi="Times New Roman" w:cs="Times New Roman"/>
                <w:b/>
                <w:iCs/>
                <w:noProof/>
                <w:sz w:val="24"/>
                <w:szCs w:val="24"/>
              </w:rPr>
              <w:t>3.4.2.2. Увеличение стоимости продуктов питания (342)</w:t>
            </w:r>
            <w:r w:rsidR="002D1779" w:rsidRPr="000A1C07">
              <w:rPr>
                <w:rFonts w:ascii="Times New Roman" w:hAnsi="Times New Roman" w:cs="Times New Roman"/>
                <w:b/>
                <w:noProof/>
                <w:webHidden/>
                <w:sz w:val="24"/>
                <w:szCs w:val="24"/>
              </w:rPr>
              <w:tab/>
            </w:r>
            <w:r w:rsidR="002D1779" w:rsidRPr="000A1C07">
              <w:rPr>
                <w:rFonts w:ascii="Times New Roman" w:hAnsi="Times New Roman" w:cs="Times New Roman"/>
                <w:b/>
                <w:noProof/>
                <w:webHidden/>
                <w:sz w:val="24"/>
                <w:szCs w:val="24"/>
              </w:rPr>
              <w:fldChar w:fldCharType="begin"/>
            </w:r>
            <w:r w:rsidR="002D1779" w:rsidRPr="000A1C07">
              <w:rPr>
                <w:rFonts w:ascii="Times New Roman" w:hAnsi="Times New Roman" w:cs="Times New Roman"/>
                <w:b/>
                <w:noProof/>
                <w:webHidden/>
                <w:sz w:val="24"/>
                <w:szCs w:val="24"/>
              </w:rPr>
              <w:instrText xml:space="preserve"> PAGEREF _Toc58932124 \h </w:instrText>
            </w:r>
            <w:r w:rsidR="002D1779" w:rsidRPr="000A1C07">
              <w:rPr>
                <w:rFonts w:ascii="Times New Roman" w:hAnsi="Times New Roman" w:cs="Times New Roman"/>
                <w:b/>
                <w:noProof/>
                <w:webHidden/>
                <w:sz w:val="24"/>
                <w:szCs w:val="24"/>
              </w:rPr>
            </w:r>
            <w:r w:rsidR="002D1779" w:rsidRPr="000A1C07">
              <w:rPr>
                <w:rFonts w:ascii="Times New Roman" w:hAnsi="Times New Roman" w:cs="Times New Roman"/>
                <w:b/>
                <w:noProof/>
                <w:webHidden/>
                <w:sz w:val="24"/>
                <w:szCs w:val="24"/>
              </w:rPr>
              <w:fldChar w:fldCharType="separate"/>
            </w:r>
            <w:r w:rsidR="002F6F9F" w:rsidRPr="000A1C07">
              <w:rPr>
                <w:rFonts w:ascii="Times New Roman" w:hAnsi="Times New Roman" w:cs="Times New Roman"/>
                <w:b/>
                <w:noProof/>
                <w:webHidden/>
                <w:sz w:val="24"/>
                <w:szCs w:val="24"/>
              </w:rPr>
              <w:t>65</w:t>
            </w:r>
            <w:r w:rsidR="002D1779" w:rsidRPr="000A1C07">
              <w:rPr>
                <w:rFonts w:ascii="Times New Roman" w:hAnsi="Times New Roman" w:cs="Times New Roman"/>
                <w:b/>
                <w:noProof/>
                <w:webHidden/>
                <w:sz w:val="24"/>
                <w:szCs w:val="24"/>
              </w:rPr>
              <w:fldChar w:fldCharType="end"/>
            </w:r>
          </w:hyperlink>
        </w:p>
        <w:p w:rsidR="002D1779" w:rsidRPr="000A1C07" w:rsidRDefault="00B208DD">
          <w:pPr>
            <w:pStyle w:val="41"/>
            <w:tabs>
              <w:tab w:val="right" w:leader="dot" w:pos="9345"/>
            </w:tabs>
            <w:rPr>
              <w:rFonts w:ascii="Times New Roman" w:eastAsiaTheme="minorEastAsia" w:hAnsi="Times New Roman" w:cs="Times New Roman"/>
              <w:b/>
              <w:noProof/>
              <w:sz w:val="24"/>
              <w:szCs w:val="24"/>
              <w:lang w:eastAsia="ru-RU"/>
            </w:rPr>
          </w:pPr>
          <w:hyperlink w:anchor="_Toc58932125" w:history="1">
            <w:r w:rsidR="002D1779" w:rsidRPr="000A1C07">
              <w:rPr>
                <w:rStyle w:val="a4"/>
                <w:rFonts w:ascii="Times New Roman" w:eastAsia="Times New Roman" w:hAnsi="Times New Roman" w:cs="Times New Roman"/>
                <w:b/>
                <w:iCs/>
                <w:noProof/>
                <w:sz w:val="24"/>
                <w:szCs w:val="24"/>
              </w:rPr>
              <w:t>3.4.2.3. Увеличение стоимости горюче-смазочных материалов (343)</w:t>
            </w:r>
            <w:r w:rsidR="002D1779" w:rsidRPr="000A1C07">
              <w:rPr>
                <w:rFonts w:ascii="Times New Roman" w:hAnsi="Times New Roman" w:cs="Times New Roman"/>
                <w:b/>
                <w:noProof/>
                <w:webHidden/>
                <w:sz w:val="24"/>
                <w:szCs w:val="24"/>
              </w:rPr>
              <w:tab/>
            </w:r>
            <w:r w:rsidR="002D1779" w:rsidRPr="000A1C07">
              <w:rPr>
                <w:rFonts w:ascii="Times New Roman" w:hAnsi="Times New Roman" w:cs="Times New Roman"/>
                <w:b/>
                <w:noProof/>
                <w:webHidden/>
                <w:sz w:val="24"/>
                <w:szCs w:val="24"/>
              </w:rPr>
              <w:fldChar w:fldCharType="begin"/>
            </w:r>
            <w:r w:rsidR="002D1779" w:rsidRPr="000A1C07">
              <w:rPr>
                <w:rFonts w:ascii="Times New Roman" w:hAnsi="Times New Roman" w:cs="Times New Roman"/>
                <w:b/>
                <w:noProof/>
                <w:webHidden/>
                <w:sz w:val="24"/>
                <w:szCs w:val="24"/>
              </w:rPr>
              <w:instrText xml:space="preserve"> PAGEREF _Toc58932125 \h </w:instrText>
            </w:r>
            <w:r w:rsidR="002D1779" w:rsidRPr="000A1C07">
              <w:rPr>
                <w:rFonts w:ascii="Times New Roman" w:hAnsi="Times New Roman" w:cs="Times New Roman"/>
                <w:b/>
                <w:noProof/>
                <w:webHidden/>
                <w:sz w:val="24"/>
                <w:szCs w:val="24"/>
              </w:rPr>
            </w:r>
            <w:r w:rsidR="002D1779" w:rsidRPr="000A1C07">
              <w:rPr>
                <w:rFonts w:ascii="Times New Roman" w:hAnsi="Times New Roman" w:cs="Times New Roman"/>
                <w:b/>
                <w:noProof/>
                <w:webHidden/>
                <w:sz w:val="24"/>
                <w:szCs w:val="24"/>
              </w:rPr>
              <w:fldChar w:fldCharType="separate"/>
            </w:r>
            <w:r w:rsidR="002F6F9F" w:rsidRPr="000A1C07">
              <w:rPr>
                <w:rFonts w:ascii="Times New Roman" w:hAnsi="Times New Roman" w:cs="Times New Roman"/>
                <w:b/>
                <w:noProof/>
                <w:webHidden/>
                <w:sz w:val="24"/>
                <w:szCs w:val="24"/>
              </w:rPr>
              <w:t>66</w:t>
            </w:r>
            <w:r w:rsidR="002D1779" w:rsidRPr="000A1C07">
              <w:rPr>
                <w:rFonts w:ascii="Times New Roman" w:hAnsi="Times New Roman" w:cs="Times New Roman"/>
                <w:b/>
                <w:noProof/>
                <w:webHidden/>
                <w:sz w:val="24"/>
                <w:szCs w:val="24"/>
              </w:rPr>
              <w:fldChar w:fldCharType="end"/>
            </w:r>
          </w:hyperlink>
        </w:p>
        <w:p w:rsidR="002D1779" w:rsidRPr="000A1C07" w:rsidRDefault="00B208DD">
          <w:pPr>
            <w:pStyle w:val="41"/>
            <w:tabs>
              <w:tab w:val="right" w:leader="dot" w:pos="9345"/>
            </w:tabs>
            <w:rPr>
              <w:rFonts w:ascii="Times New Roman" w:eastAsiaTheme="minorEastAsia" w:hAnsi="Times New Roman" w:cs="Times New Roman"/>
              <w:b/>
              <w:noProof/>
              <w:sz w:val="24"/>
              <w:szCs w:val="24"/>
              <w:lang w:eastAsia="ru-RU"/>
            </w:rPr>
          </w:pPr>
          <w:hyperlink w:anchor="_Toc58932126" w:history="1">
            <w:r w:rsidR="002D1779" w:rsidRPr="000A1C07">
              <w:rPr>
                <w:rStyle w:val="a4"/>
                <w:rFonts w:ascii="Times New Roman" w:eastAsia="Times New Roman" w:hAnsi="Times New Roman" w:cs="Times New Roman"/>
                <w:b/>
                <w:iCs/>
                <w:noProof/>
                <w:sz w:val="24"/>
                <w:szCs w:val="24"/>
              </w:rPr>
              <w:t>3.4.2.4. Увеличение стоимости строительных материалов (344)</w:t>
            </w:r>
            <w:r w:rsidR="002D1779" w:rsidRPr="000A1C07">
              <w:rPr>
                <w:rFonts w:ascii="Times New Roman" w:hAnsi="Times New Roman" w:cs="Times New Roman"/>
                <w:b/>
                <w:noProof/>
                <w:webHidden/>
                <w:sz w:val="24"/>
                <w:szCs w:val="24"/>
              </w:rPr>
              <w:tab/>
            </w:r>
            <w:r w:rsidR="002D1779" w:rsidRPr="000A1C07">
              <w:rPr>
                <w:rFonts w:ascii="Times New Roman" w:hAnsi="Times New Roman" w:cs="Times New Roman"/>
                <w:b/>
                <w:noProof/>
                <w:webHidden/>
                <w:sz w:val="24"/>
                <w:szCs w:val="24"/>
              </w:rPr>
              <w:fldChar w:fldCharType="begin"/>
            </w:r>
            <w:r w:rsidR="002D1779" w:rsidRPr="000A1C07">
              <w:rPr>
                <w:rFonts w:ascii="Times New Roman" w:hAnsi="Times New Roman" w:cs="Times New Roman"/>
                <w:b/>
                <w:noProof/>
                <w:webHidden/>
                <w:sz w:val="24"/>
                <w:szCs w:val="24"/>
              </w:rPr>
              <w:instrText xml:space="preserve"> PAGEREF _Toc58932126 \h </w:instrText>
            </w:r>
            <w:r w:rsidR="002D1779" w:rsidRPr="000A1C07">
              <w:rPr>
                <w:rFonts w:ascii="Times New Roman" w:hAnsi="Times New Roman" w:cs="Times New Roman"/>
                <w:b/>
                <w:noProof/>
                <w:webHidden/>
                <w:sz w:val="24"/>
                <w:szCs w:val="24"/>
              </w:rPr>
            </w:r>
            <w:r w:rsidR="002D1779" w:rsidRPr="000A1C07">
              <w:rPr>
                <w:rFonts w:ascii="Times New Roman" w:hAnsi="Times New Roman" w:cs="Times New Roman"/>
                <w:b/>
                <w:noProof/>
                <w:webHidden/>
                <w:sz w:val="24"/>
                <w:szCs w:val="24"/>
              </w:rPr>
              <w:fldChar w:fldCharType="separate"/>
            </w:r>
            <w:r w:rsidR="002F6F9F" w:rsidRPr="000A1C07">
              <w:rPr>
                <w:rFonts w:ascii="Times New Roman" w:hAnsi="Times New Roman" w:cs="Times New Roman"/>
                <w:b/>
                <w:noProof/>
                <w:webHidden/>
                <w:sz w:val="24"/>
                <w:szCs w:val="24"/>
              </w:rPr>
              <w:t>67</w:t>
            </w:r>
            <w:r w:rsidR="002D1779" w:rsidRPr="000A1C07">
              <w:rPr>
                <w:rFonts w:ascii="Times New Roman" w:hAnsi="Times New Roman" w:cs="Times New Roman"/>
                <w:b/>
                <w:noProof/>
                <w:webHidden/>
                <w:sz w:val="24"/>
                <w:szCs w:val="24"/>
              </w:rPr>
              <w:fldChar w:fldCharType="end"/>
            </w:r>
          </w:hyperlink>
        </w:p>
        <w:p w:rsidR="002D1779" w:rsidRPr="000A1C07" w:rsidRDefault="00B208DD">
          <w:pPr>
            <w:pStyle w:val="41"/>
            <w:tabs>
              <w:tab w:val="right" w:leader="dot" w:pos="9345"/>
            </w:tabs>
            <w:rPr>
              <w:rFonts w:ascii="Times New Roman" w:eastAsiaTheme="minorEastAsia" w:hAnsi="Times New Roman" w:cs="Times New Roman"/>
              <w:b/>
              <w:noProof/>
              <w:sz w:val="24"/>
              <w:szCs w:val="24"/>
              <w:lang w:eastAsia="ru-RU"/>
            </w:rPr>
          </w:pPr>
          <w:hyperlink w:anchor="_Toc58932127" w:history="1">
            <w:r w:rsidR="002D1779" w:rsidRPr="000A1C07">
              <w:rPr>
                <w:rStyle w:val="a4"/>
                <w:rFonts w:ascii="Times New Roman" w:eastAsia="Times New Roman" w:hAnsi="Times New Roman" w:cs="Times New Roman"/>
                <w:b/>
                <w:iCs/>
                <w:noProof/>
                <w:sz w:val="24"/>
                <w:szCs w:val="24"/>
              </w:rPr>
              <w:t>3.4.2.5. Увеличение стоимости мягкого инвентаря (345)</w:t>
            </w:r>
            <w:r w:rsidR="002D1779" w:rsidRPr="000A1C07">
              <w:rPr>
                <w:rFonts w:ascii="Times New Roman" w:hAnsi="Times New Roman" w:cs="Times New Roman"/>
                <w:b/>
                <w:noProof/>
                <w:webHidden/>
                <w:sz w:val="24"/>
                <w:szCs w:val="24"/>
              </w:rPr>
              <w:tab/>
            </w:r>
            <w:r w:rsidR="002D1779" w:rsidRPr="000A1C07">
              <w:rPr>
                <w:rFonts w:ascii="Times New Roman" w:hAnsi="Times New Roman" w:cs="Times New Roman"/>
                <w:b/>
                <w:noProof/>
                <w:webHidden/>
                <w:sz w:val="24"/>
                <w:szCs w:val="24"/>
              </w:rPr>
              <w:fldChar w:fldCharType="begin"/>
            </w:r>
            <w:r w:rsidR="002D1779" w:rsidRPr="000A1C07">
              <w:rPr>
                <w:rFonts w:ascii="Times New Roman" w:hAnsi="Times New Roman" w:cs="Times New Roman"/>
                <w:b/>
                <w:noProof/>
                <w:webHidden/>
                <w:sz w:val="24"/>
                <w:szCs w:val="24"/>
              </w:rPr>
              <w:instrText xml:space="preserve"> PAGEREF _Toc58932127 \h </w:instrText>
            </w:r>
            <w:r w:rsidR="002D1779" w:rsidRPr="000A1C07">
              <w:rPr>
                <w:rFonts w:ascii="Times New Roman" w:hAnsi="Times New Roman" w:cs="Times New Roman"/>
                <w:b/>
                <w:noProof/>
                <w:webHidden/>
                <w:sz w:val="24"/>
                <w:szCs w:val="24"/>
              </w:rPr>
            </w:r>
            <w:r w:rsidR="002D1779" w:rsidRPr="000A1C07">
              <w:rPr>
                <w:rFonts w:ascii="Times New Roman" w:hAnsi="Times New Roman" w:cs="Times New Roman"/>
                <w:b/>
                <w:noProof/>
                <w:webHidden/>
                <w:sz w:val="24"/>
                <w:szCs w:val="24"/>
              </w:rPr>
              <w:fldChar w:fldCharType="separate"/>
            </w:r>
            <w:r w:rsidR="002F6F9F" w:rsidRPr="000A1C07">
              <w:rPr>
                <w:rFonts w:ascii="Times New Roman" w:hAnsi="Times New Roman" w:cs="Times New Roman"/>
                <w:b/>
                <w:noProof/>
                <w:webHidden/>
                <w:sz w:val="24"/>
                <w:szCs w:val="24"/>
              </w:rPr>
              <w:t>68</w:t>
            </w:r>
            <w:r w:rsidR="002D1779" w:rsidRPr="000A1C07">
              <w:rPr>
                <w:rFonts w:ascii="Times New Roman" w:hAnsi="Times New Roman" w:cs="Times New Roman"/>
                <w:b/>
                <w:noProof/>
                <w:webHidden/>
                <w:sz w:val="24"/>
                <w:szCs w:val="24"/>
              </w:rPr>
              <w:fldChar w:fldCharType="end"/>
            </w:r>
          </w:hyperlink>
        </w:p>
        <w:p w:rsidR="002D1779" w:rsidRPr="000A1C07" w:rsidRDefault="00B208DD">
          <w:pPr>
            <w:pStyle w:val="41"/>
            <w:tabs>
              <w:tab w:val="right" w:leader="dot" w:pos="9345"/>
            </w:tabs>
            <w:rPr>
              <w:rFonts w:ascii="Times New Roman" w:eastAsiaTheme="minorEastAsia" w:hAnsi="Times New Roman" w:cs="Times New Roman"/>
              <w:b/>
              <w:noProof/>
              <w:sz w:val="24"/>
              <w:szCs w:val="24"/>
              <w:lang w:eastAsia="ru-RU"/>
            </w:rPr>
          </w:pPr>
          <w:hyperlink w:anchor="_Toc58932128" w:history="1">
            <w:r w:rsidR="002D1779" w:rsidRPr="000A1C07">
              <w:rPr>
                <w:rStyle w:val="a4"/>
                <w:rFonts w:ascii="Times New Roman" w:eastAsia="Times New Roman" w:hAnsi="Times New Roman" w:cs="Times New Roman"/>
                <w:b/>
                <w:iCs/>
                <w:noProof/>
                <w:sz w:val="24"/>
                <w:szCs w:val="24"/>
              </w:rPr>
              <w:t>3.4.2.6. Увеличение стоимости прочих материальных запасов однократного применения (349)</w:t>
            </w:r>
            <w:r w:rsidR="002D1779" w:rsidRPr="000A1C07">
              <w:rPr>
                <w:rFonts w:ascii="Times New Roman" w:hAnsi="Times New Roman" w:cs="Times New Roman"/>
                <w:b/>
                <w:noProof/>
                <w:webHidden/>
                <w:sz w:val="24"/>
                <w:szCs w:val="24"/>
              </w:rPr>
              <w:tab/>
            </w:r>
            <w:r w:rsidR="002D1779" w:rsidRPr="000A1C07">
              <w:rPr>
                <w:rFonts w:ascii="Times New Roman" w:hAnsi="Times New Roman" w:cs="Times New Roman"/>
                <w:b/>
                <w:noProof/>
                <w:webHidden/>
                <w:sz w:val="24"/>
                <w:szCs w:val="24"/>
              </w:rPr>
              <w:fldChar w:fldCharType="begin"/>
            </w:r>
            <w:r w:rsidR="002D1779" w:rsidRPr="000A1C07">
              <w:rPr>
                <w:rFonts w:ascii="Times New Roman" w:hAnsi="Times New Roman" w:cs="Times New Roman"/>
                <w:b/>
                <w:noProof/>
                <w:webHidden/>
                <w:sz w:val="24"/>
                <w:szCs w:val="24"/>
              </w:rPr>
              <w:instrText xml:space="preserve"> PAGEREF _Toc58932128 \h </w:instrText>
            </w:r>
            <w:r w:rsidR="002D1779" w:rsidRPr="000A1C07">
              <w:rPr>
                <w:rFonts w:ascii="Times New Roman" w:hAnsi="Times New Roman" w:cs="Times New Roman"/>
                <w:b/>
                <w:noProof/>
                <w:webHidden/>
                <w:sz w:val="24"/>
                <w:szCs w:val="24"/>
              </w:rPr>
            </w:r>
            <w:r w:rsidR="002D1779" w:rsidRPr="000A1C07">
              <w:rPr>
                <w:rFonts w:ascii="Times New Roman" w:hAnsi="Times New Roman" w:cs="Times New Roman"/>
                <w:b/>
                <w:noProof/>
                <w:webHidden/>
                <w:sz w:val="24"/>
                <w:szCs w:val="24"/>
              </w:rPr>
              <w:fldChar w:fldCharType="separate"/>
            </w:r>
            <w:r w:rsidR="002F6F9F" w:rsidRPr="000A1C07">
              <w:rPr>
                <w:rFonts w:ascii="Times New Roman" w:hAnsi="Times New Roman" w:cs="Times New Roman"/>
                <w:b/>
                <w:noProof/>
                <w:webHidden/>
                <w:sz w:val="24"/>
                <w:szCs w:val="24"/>
              </w:rPr>
              <w:t>69</w:t>
            </w:r>
            <w:r w:rsidR="002D1779" w:rsidRPr="000A1C07">
              <w:rPr>
                <w:rFonts w:ascii="Times New Roman" w:hAnsi="Times New Roman" w:cs="Times New Roman"/>
                <w:b/>
                <w:noProof/>
                <w:webHidden/>
                <w:sz w:val="24"/>
                <w:szCs w:val="24"/>
              </w:rPr>
              <w:fldChar w:fldCharType="end"/>
            </w:r>
          </w:hyperlink>
        </w:p>
        <w:p w:rsidR="002D1779" w:rsidRPr="000A1C07" w:rsidRDefault="00B208DD">
          <w:pPr>
            <w:pStyle w:val="41"/>
            <w:tabs>
              <w:tab w:val="right" w:leader="dot" w:pos="9345"/>
            </w:tabs>
            <w:rPr>
              <w:rFonts w:ascii="Times New Roman" w:eastAsiaTheme="minorEastAsia" w:hAnsi="Times New Roman" w:cs="Times New Roman"/>
              <w:b/>
              <w:noProof/>
              <w:sz w:val="24"/>
              <w:szCs w:val="24"/>
              <w:lang w:eastAsia="ru-RU"/>
            </w:rPr>
          </w:pPr>
          <w:hyperlink w:anchor="_Toc58932129" w:history="1">
            <w:r w:rsidR="002D1779" w:rsidRPr="000A1C07">
              <w:rPr>
                <w:rStyle w:val="a4"/>
                <w:rFonts w:ascii="Times New Roman" w:eastAsia="Times New Roman" w:hAnsi="Times New Roman" w:cs="Times New Roman"/>
                <w:b/>
                <w:iCs/>
                <w:noProof/>
                <w:sz w:val="24"/>
                <w:szCs w:val="24"/>
              </w:rPr>
              <w:t>3.4.2.7. Увеличение стоимости прочих материальных запасов (346)</w:t>
            </w:r>
            <w:r w:rsidR="002D1779" w:rsidRPr="000A1C07">
              <w:rPr>
                <w:rFonts w:ascii="Times New Roman" w:hAnsi="Times New Roman" w:cs="Times New Roman"/>
                <w:b/>
                <w:noProof/>
                <w:webHidden/>
                <w:sz w:val="24"/>
                <w:szCs w:val="24"/>
              </w:rPr>
              <w:tab/>
            </w:r>
            <w:r w:rsidR="002D1779" w:rsidRPr="000A1C07">
              <w:rPr>
                <w:rFonts w:ascii="Times New Roman" w:hAnsi="Times New Roman" w:cs="Times New Roman"/>
                <w:b/>
                <w:noProof/>
                <w:webHidden/>
                <w:sz w:val="24"/>
                <w:szCs w:val="24"/>
              </w:rPr>
              <w:fldChar w:fldCharType="begin"/>
            </w:r>
            <w:r w:rsidR="002D1779" w:rsidRPr="000A1C07">
              <w:rPr>
                <w:rFonts w:ascii="Times New Roman" w:hAnsi="Times New Roman" w:cs="Times New Roman"/>
                <w:b/>
                <w:noProof/>
                <w:webHidden/>
                <w:sz w:val="24"/>
                <w:szCs w:val="24"/>
              </w:rPr>
              <w:instrText xml:space="preserve"> PAGEREF _Toc58932129 \h </w:instrText>
            </w:r>
            <w:r w:rsidR="002D1779" w:rsidRPr="000A1C07">
              <w:rPr>
                <w:rFonts w:ascii="Times New Roman" w:hAnsi="Times New Roman" w:cs="Times New Roman"/>
                <w:b/>
                <w:noProof/>
                <w:webHidden/>
                <w:sz w:val="24"/>
                <w:szCs w:val="24"/>
              </w:rPr>
            </w:r>
            <w:r w:rsidR="002D1779" w:rsidRPr="000A1C07">
              <w:rPr>
                <w:rFonts w:ascii="Times New Roman" w:hAnsi="Times New Roman" w:cs="Times New Roman"/>
                <w:b/>
                <w:noProof/>
                <w:webHidden/>
                <w:sz w:val="24"/>
                <w:szCs w:val="24"/>
              </w:rPr>
              <w:fldChar w:fldCharType="separate"/>
            </w:r>
            <w:r w:rsidR="002F6F9F" w:rsidRPr="000A1C07">
              <w:rPr>
                <w:rFonts w:ascii="Times New Roman" w:hAnsi="Times New Roman" w:cs="Times New Roman"/>
                <w:b/>
                <w:noProof/>
                <w:webHidden/>
                <w:sz w:val="24"/>
                <w:szCs w:val="24"/>
              </w:rPr>
              <w:t>71</w:t>
            </w:r>
            <w:r w:rsidR="002D1779" w:rsidRPr="000A1C07">
              <w:rPr>
                <w:rFonts w:ascii="Times New Roman" w:hAnsi="Times New Roman" w:cs="Times New Roman"/>
                <w:b/>
                <w:noProof/>
                <w:webHidden/>
                <w:sz w:val="24"/>
                <w:szCs w:val="24"/>
              </w:rPr>
              <w:fldChar w:fldCharType="end"/>
            </w:r>
          </w:hyperlink>
        </w:p>
        <w:p w:rsidR="00681354" w:rsidRPr="000A1C07" w:rsidRDefault="00681354">
          <w:r w:rsidRPr="000A1C07">
            <w:rPr>
              <w:rFonts w:ascii="Times New Roman" w:hAnsi="Times New Roman" w:cs="Times New Roman"/>
              <w:b/>
              <w:sz w:val="24"/>
              <w:szCs w:val="24"/>
            </w:rPr>
            <w:fldChar w:fldCharType="end"/>
          </w:r>
        </w:p>
      </w:sdtContent>
    </w:sdt>
    <w:p w:rsidR="00963C6D" w:rsidRPr="00DF0B31" w:rsidRDefault="00963C6D" w:rsidP="00D02E75">
      <w:pPr>
        <w:tabs>
          <w:tab w:val="left" w:pos="567"/>
        </w:tabs>
        <w:autoSpaceDE w:val="0"/>
        <w:autoSpaceDN w:val="0"/>
        <w:adjustRightInd w:val="0"/>
        <w:spacing w:after="0" w:line="240" w:lineRule="auto"/>
        <w:ind w:firstLine="708"/>
        <w:jc w:val="center"/>
        <w:rPr>
          <w:rFonts w:ascii="Times New Roman" w:hAnsi="Times New Roman" w:cs="Times New Roman"/>
          <w:b/>
          <w:sz w:val="28"/>
          <w:szCs w:val="28"/>
        </w:rPr>
      </w:pPr>
      <w:r w:rsidRPr="00DF0B31">
        <w:rPr>
          <w:rFonts w:ascii="Times New Roman" w:hAnsi="Times New Roman" w:cs="Times New Roman"/>
          <w:b/>
          <w:sz w:val="28"/>
          <w:szCs w:val="28"/>
        </w:rPr>
        <w:br w:type="page"/>
      </w:r>
    </w:p>
    <w:p w:rsidR="00085593" w:rsidRPr="00DF0B31" w:rsidRDefault="00085593" w:rsidP="00085593">
      <w:pPr>
        <w:pStyle w:val="1"/>
      </w:pPr>
      <w:bookmarkStart w:id="0" w:name="_Toc58932082"/>
      <w:r w:rsidRPr="00DF0B31">
        <w:lastRenderedPageBreak/>
        <w:t>Введение</w:t>
      </w:r>
      <w:bookmarkEnd w:id="0"/>
    </w:p>
    <w:p w:rsidR="00085593" w:rsidRPr="00DF0B31" w:rsidRDefault="00085593"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p>
    <w:p w:rsidR="00DD63EF" w:rsidRPr="00DF0B31" w:rsidRDefault="00DD63EF"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xml:space="preserve">Порядок применения классификации операций сектора государственного управления, утвержденный приказом Министерства финансов Российской Федерации от 29 ноября 2017 г. № 209н </w:t>
      </w:r>
      <w:r w:rsidR="00F43C3D" w:rsidRPr="00DF0B31">
        <w:rPr>
          <w:rFonts w:ascii="Times New Roman" w:eastAsia="Calibri" w:hAnsi="Times New Roman" w:cs="Times New Roman"/>
          <w:iCs/>
          <w:sz w:val="28"/>
          <w:szCs w:val="28"/>
        </w:rPr>
        <w:br/>
      </w:r>
      <w:r w:rsidRPr="00DF0B31">
        <w:rPr>
          <w:rFonts w:ascii="Times New Roman" w:eastAsia="Calibri" w:hAnsi="Times New Roman" w:cs="Times New Roman"/>
          <w:iCs/>
          <w:sz w:val="28"/>
          <w:szCs w:val="28"/>
        </w:rPr>
        <w:t>(далее – Порядок</w:t>
      </w:r>
      <w:r w:rsidR="00FF2C1C">
        <w:rPr>
          <w:rFonts w:ascii="Times New Roman" w:eastAsia="Calibri" w:hAnsi="Times New Roman" w:cs="Times New Roman"/>
          <w:iCs/>
          <w:sz w:val="28"/>
          <w:szCs w:val="28"/>
        </w:rPr>
        <w:t xml:space="preserve"> применения КОСГУ</w:t>
      </w:r>
      <w:r w:rsidRPr="00DF0B31">
        <w:rPr>
          <w:rFonts w:ascii="Times New Roman" w:eastAsia="Calibri" w:hAnsi="Times New Roman" w:cs="Times New Roman"/>
          <w:iCs/>
          <w:sz w:val="28"/>
          <w:szCs w:val="28"/>
        </w:rPr>
        <w:t>), устанавливает единые правила применения кодов классификации операций сектора государственного управления (</w:t>
      </w:r>
      <w:r w:rsidR="0098156D" w:rsidRPr="00DF0B31">
        <w:rPr>
          <w:rFonts w:ascii="Times New Roman" w:eastAsia="Calibri" w:hAnsi="Times New Roman" w:cs="Times New Roman"/>
          <w:iCs/>
          <w:sz w:val="28"/>
          <w:szCs w:val="28"/>
        </w:rPr>
        <w:t xml:space="preserve">далее - </w:t>
      </w:r>
      <w:r w:rsidRPr="00DF0B31">
        <w:rPr>
          <w:rFonts w:ascii="Times New Roman" w:eastAsia="Calibri" w:hAnsi="Times New Roman" w:cs="Times New Roman"/>
          <w:iCs/>
          <w:sz w:val="28"/>
          <w:szCs w:val="28"/>
        </w:rPr>
        <w:t>КОСГУ) для ведения бюджетного (бухгалтерского) учета, составления бюджетной (бухгалтерско</w:t>
      </w:r>
      <w:r w:rsidR="0098156D" w:rsidRPr="00DF0B31">
        <w:rPr>
          <w:rFonts w:ascii="Times New Roman" w:eastAsia="Calibri" w:hAnsi="Times New Roman" w:cs="Times New Roman"/>
          <w:iCs/>
          <w:sz w:val="28"/>
          <w:szCs w:val="28"/>
        </w:rPr>
        <w:t>й) и иной финансовой отчетности, а также при детализации (дополнительной детализации) показателей бюджетной росписи, бюджетной сметы казенного учреждения, обоснований бюджетных ассигнований.</w:t>
      </w:r>
    </w:p>
    <w:p w:rsidR="00DD63EF" w:rsidRPr="00DF0B31" w:rsidRDefault="00DD63EF"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Порядок применения КОСГУ гармонизирован с требованиями руководства по Статистике государственных финансов 2014 года, а также федеральных стандартов бухгалтерского учета для организаций государственного сектора.</w:t>
      </w:r>
    </w:p>
    <w:p w:rsidR="008D4FAE" w:rsidRPr="00DF0B31" w:rsidRDefault="008D4FAE" w:rsidP="00DD63EF">
      <w:pPr>
        <w:autoSpaceDE w:val="0"/>
        <w:autoSpaceDN w:val="0"/>
        <w:adjustRightInd w:val="0"/>
        <w:spacing w:after="40"/>
        <w:ind w:firstLine="709"/>
        <w:jc w:val="both"/>
        <w:rPr>
          <w:rFonts w:ascii="Times New Roman" w:hAnsi="Times New Roman" w:cs="Times New Roman"/>
          <w:sz w:val="28"/>
          <w:szCs w:val="28"/>
        </w:rPr>
      </w:pPr>
      <w:bookmarkStart w:id="1" w:name="_GoBack"/>
      <w:bookmarkEnd w:id="1"/>
    </w:p>
    <w:p w:rsidR="008D4FAE" w:rsidRPr="00DF0B31" w:rsidRDefault="00EE5744" w:rsidP="008D4FAE">
      <w:pPr>
        <w:pStyle w:val="1"/>
      </w:pPr>
      <w:bookmarkStart w:id="2" w:name="_Toc28105152"/>
      <w:bookmarkStart w:id="3" w:name="_Toc58932083"/>
      <w:r w:rsidRPr="00DF0B31">
        <w:t>1</w:t>
      </w:r>
      <w:r w:rsidR="008D4FAE" w:rsidRPr="00DF0B31">
        <w:t>.</w:t>
      </w:r>
      <w:r w:rsidR="008D4FAE" w:rsidRPr="00DF0B31">
        <w:tab/>
        <w:t>Общие положения</w:t>
      </w:r>
      <w:bookmarkEnd w:id="2"/>
      <w:bookmarkEnd w:id="3"/>
    </w:p>
    <w:p w:rsidR="00D90AFA" w:rsidRDefault="00D90AFA"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p>
    <w:p w:rsidR="008D4FAE" w:rsidRPr="00DF0B31" w:rsidRDefault="0098156D"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xml:space="preserve">Порядок </w:t>
      </w:r>
      <w:r w:rsidR="00FF2C1C">
        <w:rPr>
          <w:rFonts w:ascii="Times New Roman" w:eastAsia="Calibri" w:hAnsi="Times New Roman" w:cs="Times New Roman"/>
          <w:iCs/>
          <w:sz w:val="28"/>
          <w:szCs w:val="28"/>
        </w:rPr>
        <w:t xml:space="preserve">применения КОСГУ </w:t>
      </w:r>
      <w:r w:rsidRPr="00DF0B31">
        <w:rPr>
          <w:rFonts w:ascii="Times New Roman" w:eastAsia="Calibri" w:hAnsi="Times New Roman" w:cs="Times New Roman"/>
          <w:iCs/>
          <w:sz w:val="28"/>
          <w:szCs w:val="28"/>
        </w:rPr>
        <w:t xml:space="preserve">содержит следующие понятия, используемые при определении отнесения операций </w:t>
      </w:r>
      <w:r w:rsidR="00174BA1" w:rsidRPr="00DF0B31">
        <w:rPr>
          <w:rFonts w:ascii="Times New Roman" w:eastAsia="Calibri" w:hAnsi="Times New Roman" w:cs="Times New Roman"/>
          <w:iCs/>
          <w:sz w:val="28"/>
          <w:szCs w:val="28"/>
        </w:rPr>
        <w:t>на</w:t>
      </w:r>
      <w:r w:rsidRPr="00DF0B31">
        <w:rPr>
          <w:rFonts w:ascii="Times New Roman" w:eastAsia="Calibri" w:hAnsi="Times New Roman" w:cs="Times New Roman"/>
          <w:iCs/>
          <w:sz w:val="28"/>
          <w:szCs w:val="28"/>
        </w:rPr>
        <w:t xml:space="preserve"> соответствующи</w:t>
      </w:r>
      <w:r w:rsidR="00174BA1" w:rsidRPr="00DF0B31">
        <w:rPr>
          <w:rFonts w:ascii="Times New Roman" w:eastAsia="Calibri" w:hAnsi="Times New Roman" w:cs="Times New Roman"/>
          <w:iCs/>
          <w:sz w:val="28"/>
          <w:szCs w:val="28"/>
        </w:rPr>
        <w:t>е</w:t>
      </w:r>
      <w:r w:rsidRPr="00DF0B31">
        <w:rPr>
          <w:rFonts w:ascii="Times New Roman" w:eastAsia="Calibri" w:hAnsi="Times New Roman" w:cs="Times New Roman"/>
          <w:iCs/>
          <w:sz w:val="28"/>
          <w:szCs w:val="28"/>
        </w:rPr>
        <w:t xml:space="preserve"> стать</w:t>
      </w:r>
      <w:r w:rsidR="00174BA1" w:rsidRPr="00DF0B31">
        <w:rPr>
          <w:rFonts w:ascii="Times New Roman" w:eastAsia="Calibri" w:hAnsi="Times New Roman" w:cs="Times New Roman"/>
          <w:iCs/>
          <w:sz w:val="28"/>
          <w:szCs w:val="28"/>
        </w:rPr>
        <w:t>и</w:t>
      </w:r>
      <w:r w:rsidRPr="00DF0B31">
        <w:rPr>
          <w:rFonts w:ascii="Times New Roman" w:eastAsia="Calibri" w:hAnsi="Times New Roman" w:cs="Times New Roman"/>
          <w:iCs/>
          <w:sz w:val="28"/>
          <w:szCs w:val="28"/>
        </w:rPr>
        <w:t xml:space="preserve"> (подстать</w:t>
      </w:r>
      <w:r w:rsidR="00174BA1" w:rsidRPr="00DF0B31">
        <w:rPr>
          <w:rFonts w:ascii="Times New Roman" w:eastAsia="Calibri" w:hAnsi="Times New Roman" w:cs="Times New Roman"/>
          <w:iCs/>
          <w:sz w:val="28"/>
          <w:szCs w:val="28"/>
        </w:rPr>
        <w:t>и</w:t>
      </w:r>
      <w:r w:rsidRPr="00DF0B31">
        <w:rPr>
          <w:rFonts w:ascii="Times New Roman" w:eastAsia="Calibri" w:hAnsi="Times New Roman" w:cs="Times New Roman"/>
          <w:iCs/>
          <w:sz w:val="28"/>
          <w:szCs w:val="28"/>
        </w:rPr>
        <w:t>) КОСГУ.</w:t>
      </w:r>
    </w:p>
    <w:p w:rsidR="0098156D" w:rsidRPr="00DF0B31" w:rsidRDefault="00174BA1"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DF0B31">
        <w:rPr>
          <w:rFonts w:ascii="Times New Roman" w:eastAsia="Calibri" w:hAnsi="Times New Roman" w:cs="Times New Roman"/>
          <w:b/>
          <w:iCs/>
          <w:sz w:val="28"/>
          <w:szCs w:val="28"/>
        </w:rPr>
        <w:t>С</w:t>
      </w:r>
      <w:r w:rsidR="0098156D" w:rsidRPr="00DF0B31">
        <w:rPr>
          <w:rFonts w:ascii="Times New Roman" w:eastAsia="Calibri" w:hAnsi="Times New Roman" w:cs="Times New Roman"/>
          <w:b/>
          <w:iCs/>
          <w:sz w:val="28"/>
          <w:szCs w:val="28"/>
        </w:rPr>
        <w:t>ектор государственного управления</w:t>
      </w:r>
      <w:r w:rsidR="0098156D" w:rsidRPr="00DF0B31">
        <w:rPr>
          <w:rFonts w:ascii="Times New Roman" w:eastAsia="Calibri" w:hAnsi="Times New Roman" w:cs="Times New Roman"/>
          <w:iCs/>
          <w:sz w:val="28"/>
          <w:szCs w:val="28"/>
        </w:rPr>
        <w:t xml:space="preserve"> (п. 2 Порядка):</w:t>
      </w:r>
    </w:p>
    <w:p w:rsidR="0098156D" w:rsidRPr="00DF0B31" w:rsidRDefault="0098156D"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органы государственной власти (государственные органы);</w:t>
      </w:r>
    </w:p>
    <w:p w:rsidR="0098156D" w:rsidRPr="00DF0B31" w:rsidRDefault="0098156D"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органы местного самоуправления;</w:t>
      </w:r>
    </w:p>
    <w:p w:rsidR="0098156D" w:rsidRPr="00DF0B31" w:rsidRDefault="0098156D"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органы управления государственными внебюджетными фондами;</w:t>
      </w:r>
    </w:p>
    <w:p w:rsidR="0098156D" w:rsidRPr="00DF0B31" w:rsidRDefault="0098156D"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государственные (муниципальные) учреждения, в том числе находящиеся за пределами Российской Федерации;</w:t>
      </w:r>
    </w:p>
    <w:p w:rsidR="0098156D" w:rsidRPr="00DF0B31" w:rsidRDefault="0098156D"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иные юридические лица, осуществляющие в соответствии с законодательством Российской Федерации бюджетные полномочия получателя бюджетных средств, в части деятельности по бюджетным полномочиям.</w:t>
      </w:r>
    </w:p>
    <w:p w:rsidR="0098156D" w:rsidRPr="00DF0B31" w:rsidRDefault="00174BA1"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DF0B31">
        <w:rPr>
          <w:rFonts w:ascii="Times New Roman" w:eastAsia="Calibri" w:hAnsi="Times New Roman" w:cs="Times New Roman"/>
          <w:b/>
          <w:iCs/>
          <w:sz w:val="28"/>
          <w:szCs w:val="28"/>
        </w:rPr>
        <w:t>О</w:t>
      </w:r>
      <w:r w:rsidR="0098156D" w:rsidRPr="00DF0B31">
        <w:rPr>
          <w:rFonts w:ascii="Times New Roman" w:eastAsia="Calibri" w:hAnsi="Times New Roman" w:cs="Times New Roman"/>
          <w:b/>
          <w:iCs/>
          <w:sz w:val="28"/>
          <w:szCs w:val="28"/>
        </w:rPr>
        <w:t>рганизаци</w:t>
      </w:r>
      <w:r w:rsidRPr="00DF0B31">
        <w:rPr>
          <w:rFonts w:ascii="Times New Roman" w:eastAsia="Calibri" w:hAnsi="Times New Roman" w:cs="Times New Roman"/>
          <w:b/>
          <w:iCs/>
          <w:sz w:val="28"/>
          <w:szCs w:val="28"/>
        </w:rPr>
        <w:t>и</w:t>
      </w:r>
      <w:r w:rsidR="0098156D" w:rsidRPr="00DF0B31">
        <w:rPr>
          <w:rFonts w:ascii="Times New Roman" w:eastAsia="Calibri" w:hAnsi="Times New Roman" w:cs="Times New Roman"/>
          <w:b/>
          <w:iCs/>
          <w:sz w:val="28"/>
          <w:szCs w:val="28"/>
        </w:rPr>
        <w:t xml:space="preserve"> государственного сектора</w:t>
      </w:r>
      <w:r w:rsidR="0098156D" w:rsidRPr="00DF0B31">
        <w:rPr>
          <w:rFonts w:ascii="Times New Roman" w:eastAsia="Calibri" w:hAnsi="Times New Roman" w:cs="Times New Roman"/>
          <w:iCs/>
          <w:sz w:val="28"/>
          <w:szCs w:val="28"/>
        </w:rPr>
        <w:t xml:space="preserve"> (п. </w:t>
      </w:r>
      <w:r w:rsidR="0088288B">
        <w:rPr>
          <w:rFonts w:ascii="Times New Roman" w:eastAsia="Calibri" w:hAnsi="Times New Roman" w:cs="Times New Roman"/>
          <w:iCs/>
          <w:sz w:val="28"/>
          <w:szCs w:val="28"/>
        </w:rPr>
        <w:t>7.1</w:t>
      </w:r>
      <w:r w:rsidR="0098156D" w:rsidRPr="00DF0B31">
        <w:rPr>
          <w:rFonts w:ascii="Times New Roman" w:eastAsia="Calibri" w:hAnsi="Times New Roman" w:cs="Times New Roman"/>
          <w:iCs/>
          <w:sz w:val="28"/>
          <w:szCs w:val="28"/>
        </w:rPr>
        <w:t xml:space="preserve"> Порядка):</w:t>
      </w:r>
    </w:p>
    <w:p w:rsidR="0098156D" w:rsidRPr="00DF0B31" w:rsidRDefault="0098156D"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государственные (муниципальные) унитарные предприятия;</w:t>
      </w:r>
    </w:p>
    <w:p w:rsidR="008D4FAE" w:rsidRDefault="0098156D" w:rsidP="00EB1BE0">
      <w:pPr>
        <w:tabs>
          <w:tab w:val="left" w:pos="142"/>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государственные корпорации и компании, публично-правовые комп</w:t>
      </w:r>
      <w:r w:rsidR="000203B5" w:rsidRPr="00DF0B31">
        <w:rPr>
          <w:rFonts w:ascii="Times New Roman" w:eastAsia="Calibri" w:hAnsi="Times New Roman" w:cs="Times New Roman"/>
          <w:iCs/>
          <w:sz w:val="28"/>
          <w:szCs w:val="28"/>
        </w:rPr>
        <w:t>ании.</w:t>
      </w:r>
    </w:p>
    <w:p w:rsidR="00472A41" w:rsidRDefault="00472A41"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DF0B31">
        <w:rPr>
          <w:rFonts w:ascii="Times New Roman" w:eastAsia="Calibri" w:hAnsi="Times New Roman" w:cs="Times New Roman"/>
          <w:b/>
          <w:iCs/>
          <w:sz w:val="28"/>
          <w:szCs w:val="28"/>
        </w:rPr>
        <w:t>Финансовые организации</w:t>
      </w:r>
      <w:r w:rsidRPr="00DF0B31">
        <w:rPr>
          <w:rFonts w:ascii="Times New Roman" w:eastAsia="Calibri" w:hAnsi="Times New Roman" w:cs="Times New Roman"/>
          <w:iCs/>
          <w:sz w:val="28"/>
          <w:szCs w:val="28"/>
        </w:rPr>
        <w:t xml:space="preserve"> </w:t>
      </w:r>
      <w:r w:rsidR="00174BA1" w:rsidRPr="00DF0B31">
        <w:rPr>
          <w:rFonts w:ascii="Times New Roman" w:eastAsia="Calibri" w:hAnsi="Times New Roman" w:cs="Times New Roman"/>
          <w:iCs/>
          <w:sz w:val="28"/>
          <w:szCs w:val="28"/>
        </w:rPr>
        <w:t xml:space="preserve">(п. 10.4 Порядка) </w:t>
      </w:r>
      <w:r w:rsidRPr="00DF0B31">
        <w:rPr>
          <w:rFonts w:ascii="Times New Roman" w:eastAsia="Calibri" w:hAnsi="Times New Roman" w:cs="Times New Roman"/>
          <w:iCs/>
          <w:sz w:val="28"/>
          <w:szCs w:val="28"/>
        </w:rPr>
        <w:t>- банки и небанковские кредитные организации, имеющие лицензию Банка России на осуществление банковских операций, а также юридические лица, предоставляющие на основании соответствующей лицензии услуги страхования, перестрахования, взаимного страхования, микрофинансовые организации, иные финансовые организации.</w:t>
      </w:r>
    </w:p>
    <w:p w:rsidR="002F6F9F" w:rsidRPr="00DF0B31" w:rsidRDefault="002F6F9F"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p>
    <w:p w:rsidR="00472A41" w:rsidRDefault="00472A41"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DF0B31">
        <w:rPr>
          <w:rFonts w:ascii="Times New Roman" w:eastAsia="Calibri" w:hAnsi="Times New Roman" w:cs="Times New Roman"/>
          <w:b/>
          <w:iCs/>
          <w:sz w:val="28"/>
          <w:szCs w:val="28"/>
        </w:rPr>
        <w:lastRenderedPageBreak/>
        <w:t>Нефинансовые организации</w:t>
      </w:r>
      <w:r w:rsidRPr="00DF0B31">
        <w:rPr>
          <w:rFonts w:ascii="Times New Roman" w:eastAsia="Calibri" w:hAnsi="Times New Roman" w:cs="Times New Roman"/>
          <w:iCs/>
          <w:sz w:val="28"/>
          <w:szCs w:val="28"/>
        </w:rPr>
        <w:t xml:space="preserve"> </w:t>
      </w:r>
      <w:r w:rsidR="00174BA1" w:rsidRPr="00DF0B31">
        <w:rPr>
          <w:rFonts w:ascii="Times New Roman" w:eastAsia="Calibri" w:hAnsi="Times New Roman" w:cs="Times New Roman"/>
          <w:iCs/>
          <w:sz w:val="28"/>
          <w:szCs w:val="28"/>
        </w:rPr>
        <w:t xml:space="preserve">(п. 10.4 Порядка) </w:t>
      </w:r>
      <w:r w:rsidRPr="00DF0B31">
        <w:rPr>
          <w:rFonts w:ascii="Times New Roman" w:eastAsia="Calibri" w:hAnsi="Times New Roman" w:cs="Times New Roman"/>
          <w:iCs/>
          <w:sz w:val="28"/>
          <w:szCs w:val="28"/>
        </w:rPr>
        <w:t>- организации, занимающиеся производством товаров и оказанием нефинансовых услуг, работ.</w:t>
      </w:r>
    </w:p>
    <w:p w:rsidR="00B21C21" w:rsidRDefault="00FF2C1C" w:rsidP="00B21C21">
      <w:pPr>
        <w:autoSpaceDE w:val="0"/>
        <w:autoSpaceDN w:val="0"/>
        <w:adjustRightInd w:val="0"/>
        <w:spacing w:after="0" w:line="240" w:lineRule="auto"/>
        <w:ind w:firstLine="708"/>
        <w:jc w:val="both"/>
        <w:rPr>
          <w:rFonts w:ascii="Times New Roman" w:eastAsia="Calibri" w:hAnsi="Times New Roman" w:cs="Times New Roman"/>
          <w:iCs/>
          <w:sz w:val="28"/>
          <w:szCs w:val="28"/>
        </w:rPr>
      </w:pPr>
      <w:r>
        <w:rPr>
          <w:rFonts w:ascii="Times New Roman" w:eastAsia="Calibri" w:hAnsi="Times New Roman" w:cs="Times New Roman"/>
          <w:iCs/>
          <w:sz w:val="28"/>
          <w:szCs w:val="28"/>
        </w:rPr>
        <w:t>Понятие</w:t>
      </w:r>
      <w:r w:rsidR="00251A67" w:rsidRPr="001F4FF5">
        <w:rPr>
          <w:rFonts w:ascii="Times New Roman" w:hAnsi="Times New Roman" w:cs="Times New Roman"/>
          <w:bCs/>
          <w:sz w:val="28"/>
          <w:szCs w:val="28"/>
        </w:rPr>
        <w:t xml:space="preserve"> </w:t>
      </w:r>
      <w:r w:rsidR="00656BA9">
        <w:rPr>
          <w:rFonts w:ascii="Times New Roman" w:hAnsi="Times New Roman" w:cs="Times New Roman"/>
          <w:b/>
          <w:bCs/>
          <w:sz w:val="28"/>
          <w:szCs w:val="28"/>
        </w:rPr>
        <w:t>"</w:t>
      </w:r>
      <w:r w:rsidR="00251A67">
        <w:rPr>
          <w:rFonts w:ascii="Times New Roman" w:eastAsia="Calibri" w:hAnsi="Times New Roman" w:cs="Times New Roman"/>
          <w:b/>
          <w:iCs/>
          <w:sz w:val="28"/>
          <w:szCs w:val="28"/>
        </w:rPr>
        <w:t>н</w:t>
      </w:r>
      <w:r w:rsidR="00D65AE5">
        <w:rPr>
          <w:rFonts w:ascii="Times New Roman" w:eastAsia="Calibri" w:hAnsi="Times New Roman" w:cs="Times New Roman"/>
          <w:b/>
          <w:iCs/>
          <w:sz w:val="28"/>
          <w:szCs w:val="28"/>
        </w:rPr>
        <w:t>екоммерческ</w:t>
      </w:r>
      <w:r w:rsidR="00956651">
        <w:rPr>
          <w:rFonts w:ascii="Times New Roman" w:eastAsia="Calibri" w:hAnsi="Times New Roman" w:cs="Times New Roman"/>
          <w:b/>
          <w:iCs/>
          <w:sz w:val="28"/>
          <w:szCs w:val="28"/>
        </w:rPr>
        <w:t>ие</w:t>
      </w:r>
      <w:r w:rsidR="00D65AE5">
        <w:rPr>
          <w:rFonts w:ascii="Times New Roman" w:eastAsia="Calibri" w:hAnsi="Times New Roman" w:cs="Times New Roman"/>
          <w:b/>
          <w:iCs/>
          <w:sz w:val="28"/>
          <w:szCs w:val="28"/>
        </w:rPr>
        <w:t xml:space="preserve"> организаци</w:t>
      </w:r>
      <w:r w:rsidR="00956651">
        <w:rPr>
          <w:rFonts w:ascii="Times New Roman" w:eastAsia="Calibri" w:hAnsi="Times New Roman" w:cs="Times New Roman"/>
          <w:b/>
          <w:iCs/>
          <w:sz w:val="28"/>
          <w:szCs w:val="28"/>
        </w:rPr>
        <w:t>и</w:t>
      </w:r>
      <w:r w:rsidR="00656BA9">
        <w:rPr>
          <w:rFonts w:ascii="Times New Roman" w:eastAsia="Calibri" w:hAnsi="Times New Roman" w:cs="Times New Roman"/>
          <w:b/>
          <w:iCs/>
          <w:sz w:val="28"/>
          <w:szCs w:val="28"/>
        </w:rPr>
        <w:t>"</w:t>
      </w:r>
      <w:r w:rsidR="00251A67" w:rsidRPr="001F4FF5">
        <w:rPr>
          <w:rFonts w:ascii="Times New Roman" w:eastAsia="Calibri" w:hAnsi="Times New Roman" w:cs="Times New Roman"/>
          <w:iCs/>
          <w:sz w:val="28"/>
          <w:szCs w:val="28"/>
        </w:rPr>
        <w:t xml:space="preserve"> </w:t>
      </w:r>
      <w:r w:rsidR="00FC6FDD" w:rsidRPr="00FC6FDD">
        <w:rPr>
          <w:rFonts w:ascii="Times New Roman" w:eastAsia="Calibri" w:hAnsi="Times New Roman" w:cs="Times New Roman"/>
          <w:iCs/>
          <w:sz w:val="28"/>
          <w:szCs w:val="28"/>
        </w:rPr>
        <w:t xml:space="preserve">используется </w:t>
      </w:r>
      <w:r>
        <w:rPr>
          <w:rFonts w:ascii="Times New Roman" w:eastAsia="Calibri" w:hAnsi="Times New Roman" w:cs="Times New Roman"/>
          <w:iCs/>
          <w:sz w:val="28"/>
          <w:szCs w:val="28"/>
        </w:rPr>
        <w:t xml:space="preserve">в Порядке применения КОСГУ </w:t>
      </w:r>
      <w:r w:rsidR="00656BA9">
        <w:rPr>
          <w:rFonts w:ascii="Times New Roman" w:eastAsia="Calibri" w:hAnsi="Times New Roman" w:cs="Times New Roman"/>
          <w:iCs/>
          <w:sz w:val="28"/>
          <w:szCs w:val="28"/>
        </w:rPr>
        <w:t xml:space="preserve">в </w:t>
      </w:r>
      <w:r>
        <w:rPr>
          <w:rFonts w:ascii="Times New Roman" w:eastAsia="Calibri" w:hAnsi="Times New Roman" w:cs="Times New Roman"/>
          <w:iCs/>
          <w:sz w:val="28"/>
          <w:szCs w:val="28"/>
        </w:rPr>
        <w:t>том смысле, который определен</w:t>
      </w:r>
      <w:r w:rsidR="00FC6FDD">
        <w:rPr>
          <w:rFonts w:ascii="Times New Roman" w:eastAsia="Calibri" w:hAnsi="Times New Roman" w:cs="Times New Roman"/>
          <w:iCs/>
          <w:sz w:val="28"/>
          <w:szCs w:val="28"/>
        </w:rPr>
        <w:t xml:space="preserve"> </w:t>
      </w:r>
      <w:r w:rsidR="00FC6FDD">
        <w:rPr>
          <w:rFonts w:ascii="Times New Roman" w:hAnsi="Times New Roman" w:cs="Times New Roman"/>
          <w:sz w:val="28"/>
          <w:szCs w:val="28"/>
        </w:rPr>
        <w:t xml:space="preserve">Федеральным законом от 12 января 1996 г. № 7-ФЗ </w:t>
      </w:r>
      <w:r w:rsidR="00656BA9">
        <w:rPr>
          <w:rFonts w:ascii="Times New Roman" w:hAnsi="Times New Roman" w:cs="Times New Roman"/>
          <w:sz w:val="28"/>
          <w:szCs w:val="28"/>
        </w:rPr>
        <w:t>"</w:t>
      </w:r>
      <w:r w:rsidR="00FC6FDD">
        <w:rPr>
          <w:rFonts w:ascii="Times New Roman" w:hAnsi="Times New Roman" w:cs="Times New Roman"/>
          <w:sz w:val="28"/>
          <w:szCs w:val="28"/>
        </w:rPr>
        <w:t>О некоммерческих организациях</w:t>
      </w:r>
      <w:r w:rsidR="00656BA9">
        <w:rPr>
          <w:rFonts w:ascii="Times New Roman" w:hAnsi="Times New Roman" w:cs="Times New Roman"/>
          <w:sz w:val="28"/>
          <w:szCs w:val="28"/>
        </w:rPr>
        <w:t>"</w:t>
      </w:r>
      <w:r>
        <w:rPr>
          <w:rFonts w:ascii="Times New Roman" w:eastAsia="Calibri" w:hAnsi="Times New Roman" w:cs="Times New Roman"/>
          <w:iCs/>
          <w:sz w:val="28"/>
          <w:szCs w:val="28"/>
        </w:rPr>
        <w:t xml:space="preserve">, с той лишь особенностью, что </w:t>
      </w:r>
      <w:r w:rsidR="00656BA9">
        <w:rPr>
          <w:rFonts w:ascii="Times New Roman" w:eastAsia="Calibri" w:hAnsi="Times New Roman" w:cs="Times New Roman"/>
          <w:iCs/>
          <w:sz w:val="28"/>
          <w:szCs w:val="28"/>
        </w:rPr>
        <w:t>в категорию</w:t>
      </w:r>
      <w:r>
        <w:rPr>
          <w:rFonts w:ascii="Times New Roman" w:eastAsia="Calibri" w:hAnsi="Times New Roman" w:cs="Times New Roman"/>
          <w:iCs/>
          <w:sz w:val="28"/>
          <w:szCs w:val="28"/>
        </w:rPr>
        <w:t xml:space="preserve"> </w:t>
      </w:r>
      <w:r w:rsidR="00656BA9">
        <w:rPr>
          <w:rFonts w:ascii="Times New Roman" w:eastAsia="Calibri" w:hAnsi="Times New Roman" w:cs="Times New Roman"/>
          <w:iCs/>
          <w:sz w:val="28"/>
          <w:szCs w:val="28"/>
        </w:rPr>
        <w:t>"</w:t>
      </w:r>
      <w:r>
        <w:rPr>
          <w:rFonts w:ascii="Times New Roman" w:eastAsia="Calibri" w:hAnsi="Times New Roman" w:cs="Times New Roman"/>
          <w:iCs/>
          <w:sz w:val="28"/>
          <w:szCs w:val="28"/>
        </w:rPr>
        <w:t>некоммерческ</w:t>
      </w:r>
      <w:r w:rsidR="00656BA9">
        <w:rPr>
          <w:rFonts w:ascii="Times New Roman" w:eastAsia="Calibri" w:hAnsi="Times New Roman" w:cs="Times New Roman"/>
          <w:iCs/>
          <w:sz w:val="28"/>
          <w:szCs w:val="28"/>
        </w:rPr>
        <w:t>их</w:t>
      </w:r>
      <w:r>
        <w:rPr>
          <w:rFonts w:ascii="Times New Roman" w:eastAsia="Calibri" w:hAnsi="Times New Roman" w:cs="Times New Roman"/>
          <w:iCs/>
          <w:sz w:val="28"/>
          <w:szCs w:val="28"/>
        </w:rPr>
        <w:t xml:space="preserve"> организаци</w:t>
      </w:r>
      <w:r w:rsidR="00656BA9">
        <w:rPr>
          <w:rFonts w:ascii="Times New Roman" w:eastAsia="Calibri" w:hAnsi="Times New Roman" w:cs="Times New Roman"/>
          <w:iCs/>
          <w:sz w:val="28"/>
          <w:szCs w:val="28"/>
        </w:rPr>
        <w:t>й"</w:t>
      </w:r>
      <w:r>
        <w:rPr>
          <w:rFonts w:ascii="Times New Roman" w:eastAsia="Calibri" w:hAnsi="Times New Roman" w:cs="Times New Roman"/>
          <w:iCs/>
          <w:sz w:val="28"/>
          <w:szCs w:val="28"/>
        </w:rPr>
        <w:t xml:space="preserve"> в целях Порядка применения КОСГУ не включаются учреждения, государственные корпорации, компании, публично-правовые компании</w:t>
      </w:r>
      <w:r w:rsidR="005F0352">
        <w:rPr>
          <w:rFonts w:ascii="Times New Roman" w:eastAsia="Calibri" w:hAnsi="Times New Roman" w:cs="Times New Roman"/>
          <w:iCs/>
          <w:sz w:val="28"/>
          <w:szCs w:val="28"/>
        </w:rPr>
        <w:t>, включенные в иные категории</w:t>
      </w:r>
      <w:r>
        <w:rPr>
          <w:rFonts w:ascii="Times New Roman" w:eastAsia="Calibri" w:hAnsi="Times New Roman" w:cs="Times New Roman"/>
          <w:iCs/>
          <w:sz w:val="28"/>
          <w:szCs w:val="28"/>
        </w:rPr>
        <w:t>.</w:t>
      </w:r>
    </w:p>
    <w:p w:rsidR="00EF4C44" w:rsidRDefault="005F0352" w:rsidP="00EF4C44">
      <w:pPr>
        <w:tabs>
          <w:tab w:val="left" w:pos="567"/>
        </w:tabs>
        <w:autoSpaceDE w:val="0"/>
        <w:autoSpaceDN w:val="0"/>
        <w:adjustRightInd w:val="0"/>
        <w:spacing w:after="0" w:line="240" w:lineRule="auto"/>
        <w:ind w:firstLine="708"/>
        <w:jc w:val="both"/>
        <w:rPr>
          <w:rFonts w:ascii="Times New Roman" w:eastAsia="Calibri" w:hAnsi="Times New Roman" w:cs="Times New Roman"/>
          <w:b/>
          <w:iCs/>
          <w:sz w:val="28"/>
          <w:szCs w:val="28"/>
        </w:rPr>
      </w:pPr>
      <w:r w:rsidRPr="005F0352">
        <w:rPr>
          <w:rFonts w:ascii="Times New Roman" w:eastAsia="Calibri" w:hAnsi="Times New Roman" w:cs="Times New Roman"/>
          <w:iCs/>
          <w:sz w:val="28"/>
          <w:szCs w:val="28"/>
        </w:rPr>
        <w:t xml:space="preserve">Для целей Порядка применения КОСГУ к </w:t>
      </w:r>
      <w:r>
        <w:rPr>
          <w:rFonts w:ascii="Times New Roman" w:eastAsia="Calibri" w:hAnsi="Times New Roman" w:cs="Times New Roman"/>
          <w:b/>
          <w:iCs/>
          <w:sz w:val="28"/>
          <w:szCs w:val="28"/>
        </w:rPr>
        <w:t>н</w:t>
      </w:r>
      <w:r w:rsidR="00EB1BE0" w:rsidRPr="00EB1BE0">
        <w:rPr>
          <w:rFonts w:ascii="Times New Roman" w:eastAsia="Calibri" w:hAnsi="Times New Roman" w:cs="Times New Roman"/>
          <w:b/>
          <w:iCs/>
          <w:sz w:val="28"/>
          <w:szCs w:val="28"/>
        </w:rPr>
        <w:t>ерезидент</w:t>
      </w:r>
      <w:r>
        <w:rPr>
          <w:rFonts w:ascii="Times New Roman" w:eastAsia="Calibri" w:hAnsi="Times New Roman" w:cs="Times New Roman"/>
          <w:b/>
          <w:iCs/>
          <w:sz w:val="28"/>
          <w:szCs w:val="28"/>
        </w:rPr>
        <w:t>ам</w:t>
      </w:r>
      <w:r w:rsidRPr="005F0352">
        <w:rPr>
          <w:rFonts w:ascii="Times New Roman" w:eastAsia="Calibri" w:hAnsi="Times New Roman" w:cs="Times New Roman"/>
          <w:iCs/>
          <w:sz w:val="28"/>
          <w:szCs w:val="28"/>
        </w:rPr>
        <w:t xml:space="preserve"> относятся</w:t>
      </w:r>
      <w:r w:rsidR="00656BA9" w:rsidRPr="005F0352">
        <w:rPr>
          <w:rFonts w:ascii="Times New Roman" w:eastAsia="Calibri" w:hAnsi="Times New Roman" w:cs="Times New Roman"/>
          <w:iCs/>
          <w:sz w:val="28"/>
          <w:szCs w:val="28"/>
        </w:rPr>
        <w:t>:</w:t>
      </w:r>
    </w:p>
    <w:p w:rsidR="00EF4C44" w:rsidRDefault="001F4FF5" w:rsidP="00EF4C44">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Pr>
          <w:rFonts w:ascii="Times New Roman" w:eastAsia="Calibri" w:hAnsi="Times New Roman" w:cs="Times New Roman"/>
          <w:iCs/>
          <w:sz w:val="28"/>
          <w:szCs w:val="28"/>
        </w:rPr>
        <w:t>-</w:t>
      </w:r>
      <w:r w:rsidR="00EF4C44" w:rsidRPr="00EF4C44">
        <w:rPr>
          <w:rFonts w:ascii="Times New Roman" w:eastAsia="Calibri" w:hAnsi="Times New Roman" w:cs="Times New Roman"/>
          <w:iCs/>
          <w:sz w:val="28"/>
          <w:szCs w:val="28"/>
        </w:rPr>
        <w:t xml:space="preserve"> юридические лица, </w:t>
      </w:r>
      <w:r>
        <w:rPr>
          <w:rFonts w:ascii="Times New Roman" w:eastAsia="Calibri" w:hAnsi="Times New Roman" w:cs="Times New Roman"/>
          <w:iCs/>
          <w:sz w:val="28"/>
          <w:szCs w:val="28"/>
        </w:rPr>
        <w:t xml:space="preserve">организации, не являющиеся юридическими лицами, </w:t>
      </w:r>
      <w:r w:rsidR="00EF4C44" w:rsidRPr="00EF4C44">
        <w:rPr>
          <w:rFonts w:ascii="Times New Roman" w:eastAsia="Calibri" w:hAnsi="Times New Roman" w:cs="Times New Roman"/>
          <w:iCs/>
          <w:sz w:val="28"/>
          <w:szCs w:val="28"/>
        </w:rPr>
        <w:t>созданные в соответствии с законодательством иностранных государств и имеющие местонахождение за пределами территории Р</w:t>
      </w:r>
      <w:r>
        <w:rPr>
          <w:rFonts w:ascii="Times New Roman" w:eastAsia="Calibri" w:hAnsi="Times New Roman" w:cs="Times New Roman"/>
          <w:iCs/>
          <w:sz w:val="28"/>
          <w:szCs w:val="28"/>
        </w:rPr>
        <w:t>оссийской Федерации;</w:t>
      </w:r>
    </w:p>
    <w:p w:rsidR="00956651" w:rsidRDefault="001F4FF5" w:rsidP="00F86A7D">
      <w:pPr>
        <w:tabs>
          <w:tab w:val="left" w:pos="709"/>
        </w:tabs>
        <w:autoSpaceDE w:val="0"/>
        <w:autoSpaceDN w:val="0"/>
        <w:adjustRightInd w:val="0"/>
        <w:spacing w:after="0" w:line="240" w:lineRule="auto"/>
        <w:ind w:firstLine="708"/>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 </w:t>
      </w:r>
      <w:r w:rsidR="00EF4C44" w:rsidRPr="00EF4C44">
        <w:rPr>
          <w:rFonts w:ascii="Times New Roman" w:eastAsia="Calibri" w:hAnsi="Times New Roman" w:cs="Times New Roman"/>
          <w:iCs/>
          <w:sz w:val="28"/>
          <w:szCs w:val="28"/>
        </w:rPr>
        <w:t xml:space="preserve">находящиеся на территории Российской Федерации филиалы, постоянные представительства и другие обособленные или самостоятельные структурные подразделения </w:t>
      </w:r>
      <w:r>
        <w:rPr>
          <w:rFonts w:ascii="Times New Roman" w:eastAsia="Calibri" w:hAnsi="Times New Roman" w:cs="Times New Roman"/>
          <w:iCs/>
          <w:sz w:val="28"/>
          <w:szCs w:val="28"/>
        </w:rPr>
        <w:t>указанных юридических лиц и организаций;</w:t>
      </w:r>
    </w:p>
    <w:p w:rsidR="009D75D0" w:rsidRDefault="001F4FF5" w:rsidP="00F86A7D">
      <w:pPr>
        <w:tabs>
          <w:tab w:val="left" w:pos="709"/>
        </w:tabs>
        <w:autoSpaceDE w:val="0"/>
        <w:autoSpaceDN w:val="0"/>
        <w:adjustRightInd w:val="0"/>
        <w:spacing w:after="0" w:line="240" w:lineRule="auto"/>
        <w:ind w:firstLine="708"/>
        <w:jc w:val="both"/>
        <w:rPr>
          <w:rFonts w:ascii="Times New Roman" w:eastAsia="Calibri" w:hAnsi="Times New Roman" w:cs="Times New Roman"/>
          <w:iCs/>
          <w:sz w:val="28"/>
          <w:szCs w:val="28"/>
        </w:rPr>
      </w:pPr>
      <w:r>
        <w:rPr>
          <w:rFonts w:ascii="Times New Roman" w:eastAsia="Calibri" w:hAnsi="Times New Roman" w:cs="Times New Roman"/>
          <w:iCs/>
          <w:sz w:val="28"/>
          <w:szCs w:val="28"/>
        </w:rPr>
        <w:t>-</w:t>
      </w:r>
      <w:r w:rsidR="00956651">
        <w:rPr>
          <w:rFonts w:ascii="Times New Roman" w:eastAsia="Calibri" w:hAnsi="Times New Roman" w:cs="Times New Roman"/>
          <w:iCs/>
          <w:sz w:val="28"/>
          <w:szCs w:val="28"/>
        </w:rPr>
        <w:t xml:space="preserve"> иностранные юридические лица, зарегистрированные в соответствии с Федеральным законом </w:t>
      </w:r>
      <w:r>
        <w:rPr>
          <w:rFonts w:ascii="Times New Roman" w:eastAsia="Calibri" w:hAnsi="Times New Roman" w:cs="Times New Roman"/>
          <w:iCs/>
          <w:sz w:val="28"/>
          <w:szCs w:val="28"/>
        </w:rPr>
        <w:t xml:space="preserve">от 3 августа 2018 г. № 290-ФЗ </w:t>
      </w:r>
      <w:r w:rsidR="00956651">
        <w:rPr>
          <w:rFonts w:ascii="Times New Roman" w:eastAsia="Calibri" w:hAnsi="Times New Roman" w:cs="Times New Roman"/>
          <w:iCs/>
          <w:sz w:val="28"/>
          <w:szCs w:val="28"/>
        </w:rPr>
        <w:t xml:space="preserve">"О международных </w:t>
      </w:r>
      <w:r>
        <w:rPr>
          <w:rFonts w:ascii="Times New Roman" w:eastAsia="Calibri" w:hAnsi="Times New Roman" w:cs="Times New Roman"/>
          <w:iCs/>
          <w:sz w:val="28"/>
          <w:szCs w:val="28"/>
        </w:rPr>
        <w:t>компаниях и международных фондах"</w:t>
      </w:r>
      <w:r w:rsidR="00F86A7D">
        <w:rPr>
          <w:rFonts w:ascii="Times New Roman" w:eastAsia="Calibri" w:hAnsi="Times New Roman" w:cs="Times New Roman"/>
          <w:iCs/>
          <w:sz w:val="28"/>
          <w:szCs w:val="28"/>
        </w:rPr>
        <w:t>.</w:t>
      </w:r>
    </w:p>
    <w:p w:rsidR="00F86A7D" w:rsidRPr="00F86A7D" w:rsidRDefault="00367844" w:rsidP="00F86A7D">
      <w:pPr>
        <w:tabs>
          <w:tab w:val="left" w:pos="709"/>
        </w:tabs>
        <w:autoSpaceDE w:val="0"/>
        <w:autoSpaceDN w:val="0"/>
        <w:adjustRightInd w:val="0"/>
        <w:spacing w:after="0" w:line="240" w:lineRule="auto"/>
        <w:ind w:firstLine="708"/>
        <w:jc w:val="both"/>
        <w:rPr>
          <w:rFonts w:ascii="Times New Roman" w:eastAsia="Calibri" w:hAnsi="Times New Roman" w:cs="Times New Roman"/>
          <w:iCs/>
          <w:sz w:val="28"/>
          <w:szCs w:val="28"/>
        </w:rPr>
      </w:pPr>
      <w:r>
        <w:rPr>
          <w:rFonts w:ascii="Times New Roman" w:eastAsia="Calibri" w:hAnsi="Times New Roman" w:cs="Times New Roman"/>
          <w:iCs/>
          <w:sz w:val="28"/>
          <w:szCs w:val="28"/>
        </w:rPr>
        <w:t>В группу</w:t>
      </w:r>
      <w:r w:rsidR="00251A67" w:rsidRPr="001F4FF5">
        <w:rPr>
          <w:rFonts w:ascii="Times New Roman" w:eastAsia="Calibri" w:hAnsi="Times New Roman" w:cs="Times New Roman"/>
          <w:iCs/>
          <w:sz w:val="28"/>
          <w:szCs w:val="28"/>
        </w:rPr>
        <w:t xml:space="preserve"> </w:t>
      </w:r>
      <w:r w:rsidR="001F4FF5">
        <w:rPr>
          <w:rFonts w:ascii="Times New Roman" w:eastAsia="Calibri" w:hAnsi="Times New Roman" w:cs="Times New Roman"/>
          <w:b/>
          <w:iCs/>
          <w:sz w:val="28"/>
          <w:szCs w:val="28"/>
        </w:rPr>
        <w:t>"</w:t>
      </w:r>
      <w:r w:rsidR="00251A67" w:rsidRPr="00FC6FDD">
        <w:rPr>
          <w:rFonts w:ascii="Times New Roman" w:eastAsia="Calibri" w:hAnsi="Times New Roman" w:cs="Times New Roman"/>
          <w:b/>
          <w:iCs/>
          <w:sz w:val="28"/>
          <w:szCs w:val="28"/>
        </w:rPr>
        <w:t>нерезидент</w:t>
      </w:r>
      <w:r w:rsidR="001F4FF5">
        <w:rPr>
          <w:rFonts w:ascii="Times New Roman" w:eastAsia="Calibri" w:hAnsi="Times New Roman" w:cs="Times New Roman"/>
          <w:b/>
          <w:iCs/>
          <w:sz w:val="28"/>
          <w:szCs w:val="28"/>
        </w:rPr>
        <w:t>ы"</w:t>
      </w:r>
      <w:r w:rsidR="001F4FF5" w:rsidRPr="001F4FF5">
        <w:rPr>
          <w:rFonts w:ascii="Times New Roman" w:eastAsia="Calibri" w:hAnsi="Times New Roman" w:cs="Times New Roman"/>
          <w:iCs/>
          <w:sz w:val="28"/>
          <w:szCs w:val="28"/>
        </w:rPr>
        <w:t xml:space="preserve"> в целях Порядка применения КОСГУ</w:t>
      </w:r>
      <w:r w:rsidR="00251A67" w:rsidRPr="001F4FF5">
        <w:rPr>
          <w:rFonts w:ascii="Times New Roman" w:eastAsia="Calibri" w:hAnsi="Times New Roman" w:cs="Times New Roman"/>
          <w:iCs/>
          <w:sz w:val="28"/>
          <w:szCs w:val="28"/>
        </w:rPr>
        <w:t xml:space="preserve"> не </w:t>
      </w:r>
      <w:r>
        <w:rPr>
          <w:rFonts w:ascii="Times New Roman" w:eastAsia="Calibri" w:hAnsi="Times New Roman" w:cs="Times New Roman"/>
          <w:iCs/>
          <w:sz w:val="28"/>
          <w:szCs w:val="28"/>
        </w:rPr>
        <w:t>включаются</w:t>
      </w:r>
      <w:r w:rsidR="001F4FF5">
        <w:rPr>
          <w:rFonts w:ascii="Times New Roman" w:eastAsia="Calibri" w:hAnsi="Times New Roman" w:cs="Times New Roman"/>
          <w:iCs/>
          <w:sz w:val="28"/>
          <w:szCs w:val="28"/>
        </w:rPr>
        <w:t xml:space="preserve"> </w:t>
      </w:r>
      <w:r w:rsidR="00251A67" w:rsidRPr="00FC6FDD">
        <w:rPr>
          <w:rFonts w:ascii="Times New Roman" w:eastAsia="Calibri" w:hAnsi="Times New Roman" w:cs="Times New Roman"/>
          <w:iCs/>
          <w:sz w:val="28"/>
          <w:szCs w:val="28"/>
        </w:rPr>
        <w:t xml:space="preserve">физические лица </w:t>
      </w:r>
      <w:r w:rsidR="001F4FF5">
        <w:rPr>
          <w:rFonts w:ascii="Times New Roman" w:eastAsia="Calibri" w:hAnsi="Times New Roman" w:cs="Times New Roman"/>
          <w:iCs/>
          <w:sz w:val="28"/>
          <w:szCs w:val="28"/>
        </w:rPr>
        <w:t xml:space="preserve">– </w:t>
      </w:r>
      <w:r w:rsidR="00251A67" w:rsidRPr="00FC6FDD">
        <w:rPr>
          <w:rFonts w:ascii="Times New Roman" w:eastAsia="Calibri" w:hAnsi="Times New Roman" w:cs="Times New Roman"/>
          <w:iCs/>
          <w:sz w:val="28"/>
          <w:szCs w:val="28"/>
        </w:rPr>
        <w:t>нерезиденты</w:t>
      </w:r>
      <w:r w:rsidR="001F4FF5">
        <w:rPr>
          <w:rFonts w:ascii="Times New Roman" w:eastAsia="Calibri" w:hAnsi="Times New Roman" w:cs="Times New Roman"/>
          <w:iCs/>
          <w:sz w:val="28"/>
          <w:szCs w:val="28"/>
        </w:rPr>
        <w:t xml:space="preserve">, </w:t>
      </w:r>
      <w:r w:rsidR="00251A67" w:rsidRPr="00FC6FDD">
        <w:rPr>
          <w:rFonts w:ascii="Times New Roman" w:eastAsia="Calibri" w:hAnsi="Times New Roman" w:cs="Times New Roman"/>
          <w:iCs/>
          <w:sz w:val="28"/>
          <w:szCs w:val="28"/>
        </w:rPr>
        <w:t>наднациональные организации</w:t>
      </w:r>
      <w:r w:rsidR="001F4FF5">
        <w:rPr>
          <w:rFonts w:ascii="Times New Roman" w:eastAsia="Calibri" w:hAnsi="Times New Roman" w:cs="Times New Roman"/>
          <w:iCs/>
          <w:sz w:val="28"/>
          <w:szCs w:val="28"/>
        </w:rPr>
        <w:t xml:space="preserve">, </w:t>
      </w:r>
      <w:r w:rsidR="00251A67" w:rsidRPr="00FC6FDD">
        <w:rPr>
          <w:rFonts w:ascii="Times New Roman" w:eastAsia="Calibri" w:hAnsi="Times New Roman" w:cs="Times New Roman"/>
          <w:iCs/>
          <w:sz w:val="28"/>
          <w:szCs w:val="28"/>
        </w:rPr>
        <w:t>правительства</w:t>
      </w:r>
      <w:r w:rsidR="001F4FF5">
        <w:rPr>
          <w:rFonts w:ascii="Times New Roman" w:eastAsia="Calibri" w:hAnsi="Times New Roman" w:cs="Times New Roman"/>
          <w:iCs/>
          <w:sz w:val="28"/>
          <w:szCs w:val="28"/>
        </w:rPr>
        <w:t xml:space="preserve"> иностранных государств, </w:t>
      </w:r>
      <w:r w:rsidR="00251A67" w:rsidRPr="00FC6FDD">
        <w:rPr>
          <w:rFonts w:ascii="Times New Roman" w:eastAsia="Calibri" w:hAnsi="Times New Roman" w:cs="Times New Roman"/>
          <w:iCs/>
          <w:sz w:val="28"/>
          <w:szCs w:val="28"/>
        </w:rPr>
        <w:t>международные финансовые</w:t>
      </w:r>
      <w:r w:rsidR="001F4FF5">
        <w:rPr>
          <w:rFonts w:ascii="Times New Roman" w:eastAsia="Calibri" w:hAnsi="Times New Roman" w:cs="Times New Roman"/>
          <w:iCs/>
          <w:sz w:val="28"/>
          <w:szCs w:val="28"/>
        </w:rPr>
        <w:t xml:space="preserve"> организации</w:t>
      </w:r>
      <w:r>
        <w:rPr>
          <w:rFonts w:ascii="Times New Roman" w:eastAsia="Calibri" w:hAnsi="Times New Roman" w:cs="Times New Roman"/>
          <w:iCs/>
          <w:sz w:val="28"/>
          <w:szCs w:val="28"/>
        </w:rPr>
        <w:t>, в том случае, когда они выделяются на обособленных подстатьях КОСГУ</w:t>
      </w:r>
      <w:r w:rsidR="00FC6FDD">
        <w:rPr>
          <w:rFonts w:ascii="Times New Roman" w:eastAsia="Calibri" w:hAnsi="Times New Roman" w:cs="Times New Roman"/>
          <w:iCs/>
          <w:sz w:val="28"/>
          <w:szCs w:val="28"/>
        </w:rPr>
        <w:t>.</w:t>
      </w:r>
    </w:p>
    <w:p w:rsidR="00472A41" w:rsidRPr="00995B72" w:rsidRDefault="00472A41"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color w:val="000000" w:themeColor="text1"/>
          <w:sz w:val="28"/>
          <w:szCs w:val="28"/>
        </w:rPr>
      </w:pPr>
      <w:r w:rsidRPr="00F86A7D">
        <w:rPr>
          <w:rFonts w:ascii="Times New Roman" w:eastAsia="Calibri" w:hAnsi="Times New Roman" w:cs="Times New Roman"/>
          <w:b/>
          <w:iCs/>
          <w:color w:val="000000" w:themeColor="text1"/>
          <w:sz w:val="28"/>
          <w:szCs w:val="28"/>
        </w:rPr>
        <w:t>Участники бюджетного процесса</w:t>
      </w:r>
      <w:r w:rsidR="00174BA1" w:rsidRPr="00F86A7D">
        <w:rPr>
          <w:rFonts w:ascii="Times New Roman" w:eastAsia="Calibri" w:hAnsi="Times New Roman" w:cs="Times New Roman"/>
          <w:iCs/>
          <w:color w:val="000000" w:themeColor="text1"/>
          <w:sz w:val="28"/>
          <w:szCs w:val="28"/>
        </w:rPr>
        <w:t xml:space="preserve"> (п. 13.5.1 Порядка)</w:t>
      </w:r>
      <w:r w:rsidRPr="00F86A7D">
        <w:rPr>
          <w:rFonts w:ascii="Times New Roman" w:eastAsia="Calibri" w:hAnsi="Times New Roman" w:cs="Times New Roman"/>
          <w:iCs/>
          <w:color w:val="000000" w:themeColor="text1"/>
          <w:sz w:val="28"/>
          <w:szCs w:val="28"/>
        </w:rPr>
        <w:t>:</w:t>
      </w:r>
    </w:p>
    <w:p w:rsidR="0014422F" w:rsidRPr="00995B72" w:rsidRDefault="00174BA1"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995B72">
        <w:rPr>
          <w:rFonts w:ascii="Times New Roman" w:eastAsia="Calibri" w:hAnsi="Times New Roman" w:cs="Times New Roman"/>
          <w:iCs/>
          <w:sz w:val="28"/>
          <w:szCs w:val="28"/>
        </w:rPr>
        <w:t>- главны</w:t>
      </w:r>
      <w:r w:rsidR="0014422F" w:rsidRPr="00995B72">
        <w:rPr>
          <w:rFonts w:ascii="Times New Roman" w:eastAsia="Calibri" w:hAnsi="Times New Roman" w:cs="Times New Roman"/>
          <w:iCs/>
          <w:sz w:val="28"/>
          <w:szCs w:val="28"/>
        </w:rPr>
        <w:t>е</w:t>
      </w:r>
      <w:r w:rsidRPr="00995B72">
        <w:rPr>
          <w:rFonts w:ascii="Times New Roman" w:eastAsia="Calibri" w:hAnsi="Times New Roman" w:cs="Times New Roman"/>
          <w:iCs/>
          <w:sz w:val="28"/>
          <w:szCs w:val="28"/>
        </w:rPr>
        <w:t xml:space="preserve"> распорядител</w:t>
      </w:r>
      <w:r w:rsidR="0014422F" w:rsidRPr="00995B72">
        <w:rPr>
          <w:rFonts w:ascii="Times New Roman" w:eastAsia="Calibri" w:hAnsi="Times New Roman" w:cs="Times New Roman"/>
          <w:iCs/>
          <w:sz w:val="28"/>
          <w:szCs w:val="28"/>
        </w:rPr>
        <w:t>и</w:t>
      </w:r>
      <w:r w:rsidRPr="00995B72">
        <w:rPr>
          <w:rFonts w:ascii="Times New Roman" w:eastAsia="Calibri" w:hAnsi="Times New Roman" w:cs="Times New Roman"/>
          <w:iCs/>
          <w:sz w:val="28"/>
          <w:szCs w:val="28"/>
        </w:rPr>
        <w:t xml:space="preserve"> бюджетных средств; </w:t>
      </w:r>
    </w:p>
    <w:p w:rsidR="0014422F" w:rsidRPr="00995B72" w:rsidRDefault="0014422F"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995B72">
        <w:rPr>
          <w:rFonts w:ascii="Times New Roman" w:eastAsia="Calibri" w:hAnsi="Times New Roman" w:cs="Times New Roman"/>
          <w:iCs/>
          <w:sz w:val="28"/>
          <w:szCs w:val="28"/>
        </w:rPr>
        <w:t xml:space="preserve">- </w:t>
      </w:r>
      <w:r w:rsidR="00174BA1" w:rsidRPr="00995B72">
        <w:rPr>
          <w:rFonts w:ascii="Times New Roman" w:eastAsia="Calibri" w:hAnsi="Times New Roman" w:cs="Times New Roman"/>
          <w:iCs/>
          <w:sz w:val="28"/>
          <w:szCs w:val="28"/>
        </w:rPr>
        <w:t>распорядител</w:t>
      </w:r>
      <w:r w:rsidRPr="00995B72">
        <w:rPr>
          <w:rFonts w:ascii="Times New Roman" w:eastAsia="Calibri" w:hAnsi="Times New Roman" w:cs="Times New Roman"/>
          <w:iCs/>
          <w:sz w:val="28"/>
          <w:szCs w:val="28"/>
        </w:rPr>
        <w:t>и</w:t>
      </w:r>
      <w:r w:rsidR="00174BA1" w:rsidRPr="00995B72">
        <w:rPr>
          <w:rFonts w:ascii="Times New Roman" w:eastAsia="Calibri" w:hAnsi="Times New Roman" w:cs="Times New Roman"/>
          <w:iCs/>
          <w:sz w:val="28"/>
          <w:szCs w:val="28"/>
        </w:rPr>
        <w:t xml:space="preserve"> бюджетных средств; </w:t>
      </w:r>
    </w:p>
    <w:p w:rsidR="0014422F" w:rsidRPr="00995B72" w:rsidRDefault="0014422F"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995B72">
        <w:rPr>
          <w:rFonts w:ascii="Times New Roman" w:eastAsia="Calibri" w:hAnsi="Times New Roman" w:cs="Times New Roman"/>
          <w:iCs/>
          <w:sz w:val="28"/>
          <w:szCs w:val="28"/>
        </w:rPr>
        <w:t xml:space="preserve">- </w:t>
      </w:r>
      <w:r w:rsidR="00174BA1" w:rsidRPr="00995B72">
        <w:rPr>
          <w:rFonts w:ascii="Times New Roman" w:eastAsia="Calibri" w:hAnsi="Times New Roman" w:cs="Times New Roman"/>
          <w:iCs/>
          <w:sz w:val="28"/>
          <w:szCs w:val="28"/>
        </w:rPr>
        <w:t>получател</w:t>
      </w:r>
      <w:r w:rsidRPr="00995B72">
        <w:rPr>
          <w:rFonts w:ascii="Times New Roman" w:eastAsia="Calibri" w:hAnsi="Times New Roman" w:cs="Times New Roman"/>
          <w:iCs/>
          <w:sz w:val="28"/>
          <w:szCs w:val="28"/>
        </w:rPr>
        <w:t>и</w:t>
      </w:r>
      <w:r w:rsidR="00174BA1" w:rsidRPr="00995B72">
        <w:rPr>
          <w:rFonts w:ascii="Times New Roman" w:eastAsia="Calibri" w:hAnsi="Times New Roman" w:cs="Times New Roman"/>
          <w:iCs/>
          <w:sz w:val="28"/>
          <w:szCs w:val="28"/>
        </w:rPr>
        <w:t xml:space="preserve"> бюджетных средств; </w:t>
      </w:r>
    </w:p>
    <w:p w:rsidR="0014422F" w:rsidRPr="00995B72" w:rsidRDefault="0014422F" w:rsidP="009D75D0">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995B72">
        <w:rPr>
          <w:rFonts w:ascii="Times New Roman" w:eastAsia="Calibri" w:hAnsi="Times New Roman" w:cs="Times New Roman"/>
          <w:iCs/>
          <w:sz w:val="28"/>
          <w:szCs w:val="28"/>
        </w:rPr>
        <w:t xml:space="preserve">- </w:t>
      </w:r>
      <w:r w:rsidR="00174BA1" w:rsidRPr="00995B72">
        <w:rPr>
          <w:rFonts w:ascii="Times New Roman" w:eastAsia="Calibri" w:hAnsi="Times New Roman" w:cs="Times New Roman"/>
          <w:iCs/>
          <w:sz w:val="28"/>
          <w:szCs w:val="28"/>
        </w:rPr>
        <w:t>государственны</w:t>
      </w:r>
      <w:r w:rsidRPr="00995B72">
        <w:rPr>
          <w:rFonts w:ascii="Times New Roman" w:eastAsia="Calibri" w:hAnsi="Times New Roman" w:cs="Times New Roman"/>
          <w:iCs/>
          <w:sz w:val="28"/>
          <w:szCs w:val="28"/>
        </w:rPr>
        <w:t>е</w:t>
      </w:r>
      <w:r w:rsidR="00174BA1" w:rsidRPr="00995B72">
        <w:rPr>
          <w:rFonts w:ascii="Times New Roman" w:eastAsia="Calibri" w:hAnsi="Times New Roman" w:cs="Times New Roman"/>
          <w:iCs/>
          <w:sz w:val="28"/>
          <w:szCs w:val="28"/>
        </w:rPr>
        <w:t xml:space="preserve"> (муниципальны</w:t>
      </w:r>
      <w:r w:rsidRPr="00995B72">
        <w:rPr>
          <w:rFonts w:ascii="Times New Roman" w:eastAsia="Calibri" w:hAnsi="Times New Roman" w:cs="Times New Roman"/>
          <w:iCs/>
          <w:sz w:val="28"/>
          <w:szCs w:val="28"/>
        </w:rPr>
        <w:t>е</w:t>
      </w:r>
      <w:r w:rsidR="00174BA1" w:rsidRPr="00995B72">
        <w:rPr>
          <w:rFonts w:ascii="Times New Roman" w:eastAsia="Calibri" w:hAnsi="Times New Roman" w:cs="Times New Roman"/>
          <w:iCs/>
          <w:sz w:val="28"/>
          <w:szCs w:val="28"/>
        </w:rPr>
        <w:t>) бюджетны</w:t>
      </w:r>
      <w:r w:rsidRPr="00995B72">
        <w:rPr>
          <w:rFonts w:ascii="Times New Roman" w:eastAsia="Calibri" w:hAnsi="Times New Roman" w:cs="Times New Roman"/>
          <w:iCs/>
          <w:sz w:val="28"/>
          <w:szCs w:val="28"/>
        </w:rPr>
        <w:t>е</w:t>
      </w:r>
      <w:r w:rsidR="00174BA1" w:rsidRPr="00995B72">
        <w:rPr>
          <w:rFonts w:ascii="Times New Roman" w:eastAsia="Calibri" w:hAnsi="Times New Roman" w:cs="Times New Roman"/>
          <w:iCs/>
          <w:sz w:val="28"/>
          <w:szCs w:val="28"/>
        </w:rPr>
        <w:t>, государственны</w:t>
      </w:r>
      <w:r w:rsidRPr="00995B72">
        <w:rPr>
          <w:rFonts w:ascii="Times New Roman" w:eastAsia="Calibri" w:hAnsi="Times New Roman" w:cs="Times New Roman"/>
          <w:iCs/>
          <w:sz w:val="28"/>
          <w:szCs w:val="28"/>
        </w:rPr>
        <w:t>е</w:t>
      </w:r>
      <w:r w:rsidR="00174BA1" w:rsidRPr="00995B72">
        <w:rPr>
          <w:rFonts w:ascii="Times New Roman" w:eastAsia="Calibri" w:hAnsi="Times New Roman" w:cs="Times New Roman"/>
          <w:iCs/>
          <w:sz w:val="28"/>
          <w:szCs w:val="28"/>
        </w:rPr>
        <w:t xml:space="preserve"> (муниципальны</w:t>
      </w:r>
      <w:r w:rsidRPr="00995B72">
        <w:rPr>
          <w:rFonts w:ascii="Times New Roman" w:eastAsia="Calibri" w:hAnsi="Times New Roman" w:cs="Times New Roman"/>
          <w:iCs/>
          <w:sz w:val="28"/>
          <w:szCs w:val="28"/>
        </w:rPr>
        <w:t>е</w:t>
      </w:r>
      <w:r w:rsidR="00174BA1" w:rsidRPr="00995B72">
        <w:rPr>
          <w:rFonts w:ascii="Times New Roman" w:eastAsia="Calibri" w:hAnsi="Times New Roman" w:cs="Times New Roman"/>
          <w:iCs/>
          <w:sz w:val="28"/>
          <w:szCs w:val="28"/>
        </w:rPr>
        <w:t>) автономны</w:t>
      </w:r>
      <w:r w:rsidRPr="00995B72">
        <w:rPr>
          <w:rFonts w:ascii="Times New Roman" w:eastAsia="Calibri" w:hAnsi="Times New Roman" w:cs="Times New Roman"/>
          <w:iCs/>
          <w:sz w:val="28"/>
          <w:szCs w:val="28"/>
        </w:rPr>
        <w:t>е</w:t>
      </w:r>
      <w:r w:rsidR="00174BA1" w:rsidRPr="00995B72">
        <w:rPr>
          <w:rFonts w:ascii="Times New Roman" w:eastAsia="Calibri" w:hAnsi="Times New Roman" w:cs="Times New Roman"/>
          <w:iCs/>
          <w:sz w:val="28"/>
          <w:szCs w:val="28"/>
        </w:rPr>
        <w:t xml:space="preserve"> учреждени</w:t>
      </w:r>
      <w:r w:rsidRPr="00995B72">
        <w:rPr>
          <w:rFonts w:ascii="Times New Roman" w:eastAsia="Calibri" w:hAnsi="Times New Roman" w:cs="Times New Roman"/>
          <w:iCs/>
          <w:sz w:val="28"/>
          <w:szCs w:val="28"/>
        </w:rPr>
        <w:t>я</w:t>
      </w:r>
      <w:r w:rsidR="00174BA1" w:rsidRPr="00995B72">
        <w:rPr>
          <w:rFonts w:ascii="Times New Roman" w:eastAsia="Calibri" w:hAnsi="Times New Roman" w:cs="Times New Roman"/>
          <w:iCs/>
          <w:sz w:val="28"/>
          <w:szCs w:val="28"/>
        </w:rPr>
        <w:t>, осуществляющи</w:t>
      </w:r>
      <w:r w:rsidRPr="00995B72">
        <w:rPr>
          <w:rFonts w:ascii="Times New Roman" w:eastAsia="Calibri" w:hAnsi="Times New Roman" w:cs="Times New Roman"/>
          <w:iCs/>
          <w:sz w:val="28"/>
          <w:szCs w:val="28"/>
        </w:rPr>
        <w:t>е</w:t>
      </w:r>
      <w:r w:rsidR="00174BA1" w:rsidRPr="00995B72">
        <w:rPr>
          <w:rFonts w:ascii="Times New Roman" w:eastAsia="Calibri" w:hAnsi="Times New Roman" w:cs="Times New Roman"/>
          <w:iCs/>
          <w:sz w:val="28"/>
          <w:szCs w:val="28"/>
        </w:rPr>
        <w:t xml:space="preserve"> в порядке, установленном законодательством Российской Федерации, полномочия соответственно федерального органа государственной власти (государственного органа), органа государственной власти субъекта Российской Федерации, органа местного самоуправления по исполнению публичных обязательств перед физическими лицами, подлежащих исполнению в денежной форме; </w:t>
      </w:r>
    </w:p>
    <w:p w:rsidR="0014422F" w:rsidRPr="00995B72" w:rsidRDefault="0014422F"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995B72">
        <w:rPr>
          <w:rFonts w:ascii="Times New Roman" w:eastAsia="Calibri" w:hAnsi="Times New Roman" w:cs="Times New Roman"/>
          <w:iCs/>
          <w:sz w:val="28"/>
          <w:szCs w:val="28"/>
        </w:rPr>
        <w:t xml:space="preserve">- </w:t>
      </w:r>
      <w:r w:rsidR="00174BA1" w:rsidRPr="00995B72">
        <w:rPr>
          <w:rFonts w:ascii="Times New Roman" w:eastAsia="Calibri" w:hAnsi="Times New Roman" w:cs="Times New Roman"/>
          <w:iCs/>
          <w:sz w:val="28"/>
          <w:szCs w:val="28"/>
        </w:rPr>
        <w:t>ины</w:t>
      </w:r>
      <w:r w:rsidRPr="00995B72">
        <w:rPr>
          <w:rFonts w:ascii="Times New Roman" w:eastAsia="Calibri" w:hAnsi="Times New Roman" w:cs="Times New Roman"/>
          <w:iCs/>
          <w:sz w:val="28"/>
          <w:szCs w:val="28"/>
        </w:rPr>
        <w:t>е получатели</w:t>
      </w:r>
      <w:r w:rsidR="00174BA1" w:rsidRPr="00995B72">
        <w:rPr>
          <w:rFonts w:ascii="Times New Roman" w:eastAsia="Calibri" w:hAnsi="Times New Roman" w:cs="Times New Roman"/>
          <w:iCs/>
          <w:sz w:val="28"/>
          <w:szCs w:val="28"/>
        </w:rPr>
        <w:t xml:space="preserve"> бюджетных средств, имеющи</w:t>
      </w:r>
      <w:r w:rsidRPr="00995B72">
        <w:rPr>
          <w:rFonts w:ascii="Times New Roman" w:eastAsia="Calibri" w:hAnsi="Times New Roman" w:cs="Times New Roman"/>
          <w:iCs/>
          <w:sz w:val="28"/>
          <w:szCs w:val="28"/>
        </w:rPr>
        <w:t>е</w:t>
      </w:r>
      <w:r w:rsidR="00174BA1" w:rsidRPr="00995B72">
        <w:rPr>
          <w:rFonts w:ascii="Times New Roman" w:eastAsia="Calibri" w:hAnsi="Times New Roman" w:cs="Times New Roman"/>
          <w:iCs/>
          <w:sz w:val="28"/>
          <w:szCs w:val="28"/>
        </w:rPr>
        <w:t xml:space="preserve"> право на принятие и (или) исполнение бюджетных обязательств от имени соответствующего публично-правового образования за счет средств соответствующего бюджета; </w:t>
      </w:r>
    </w:p>
    <w:p w:rsidR="0014422F" w:rsidRPr="00995B72" w:rsidRDefault="0014422F"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995B72">
        <w:rPr>
          <w:rFonts w:ascii="Times New Roman" w:eastAsia="Calibri" w:hAnsi="Times New Roman" w:cs="Times New Roman"/>
          <w:iCs/>
          <w:sz w:val="28"/>
          <w:szCs w:val="28"/>
        </w:rPr>
        <w:t xml:space="preserve">- </w:t>
      </w:r>
      <w:r w:rsidR="00174BA1" w:rsidRPr="00995B72">
        <w:rPr>
          <w:rFonts w:ascii="Times New Roman" w:eastAsia="Calibri" w:hAnsi="Times New Roman" w:cs="Times New Roman"/>
          <w:iCs/>
          <w:sz w:val="28"/>
          <w:szCs w:val="28"/>
        </w:rPr>
        <w:t>главны</w:t>
      </w:r>
      <w:r w:rsidRPr="00995B72">
        <w:rPr>
          <w:rFonts w:ascii="Times New Roman" w:eastAsia="Calibri" w:hAnsi="Times New Roman" w:cs="Times New Roman"/>
          <w:iCs/>
          <w:sz w:val="28"/>
          <w:szCs w:val="28"/>
        </w:rPr>
        <w:t>е</w:t>
      </w:r>
      <w:r w:rsidR="00174BA1" w:rsidRPr="00995B72">
        <w:rPr>
          <w:rFonts w:ascii="Times New Roman" w:eastAsia="Calibri" w:hAnsi="Times New Roman" w:cs="Times New Roman"/>
          <w:iCs/>
          <w:sz w:val="28"/>
          <w:szCs w:val="28"/>
        </w:rPr>
        <w:t xml:space="preserve"> администратор</w:t>
      </w:r>
      <w:r w:rsidRPr="00995B72">
        <w:rPr>
          <w:rFonts w:ascii="Times New Roman" w:eastAsia="Calibri" w:hAnsi="Times New Roman" w:cs="Times New Roman"/>
          <w:iCs/>
          <w:sz w:val="28"/>
          <w:szCs w:val="28"/>
        </w:rPr>
        <w:t>ы</w:t>
      </w:r>
      <w:r w:rsidR="00174BA1" w:rsidRPr="00995B72">
        <w:rPr>
          <w:rFonts w:ascii="Times New Roman" w:eastAsia="Calibri" w:hAnsi="Times New Roman" w:cs="Times New Roman"/>
          <w:iCs/>
          <w:sz w:val="28"/>
          <w:szCs w:val="28"/>
        </w:rPr>
        <w:t xml:space="preserve"> доходов бюджет</w:t>
      </w:r>
      <w:r w:rsidRPr="00995B72">
        <w:rPr>
          <w:rFonts w:ascii="Times New Roman" w:eastAsia="Calibri" w:hAnsi="Times New Roman" w:cs="Times New Roman"/>
          <w:iCs/>
          <w:sz w:val="28"/>
          <w:szCs w:val="28"/>
        </w:rPr>
        <w:t>а;</w:t>
      </w:r>
    </w:p>
    <w:p w:rsidR="0014422F" w:rsidRPr="00995B72" w:rsidRDefault="0014422F"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995B72">
        <w:rPr>
          <w:rFonts w:ascii="Times New Roman" w:eastAsia="Calibri" w:hAnsi="Times New Roman" w:cs="Times New Roman"/>
          <w:iCs/>
          <w:sz w:val="28"/>
          <w:szCs w:val="28"/>
        </w:rPr>
        <w:t xml:space="preserve">- </w:t>
      </w:r>
      <w:r w:rsidR="00174BA1" w:rsidRPr="00995B72">
        <w:rPr>
          <w:rFonts w:ascii="Times New Roman" w:eastAsia="Calibri" w:hAnsi="Times New Roman" w:cs="Times New Roman"/>
          <w:iCs/>
          <w:sz w:val="28"/>
          <w:szCs w:val="28"/>
        </w:rPr>
        <w:t>администратор</w:t>
      </w:r>
      <w:r w:rsidRPr="00995B72">
        <w:rPr>
          <w:rFonts w:ascii="Times New Roman" w:eastAsia="Calibri" w:hAnsi="Times New Roman" w:cs="Times New Roman"/>
          <w:iCs/>
          <w:sz w:val="28"/>
          <w:szCs w:val="28"/>
        </w:rPr>
        <w:t>ы</w:t>
      </w:r>
      <w:r w:rsidR="00174BA1" w:rsidRPr="00995B72">
        <w:rPr>
          <w:rFonts w:ascii="Times New Roman" w:eastAsia="Calibri" w:hAnsi="Times New Roman" w:cs="Times New Roman"/>
          <w:iCs/>
          <w:sz w:val="28"/>
          <w:szCs w:val="28"/>
        </w:rPr>
        <w:t xml:space="preserve"> доходов бюджет</w:t>
      </w:r>
      <w:r w:rsidRPr="00995B72">
        <w:rPr>
          <w:rFonts w:ascii="Times New Roman" w:eastAsia="Calibri" w:hAnsi="Times New Roman" w:cs="Times New Roman"/>
          <w:iCs/>
          <w:sz w:val="28"/>
          <w:szCs w:val="28"/>
        </w:rPr>
        <w:t>а;</w:t>
      </w:r>
    </w:p>
    <w:p w:rsidR="0014422F" w:rsidRPr="00995B72" w:rsidRDefault="0014422F" w:rsidP="00BA757A">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995B72">
        <w:rPr>
          <w:rFonts w:ascii="Times New Roman" w:eastAsia="Calibri" w:hAnsi="Times New Roman" w:cs="Times New Roman"/>
          <w:iCs/>
          <w:sz w:val="28"/>
          <w:szCs w:val="28"/>
        </w:rPr>
        <w:t xml:space="preserve">- </w:t>
      </w:r>
      <w:r w:rsidR="00174BA1" w:rsidRPr="00995B72">
        <w:rPr>
          <w:rFonts w:ascii="Times New Roman" w:eastAsia="Calibri" w:hAnsi="Times New Roman" w:cs="Times New Roman"/>
          <w:iCs/>
          <w:sz w:val="28"/>
          <w:szCs w:val="28"/>
        </w:rPr>
        <w:t>главны</w:t>
      </w:r>
      <w:r w:rsidRPr="00995B72">
        <w:rPr>
          <w:rFonts w:ascii="Times New Roman" w:eastAsia="Calibri" w:hAnsi="Times New Roman" w:cs="Times New Roman"/>
          <w:iCs/>
          <w:sz w:val="28"/>
          <w:szCs w:val="28"/>
        </w:rPr>
        <w:t>е</w:t>
      </w:r>
      <w:r w:rsidR="00174BA1" w:rsidRPr="00995B72">
        <w:rPr>
          <w:rFonts w:ascii="Times New Roman" w:eastAsia="Calibri" w:hAnsi="Times New Roman" w:cs="Times New Roman"/>
          <w:iCs/>
          <w:sz w:val="28"/>
          <w:szCs w:val="28"/>
        </w:rPr>
        <w:t xml:space="preserve"> администратор</w:t>
      </w:r>
      <w:r w:rsidRPr="00995B72">
        <w:rPr>
          <w:rFonts w:ascii="Times New Roman" w:eastAsia="Calibri" w:hAnsi="Times New Roman" w:cs="Times New Roman"/>
          <w:iCs/>
          <w:sz w:val="28"/>
          <w:szCs w:val="28"/>
        </w:rPr>
        <w:t>ы</w:t>
      </w:r>
      <w:r w:rsidR="00174BA1" w:rsidRPr="00995B72">
        <w:rPr>
          <w:rFonts w:ascii="Times New Roman" w:eastAsia="Calibri" w:hAnsi="Times New Roman" w:cs="Times New Roman"/>
          <w:iCs/>
          <w:sz w:val="28"/>
          <w:szCs w:val="28"/>
        </w:rPr>
        <w:t xml:space="preserve"> источников финансирования дефицита бюджет</w:t>
      </w:r>
      <w:r w:rsidRPr="00995B72">
        <w:rPr>
          <w:rFonts w:ascii="Times New Roman" w:eastAsia="Calibri" w:hAnsi="Times New Roman" w:cs="Times New Roman"/>
          <w:iCs/>
          <w:sz w:val="28"/>
          <w:szCs w:val="28"/>
        </w:rPr>
        <w:t>а</w:t>
      </w:r>
      <w:r w:rsidR="00174BA1" w:rsidRPr="00995B72">
        <w:rPr>
          <w:rFonts w:ascii="Times New Roman" w:eastAsia="Calibri" w:hAnsi="Times New Roman" w:cs="Times New Roman"/>
          <w:iCs/>
          <w:sz w:val="28"/>
          <w:szCs w:val="28"/>
        </w:rPr>
        <w:t xml:space="preserve">; </w:t>
      </w:r>
    </w:p>
    <w:p w:rsidR="0014422F" w:rsidRPr="00995B72" w:rsidRDefault="0014422F"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995B72">
        <w:rPr>
          <w:rFonts w:ascii="Times New Roman" w:eastAsia="Calibri" w:hAnsi="Times New Roman" w:cs="Times New Roman"/>
          <w:iCs/>
          <w:sz w:val="28"/>
          <w:szCs w:val="28"/>
        </w:rPr>
        <w:lastRenderedPageBreak/>
        <w:t xml:space="preserve">- </w:t>
      </w:r>
      <w:r w:rsidR="00174BA1" w:rsidRPr="00995B72">
        <w:rPr>
          <w:rFonts w:ascii="Times New Roman" w:eastAsia="Calibri" w:hAnsi="Times New Roman" w:cs="Times New Roman"/>
          <w:iCs/>
          <w:sz w:val="28"/>
          <w:szCs w:val="28"/>
        </w:rPr>
        <w:t>администратор</w:t>
      </w:r>
      <w:r w:rsidRPr="00995B72">
        <w:rPr>
          <w:rFonts w:ascii="Times New Roman" w:eastAsia="Calibri" w:hAnsi="Times New Roman" w:cs="Times New Roman"/>
          <w:iCs/>
          <w:sz w:val="28"/>
          <w:szCs w:val="28"/>
        </w:rPr>
        <w:t>ы</w:t>
      </w:r>
      <w:r w:rsidR="00174BA1" w:rsidRPr="00995B72">
        <w:rPr>
          <w:rFonts w:ascii="Times New Roman" w:eastAsia="Calibri" w:hAnsi="Times New Roman" w:cs="Times New Roman"/>
          <w:iCs/>
          <w:sz w:val="28"/>
          <w:szCs w:val="28"/>
        </w:rPr>
        <w:t xml:space="preserve"> источников финансирования дефицита бюджет</w:t>
      </w:r>
      <w:r w:rsidRPr="00995B72">
        <w:rPr>
          <w:rFonts w:ascii="Times New Roman" w:eastAsia="Calibri" w:hAnsi="Times New Roman" w:cs="Times New Roman"/>
          <w:iCs/>
          <w:sz w:val="28"/>
          <w:szCs w:val="28"/>
        </w:rPr>
        <w:t>а</w:t>
      </w:r>
      <w:r w:rsidR="00174BA1" w:rsidRPr="00995B72">
        <w:rPr>
          <w:rFonts w:ascii="Times New Roman" w:eastAsia="Calibri" w:hAnsi="Times New Roman" w:cs="Times New Roman"/>
          <w:iCs/>
          <w:sz w:val="28"/>
          <w:szCs w:val="28"/>
        </w:rPr>
        <w:t>;</w:t>
      </w:r>
    </w:p>
    <w:p w:rsidR="00174BA1" w:rsidRDefault="0014422F"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995B72">
        <w:rPr>
          <w:rFonts w:ascii="Times New Roman" w:eastAsia="Calibri" w:hAnsi="Times New Roman" w:cs="Times New Roman"/>
          <w:iCs/>
          <w:sz w:val="28"/>
          <w:szCs w:val="28"/>
        </w:rPr>
        <w:t>-</w:t>
      </w:r>
      <w:r w:rsidR="00174BA1" w:rsidRPr="00995B72">
        <w:rPr>
          <w:rFonts w:ascii="Times New Roman" w:eastAsia="Calibri" w:hAnsi="Times New Roman" w:cs="Times New Roman"/>
          <w:iCs/>
          <w:sz w:val="28"/>
          <w:szCs w:val="28"/>
        </w:rPr>
        <w:t xml:space="preserve"> орган</w:t>
      </w:r>
      <w:r w:rsidRPr="00995B72">
        <w:rPr>
          <w:rFonts w:ascii="Times New Roman" w:eastAsia="Calibri" w:hAnsi="Times New Roman" w:cs="Times New Roman"/>
          <w:iCs/>
          <w:sz w:val="28"/>
          <w:szCs w:val="28"/>
        </w:rPr>
        <w:t>ы</w:t>
      </w:r>
      <w:r w:rsidR="00174BA1" w:rsidRPr="00995B72">
        <w:rPr>
          <w:rFonts w:ascii="Times New Roman" w:eastAsia="Calibri" w:hAnsi="Times New Roman" w:cs="Times New Roman"/>
          <w:iCs/>
          <w:sz w:val="28"/>
          <w:szCs w:val="28"/>
        </w:rPr>
        <w:t xml:space="preserve"> управления государственными внебюджетными фондами и территориальными государственными внебюджетными фондами, осуществляющих составление и исполнение соответствующих бюджетов</w:t>
      </w:r>
      <w:r w:rsidRPr="00995B72">
        <w:rPr>
          <w:rFonts w:ascii="Times New Roman" w:eastAsia="Calibri" w:hAnsi="Times New Roman" w:cs="Times New Roman"/>
          <w:iCs/>
          <w:sz w:val="28"/>
          <w:szCs w:val="28"/>
        </w:rPr>
        <w:t>.</w:t>
      </w:r>
    </w:p>
    <w:p w:rsidR="0014422F" w:rsidRPr="00DF0B31" w:rsidRDefault="00472A41"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DF0B31">
        <w:rPr>
          <w:rFonts w:ascii="Times New Roman" w:eastAsia="Calibri" w:hAnsi="Times New Roman" w:cs="Times New Roman"/>
          <w:b/>
          <w:iCs/>
          <w:sz w:val="28"/>
          <w:szCs w:val="28"/>
        </w:rPr>
        <w:t>Наднациональная организация</w:t>
      </w:r>
      <w:r w:rsidRPr="00DF0B31">
        <w:rPr>
          <w:rFonts w:ascii="Times New Roman" w:eastAsia="Calibri" w:hAnsi="Times New Roman" w:cs="Times New Roman"/>
          <w:iCs/>
          <w:sz w:val="28"/>
          <w:szCs w:val="28"/>
        </w:rPr>
        <w:t xml:space="preserve"> – организация, созданная для </w:t>
      </w:r>
      <w:r w:rsidR="0014422F" w:rsidRPr="00DF0B31">
        <w:rPr>
          <w:rFonts w:ascii="Times New Roman" w:eastAsia="Calibri" w:hAnsi="Times New Roman" w:cs="Times New Roman"/>
          <w:iCs/>
          <w:sz w:val="28"/>
          <w:szCs w:val="28"/>
        </w:rPr>
        <w:t>обеспеч</w:t>
      </w:r>
      <w:r w:rsidR="009769BE" w:rsidRPr="00DF0B31">
        <w:rPr>
          <w:rFonts w:ascii="Times New Roman" w:eastAsia="Calibri" w:hAnsi="Times New Roman" w:cs="Times New Roman"/>
          <w:iCs/>
          <w:sz w:val="28"/>
          <w:szCs w:val="28"/>
        </w:rPr>
        <w:t>ения</w:t>
      </w:r>
      <w:r w:rsidRPr="00DF0B31">
        <w:rPr>
          <w:rFonts w:ascii="Times New Roman" w:eastAsia="Calibri" w:hAnsi="Times New Roman" w:cs="Times New Roman"/>
          <w:iCs/>
          <w:sz w:val="28"/>
          <w:szCs w:val="28"/>
        </w:rPr>
        <w:t xml:space="preserve"> общи</w:t>
      </w:r>
      <w:r w:rsidR="009769BE" w:rsidRPr="00DF0B31">
        <w:rPr>
          <w:rFonts w:ascii="Times New Roman" w:eastAsia="Calibri" w:hAnsi="Times New Roman" w:cs="Times New Roman"/>
          <w:iCs/>
          <w:sz w:val="28"/>
          <w:szCs w:val="28"/>
        </w:rPr>
        <w:t>х</w:t>
      </w:r>
      <w:r w:rsidRPr="00DF0B31">
        <w:rPr>
          <w:rFonts w:ascii="Times New Roman" w:eastAsia="Calibri" w:hAnsi="Times New Roman" w:cs="Times New Roman"/>
          <w:iCs/>
          <w:sz w:val="28"/>
          <w:szCs w:val="28"/>
        </w:rPr>
        <w:t xml:space="preserve"> потребност</w:t>
      </w:r>
      <w:r w:rsidR="009769BE" w:rsidRPr="00DF0B31">
        <w:rPr>
          <w:rFonts w:ascii="Times New Roman" w:eastAsia="Calibri" w:hAnsi="Times New Roman" w:cs="Times New Roman"/>
          <w:iCs/>
          <w:sz w:val="28"/>
          <w:szCs w:val="28"/>
        </w:rPr>
        <w:t>ей</w:t>
      </w:r>
      <w:r w:rsidRPr="00DF0B31">
        <w:rPr>
          <w:rFonts w:ascii="Times New Roman" w:eastAsia="Calibri" w:hAnsi="Times New Roman" w:cs="Times New Roman"/>
          <w:iCs/>
          <w:sz w:val="28"/>
          <w:szCs w:val="28"/>
        </w:rPr>
        <w:t xml:space="preserve"> нескольких государств, наделен</w:t>
      </w:r>
      <w:r w:rsidR="009769BE" w:rsidRPr="00DF0B31">
        <w:rPr>
          <w:rFonts w:ascii="Times New Roman" w:eastAsia="Calibri" w:hAnsi="Times New Roman" w:cs="Times New Roman"/>
          <w:iCs/>
          <w:sz w:val="28"/>
          <w:szCs w:val="28"/>
        </w:rPr>
        <w:t>ная</w:t>
      </w:r>
      <w:r w:rsidRPr="00DF0B31">
        <w:rPr>
          <w:rFonts w:ascii="Times New Roman" w:eastAsia="Calibri" w:hAnsi="Times New Roman" w:cs="Times New Roman"/>
          <w:iCs/>
          <w:sz w:val="28"/>
          <w:szCs w:val="28"/>
        </w:rPr>
        <w:t xml:space="preserve"> нормоустановительными, исполнительными, контрольными правомочиями, которые имеют эффект на государства и частных лиц. Она име</w:t>
      </w:r>
      <w:r w:rsidR="00D4766E" w:rsidRPr="00DF0B31">
        <w:rPr>
          <w:rFonts w:ascii="Times New Roman" w:eastAsia="Calibri" w:hAnsi="Times New Roman" w:cs="Times New Roman"/>
          <w:iCs/>
          <w:sz w:val="28"/>
          <w:szCs w:val="28"/>
        </w:rPr>
        <w:t>ет</w:t>
      </w:r>
      <w:r w:rsidRPr="00DF0B31">
        <w:rPr>
          <w:rFonts w:ascii="Times New Roman" w:eastAsia="Calibri" w:hAnsi="Times New Roman" w:cs="Times New Roman"/>
          <w:iCs/>
          <w:sz w:val="28"/>
          <w:szCs w:val="28"/>
        </w:rPr>
        <w:t xml:space="preserve"> полномочия принимать решения, издавать правила, исполнять решения обязательные для государств-членов.</w:t>
      </w:r>
      <w:r w:rsidR="0014422F" w:rsidRPr="00DF0B31">
        <w:rPr>
          <w:rFonts w:ascii="Times New Roman" w:eastAsia="Calibri" w:hAnsi="Times New Roman" w:cs="Times New Roman"/>
          <w:iCs/>
          <w:sz w:val="28"/>
          <w:szCs w:val="28"/>
        </w:rPr>
        <w:t xml:space="preserve"> Примерами н</w:t>
      </w:r>
      <w:r w:rsidR="0001075A" w:rsidRPr="00DF0B31">
        <w:rPr>
          <w:rFonts w:ascii="Times New Roman" w:eastAsia="Calibri" w:hAnsi="Times New Roman" w:cs="Times New Roman"/>
          <w:iCs/>
          <w:sz w:val="28"/>
          <w:szCs w:val="28"/>
        </w:rPr>
        <w:t>аднациональны</w:t>
      </w:r>
      <w:r w:rsidR="0014422F" w:rsidRPr="00DF0B31">
        <w:rPr>
          <w:rFonts w:ascii="Times New Roman" w:eastAsia="Calibri" w:hAnsi="Times New Roman" w:cs="Times New Roman"/>
          <w:iCs/>
          <w:sz w:val="28"/>
          <w:szCs w:val="28"/>
        </w:rPr>
        <w:t>х</w:t>
      </w:r>
      <w:r w:rsidR="0001075A" w:rsidRPr="00DF0B31">
        <w:rPr>
          <w:rFonts w:ascii="Times New Roman" w:eastAsia="Calibri" w:hAnsi="Times New Roman" w:cs="Times New Roman"/>
          <w:iCs/>
          <w:sz w:val="28"/>
          <w:szCs w:val="28"/>
        </w:rPr>
        <w:t xml:space="preserve"> организаци</w:t>
      </w:r>
      <w:r w:rsidR="0014422F" w:rsidRPr="00DF0B31">
        <w:rPr>
          <w:rFonts w:ascii="Times New Roman" w:eastAsia="Calibri" w:hAnsi="Times New Roman" w:cs="Times New Roman"/>
          <w:iCs/>
          <w:sz w:val="28"/>
          <w:szCs w:val="28"/>
        </w:rPr>
        <w:t>й являются следующие:</w:t>
      </w:r>
    </w:p>
    <w:p w:rsidR="00472A41" w:rsidRPr="00DF0B31" w:rsidRDefault="00472A41"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Орган</w:t>
      </w:r>
      <w:r w:rsidR="0014422F" w:rsidRPr="00DF0B31">
        <w:rPr>
          <w:rFonts w:ascii="Times New Roman" w:eastAsia="Calibri" w:hAnsi="Times New Roman" w:cs="Times New Roman"/>
          <w:iCs/>
          <w:sz w:val="28"/>
          <w:szCs w:val="28"/>
        </w:rPr>
        <w:t>изация Объединенных Наций (ООН);</w:t>
      </w:r>
    </w:p>
    <w:p w:rsidR="00472A41" w:rsidRPr="00DF0B31" w:rsidRDefault="00472A41"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Организация экономического развития и сотрудничества (ОЭСР)</w:t>
      </w:r>
      <w:r w:rsidR="0014422F" w:rsidRPr="00DF0B31">
        <w:rPr>
          <w:rFonts w:ascii="Times New Roman" w:eastAsia="Calibri" w:hAnsi="Times New Roman" w:cs="Times New Roman"/>
          <w:iCs/>
          <w:sz w:val="28"/>
          <w:szCs w:val="28"/>
        </w:rPr>
        <w:t>;</w:t>
      </w:r>
    </w:p>
    <w:p w:rsidR="00472A41" w:rsidRPr="00DF0B31" w:rsidRDefault="00472A41"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Экономический и Социальный Совет ООН</w:t>
      </w:r>
      <w:r w:rsidR="0014422F" w:rsidRPr="00DF0B31">
        <w:rPr>
          <w:rFonts w:ascii="Times New Roman" w:eastAsia="Calibri" w:hAnsi="Times New Roman" w:cs="Times New Roman"/>
          <w:iCs/>
          <w:sz w:val="28"/>
          <w:szCs w:val="28"/>
        </w:rPr>
        <w:t>;</w:t>
      </w:r>
    </w:p>
    <w:p w:rsidR="00472A41" w:rsidRPr="00DF0B31" w:rsidRDefault="00472A41"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Организация стран - экспортеров нефти (ОПЕК)</w:t>
      </w:r>
      <w:r w:rsidR="0014422F" w:rsidRPr="00DF0B31">
        <w:rPr>
          <w:rFonts w:ascii="Times New Roman" w:eastAsia="Calibri" w:hAnsi="Times New Roman" w:cs="Times New Roman"/>
          <w:iCs/>
          <w:sz w:val="28"/>
          <w:szCs w:val="28"/>
        </w:rPr>
        <w:t>;</w:t>
      </w:r>
    </w:p>
    <w:p w:rsidR="00472A41" w:rsidRPr="00DF0B31" w:rsidRDefault="00472A41"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Международный олимпийский комитет (МОК)</w:t>
      </w:r>
      <w:r w:rsidR="0014422F" w:rsidRPr="00DF0B31">
        <w:rPr>
          <w:rFonts w:ascii="Times New Roman" w:eastAsia="Calibri" w:hAnsi="Times New Roman" w:cs="Times New Roman"/>
          <w:iCs/>
          <w:sz w:val="28"/>
          <w:szCs w:val="28"/>
        </w:rPr>
        <w:t>;</w:t>
      </w:r>
    </w:p>
    <w:p w:rsidR="00472A41" w:rsidRPr="00DF0B31" w:rsidRDefault="00472A41"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Всемирный банк (ВБ)</w:t>
      </w:r>
      <w:r w:rsidR="0014422F" w:rsidRPr="00DF0B31">
        <w:rPr>
          <w:rFonts w:ascii="Times New Roman" w:eastAsia="Calibri" w:hAnsi="Times New Roman" w:cs="Times New Roman"/>
          <w:iCs/>
          <w:sz w:val="28"/>
          <w:szCs w:val="28"/>
        </w:rPr>
        <w:t>;</w:t>
      </w:r>
    </w:p>
    <w:p w:rsidR="00472A41" w:rsidRPr="00DF0B31" w:rsidRDefault="00472A41"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Международный валютный фонд (МВФ)</w:t>
      </w:r>
      <w:r w:rsidR="0014422F" w:rsidRPr="00DF0B31">
        <w:rPr>
          <w:rFonts w:ascii="Times New Roman" w:eastAsia="Calibri" w:hAnsi="Times New Roman" w:cs="Times New Roman"/>
          <w:iCs/>
          <w:sz w:val="28"/>
          <w:szCs w:val="28"/>
        </w:rPr>
        <w:t>;</w:t>
      </w:r>
    </w:p>
    <w:p w:rsidR="00472A41" w:rsidRPr="00DF0B31" w:rsidRDefault="00472A41"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Европейский центральный банк (ЕЦБ)</w:t>
      </w:r>
      <w:r w:rsidR="0014422F" w:rsidRPr="00DF0B31">
        <w:rPr>
          <w:rFonts w:ascii="Times New Roman" w:eastAsia="Calibri" w:hAnsi="Times New Roman" w:cs="Times New Roman"/>
          <w:iCs/>
          <w:sz w:val="28"/>
          <w:szCs w:val="28"/>
        </w:rPr>
        <w:t>;</w:t>
      </w:r>
    </w:p>
    <w:p w:rsidR="00472A41" w:rsidRPr="00DF0B31" w:rsidRDefault="00472A41"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Международный суд ООН</w:t>
      </w:r>
      <w:r w:rsidR="0014422F" w:rsidRPr="00DF0B31">
        <w:rPr>
          <w:rFonts w:ascii="Times New Roman" w:eastAsia="Calibri" w:hAnsi="Times New Roman" w:cs="Times New Roman"/>
          <w:iCs/>
          <w:sz w:val="28"/>
          <w:szCs w:val="28"/>
        </w:rPr>
        <w:t>;</w:t>
      </w:r>
    </w:p>
    <w:p w:rsidR="00472A41" w:rsidRPr="00DF0B31" w:rsidRDefault="00472A41"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Европейский суд по правам человека</w:t>
      </w:r>
      <w:r w:rsidR="0014422F" w:rsidRPr="00DF0B31">
        <w:rPr>
          <w:rFonts w:ascii="Times New Roman" w:eastAsia="Calibri" w:hAnsi="Times New Roman" w:cs="Times New Roman"/>
          <w:iCs/>
          <w:sz w:val="28"/>
          <w:szCs w:val="28"/>
        </w:rPr>
        <w:t>;</w:t>
      </w:r>
    </w:p>
    <w:p w:rsidR="000203B5" w:rsidRPr="00DF0B31" w:rsidRDefault="00472A41"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Суд Европейского союза</w:t>
      </w:r>
      <w:r w:rsidR="00726549" w:rsidRPr="00DF0B31">
        <w:rPr>
          <w:rFonts w:ascii="Times New Roman" w:eastAsia="Calibri" w:hAnsi="Times New Roman" w:cs="Times New Roman"/>
          <w:iCs/>
          <w:sz w:val="28"/>
          <w:szCs w:val="28"/>
        </w:rPr>
        <w:t xml:space="preserve"> </w:t>
      </w:r>
      <w:r w:rsidRPr="00DF0B31">
        <w:rPr>
          <w:rFonts w:ascii="Times New Roman" w:eastAsia="Calibri" w:hAnsi="Times New Roman" w:cs="Times New Roman"/>
          <w:iCs/>
          <w:sz w:val="28"/>
          <w:szCs w:val="28"/>
        </w:rPr>
        <w:t>и др.</w:t>
      </w:r>
    </w:p>
    <w:p w:rsidR="0014422F" w:rsidRPr="00DF0B31" w:rsidRDefault="0014422F" w:rsidP="00174BA1">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p>
    <w:p w:rsidR="000203B5" w:rsidRPr="00DF0B31" w:rsidRDefault="00EE5744" w:rsidP="000203B5">
      <w:pPr>
        <w:pStyle w:val="1"/>
      </w:pPr>
      <w:bookmarkStart w:id="4" w:name="_Toc28105153"/>
      <w:bookmarkStart w:id="5" w:name="_Toc58932084"/>
      <w:r w:rsidRPr="00DF0B31">
        <w:t>2</w:t>
      </w:r>
      <w:r w:rsidR="000203B5" w:rsidRPr="00DF0B31">
        <w:t>. Классификация расходов</w:t>
      </w:r>
      <w:bookmarkEnd w:id="4"/>
      <w:bookmarkEnd w:id="5"/>
    </w:p>
    <w:p w:rsidR="000203B5" w:rsidRPr="00DF0B31" w:rsidRDefault="000203B5" w:rsidP="0014422F">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p>
    <w:p w:rsidR="000203B5" w:rsidRPr="00DF0B31" w:rsidRDefault="000203B5" w:rsidP="0014422F">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Основны</w:t>
      </w:r>
      <w:r w:rsidR="0060356A" w:rsidRPr="00DF0B31">
        <w:rPr>
          <w:rFonts w:ascii="Times New Roman" w:eastAsia="Calibri" w:hAnsi="Times New Roman" w:cs="Times New Roman"/>
          <w:iCs/>
          <w:sz w:val="28"/>
          <w:szCs w:val="28"/>
        </w:rPr>
        <w:t>е</w:t>
      </w:r>
      <w:r w:rsidRPr="00DF0B31">
        <w:rPr>
          <w:rFonts w:ascii="Times New Roman" w:eastAsia="Calibri" w:hAnsi="Times New Roman" w:cs="Times New Roman"/>
          <w:iCs/>
          <w:sz w:val="28"/>
          <w:szCs w:val="28"/>
        </w:rPr>
        <w:t xml:space="preserve"> </w:t>
      </w:r>
      <w:r w:rsidR="0060356A" w:rsidRPr="00DF0B31">
        <w:rPr>
          <w:rFonts w:ascii="Times New Roman" w:eastAsia="Calibri" w:hAnsi="Times New Roman" w:cs="Times New Roman"/>
          <w:iCs/>
          <w:sz w:val="28"/>
          <w:szCs w:val="28"/>
        </w:rPr>
        <w:t>расходные операции сгруппированы следующим образом</w:t>
      </w:r>
      <w:r w:rsidRPr="00DF0B31">
        <w:rPr>
          <w:rFonts w:ascii="Times New Roman" w:eastAsia="Calibri" w:hAnsi="Times New Roman" w:cs="Times New Roman"/>
          <w:iCs/>
          <w:sz w:val="28"/>
          <w:szCs w:val="28"/>
        </w:rPr>
        <w:t>:</w:t>
      </w:r>
    </w:p>
    <w:p w:rsidR="000203B5" w:rsidRPr="00DF0B31" w:rsidRDefault="000203B5" w:rsidP="0014422F">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1) </w:t>
      </w:r>
      <w:r w:rsidR="00840906" w:rsidRPr="00DF0B31">
        <w:rPr>
          <w:rFonts w:ascii="Times New Roman" w:eastAsia="Calibri" w:hAnsi="Times New Roman" w:cs="Times New Roman"/>
          <w:iCs/>
          <w:sz w:val="28"/>
          <w:szCs w:val="28"/>
        </w:rPr>
        <w:t xml:space="preserve">оплата труда, начисления на выплаты по оплате труда </w:t>
      </w:r>
      <w:r w:rsidR="00423035" w:rsidRPr="00DF0B31">
        <w:rPr>
          <w:rFonts w:ascii="Times New Roman" w:eastAsia="Calibri" w:hAnsi="Times New Roman" w:cs="Times New Roman"/>
          <w:iCs/>
          <w:sz w:val="28"/>
          <w:szCs w:val="28"/>
        </w:rPr>
        <w:t>(210)</w:t>
      </w:r>
      <w:r w:rsidR="00840906" w:rsidRPr="00DF0B31">
        <w:rPr>
          <w:rFonts w:ascii="Times New Roman" w:eastAsia="Calibri" w:hAnsi="Times New Roman" w:cs="Times New Roman"/>
          <w:iCs/>
          <w:sz w:val="28"/>
          <w:szCs w:val="28"/>
        </w:rPr>
        <w:t>;</w:t>
      </w:r>
    </w:p>
    <w:p w:rsidR="000203B5" w:rsidRPr="00DF0B31" w:rsidRDefault="000203B5" w:rsidP="0014422F">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2) </w:t>
      </w:r>
      <w:r w:rsidR="00423035" w:rsidRPr="00DF0B31">
        <w:rPr>
          <w:rFonts w:ascii="Times New Roman" w:eastAsia="Calibri" w:hAnsi="Times New Roman" w:cs="Times New Roman"/>
          <w:iCs/>
          <w:sz w:val="28"/>
          <w:szCs w:val="28"/>
        </w:rPr>
        <w:t>приобретение работ</w:t>
      </w:r>
      <w:r w:rsidRPr="00DF0B31">
        <w:rPr>
          <w:rFonts w:ascii="Times New Roman" w:eastAsia="Calibri" w:hAnsi="Times New Roman" w:cs="Times New Roman"/>
          <w:iCs/>
          <w:sz w:val="28"/>
          <w:szCs w:val="28"/>
        </w:rPr>
        <w:t xml:space="preserve"> и услуг </w:t>
      </w:r>
      <w:r w:rsidR="00423035" w:rsidRPr="00DF0B31">
        <w:rPr>
          <w:rFonts w:ascii="Times New Roman" w:eastAsia="Calibri" w:hAnsi="Times New Roman" w:cs="Times New Roman"/>
          <w:iCs/>
          <w:sz w:val="28"/>
          <w:szCs w:val="28"/>
        </w:rPr>
        <w:t>(220)</w:t>
      </w:r>
      <w:r w:rsidRPr="00DF0B31">
        <w:rPr>
          <w:rFonts w:ascii="Times New Roman" w:eastAsia="Calibri" w:hAnsi="Times New Roman" w:cs="Times New Roman"/>
          <w:iCs/>
          <w:sz w:val="28"/>
          <w:szCs w:val="28"/>
        </w:rPr>
        <w:t xml:space="preserve"> – представляет собой стоимость </w:t>
      </w:r>
      <w:r w:rsidR="00423035" w:rsidRPr="00DF0B31">
        <w:rPr>
          <w:rFonts w:ascii="Times New Roman" w:eastAsia="Calibri" w:hAnsi="Times New Roman" w:cs="Times New Roman"/>
          <w:iCs/>
          <w:sz w:val="28"/>
          <w:szCs w:val="28"/>
        </w:rPr>
        <w:t>работ</w:t>
      </w:r>
      <w:r w:rsidRPr="00DF0B31">
        <w:rPr>
          <w:rFonts w:ascii="Times New Roman" w:eastAsia="Calibri" w:hAnsi="Times New Roman" w:cs="Times New Roman"/>
          <w:iCs/>
          <w:sz w:val="28"/>
          <w:szCs w:val="28"/>
        </w:rPr>
        <w:t xml:space="preserve"> и услуг, закупленных сектором государственного управления для использования в </w:t>
      </w:r>
      <w:r w:rsidR="00807AE0" w:rsidRPr="00DF0B31">
        <w:rPr>
          <w:rFonts w:ascii="Times New Roman" w:eastAsia="Calibri" w:hAnsi="Times New Roman" w:cs="Times New Roman"/>
          <w:iCs/>
          <w:sz w:val="28"/>
          <w:szCs w:val="28"/>
        </w:rPr>
        <w:t>своей деятельности</w:t>
      </w:r>
      <w:r w:rsidRPr="00DF0B31">
        <w:rPr>
          <w:rFonts w:ascii="Times New Roman" w:eastAsia="Calibri" w:hAnsi="Times New Roman" w:cs="Times New Roman"/>
          <w:iCs/>
          <w:sz w:val="28"/>
          <w:szCs w:val="28"/>
        </w:rPr>
        <w:t>.</w:t>
      </w:r>
    </w:p>
    <w:p w:rsidR="008E0CFA" w:rsidRPr="00F86A7D" w:rsidRDefault="0060309B" w:rsidP="0014422F">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xml:space="preserve">Приобретение </w:t>
      </w:r>
      <w:r w:rsidR="000203B5" w:rsidRPr="00DF0B31">
        <w:rPr>
          <w:rFonts w:ascii="Times New Roman" w:eastAsia="Calibri" w:hAnsi="Times New Roman" w:cs="Times New Roman"/>
          <w:iCs/>
          <w:sz w:val="28"/>
          <w:szCs w:val="28"/>
        </w:rPr>
        <w:t>работ и услуг не включает</w:t>
      </w:r>
      <w:r w:rsidRPr="00DF0B31">
        <w:rPr>
          <w:rFonts w:ascii="Times New Roman" w:eastAsia="Calibri" w:hAnsi="Times New Roman" w:cs="Times New Roman"/>
          <w:iCs/>
          <w:sz w:val="28"/>
          <w:szCs w:val="28"/>
        </w:rPr>
        <w:t xml:space="preserve"> работы</w:t>
      </w:r>
      <w:r w:rsidR="000203B5" w:rsidRPr="00DF0B31">
        <w:rPr>
          <w:rFonts w:ascii="Times New Roman" w:eastAsia="Calibri" w:hAnsi="Times New Roman" w:cs="Times New Roman"/>
          <w:iCs/>
          <w:sz w:val="28"/>
          <w:szCs w:val="28"/>
        </w:rPr>
        <w:t xml:space="preserve"> и услуги, приобретенные </w:t>
      </w:r>
      <w:r w:rsidR="005F74E6" w:rsidRPr="00DF0B31">
        <w:rPr>
          <w:rFonts w:ascii="Times New Roman" w:eastAsia="Calibri" w:hAnsi="Times New Roman" w:cs="Times New Roman"/>
          <w:iCs/>
          <w:sz w:val="28"/>
          <w:szCs w:val="28"/>
        </w:rPr>
        <w:t xml:space="preserve">сектором государственного управления </w:t>
      </w:r>
      <w:r w:rsidR="000203B5" w:rsidRPr="00DF0B31">
        <w:rPr>
          <w:rFonts w:ascii="Times New Roman" w:eastAsia="Calibri" w:hAnsi="Times New Roman" w:cs="Times New Roman"/>
          <w:iCs/>
          <w:sz w:val="28"/>
          <w:szCs w:val="28"/>
        </w:rPr>
        <w:t xml:space="preserve">для использования </w:t>
      </w:r>
      <w:r w:rsidR="008E0CFA" w:rsidRPr="00DF0B31">
        <w:rPr>
          <w:rFonts w:ascii="Times New Roman" w:eastAsia="Calibri" w:hAnsi="Times New Roman" w:cs="Times New Roman"/>
          <w:iCs/>
          <w:sz w:val="28"/>
          <w:szCs w:val="28"/>
        </w:rPr>
        <w:t xml:space="preserve">физическими лицами </w:t>
      </w:r>
      <w:r w:rsidR="00DC474B">
        <w:rPr>
          <w:rFonts w:ascii="Times New Roman" w:eastAsia="Calibri" w:hAnsi="Times New Roman" w:cs="Times New Roman"/>
          <w:iCs/>
          <w:sz w:val="28"/>
          <w:szCs w:val="28"/>
        </w:rPr>
        <w:t xml:space="preserve">в целях </w:t>
      </w:r>
      <w:r w:rsidR="0008046C">
        <w:rPr>
          <w:rFonts w:ascii="Times New Roman" w:eastAsia="Calibri" w:hAnsi="Times New Roman" w:cs="Times New Roman"/>
          <w:iCs/>
          <w:sz w:val="28"/>
          <w:szCs w:val="28"/>
        </w:rPr>
        <w:t>удовлетворения</w:t>
      </w:r>
      <w:r w:rsidR="00DC474B">
        <w:rPr>
          <w:rFonts w:ascii="Times New Roman" w:eastAsia="Calibri" w:hAnsi="Times New Roman" w:cs="Times New Roman"/>
          <w:iCs/>
          <w:sz w:val="28"/>
          <w:szCs w:val="28"/>
        </w:rPr>
        <w:t xml:space="preserve"> их потребностей, </w:t>
      </w:r>
      <w:r w:rsidR="000203B5" w:rsidRPr="00DF0B31">
        <w:rPr>
          <w:rFonts w:ascii="Times New Roman" w:eastAsia="Calibri" w:hAnsi="Times New Roman" w:cs="Times New Roman"/>
          <w:iCs/>
          <w:sz w:val="28"/>
          <w:szCs w:val="28"/>
        </w:rPr>
        <w:t xml:space="preserve">в качестве </w:t>
      </w:r>
      <w:r w:rsidR="00890604" w:rsidRPr="00DF0B31">
        <w:rPr>
          <w:rFonts w:ascii="Times New Roman" w:eastAsia="Calibri" w:hAnsi="Times New Roman" w:cs="Times New Roman"/>
          <w:iCs/>
          <w:sz w:val="28"/>
          <w:szCs w:val="28"/>
        </w:rPr>
        <w:t>их социального обеспечения;</w:t>
      </w:r>
    </w:p>
    <w:p w:rsidR="000203B5" w:rsidRPr="00DF0B31" w:rsidRDefault="008E0CFA">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3</w:t>
      </w:r>
      <w:r w:rsidR="000203B5" w:rsidRPr="00DF0B31">
        <w:rPr>
          <w:rFonts w:ascii="Times New Roman" w:eastAsia="Calibri" w:hAnsi="Times New Roman" w:cs="Times New Roman"/>
          <w:iCs/>
          <w:sz w:val="28"/>
          <w:szCs w:val="28"/>
        </w:rPr>
        <w:t>) </w:t>
      </w:r>
      <w:r w:rsidRPr="00DF0B31">
        <w:rPr>
          <w:rFonts w:ascii="Times New Roman" w:eastAsia="Calibri" w:hAnsi="Times New Roman" w:cs="Times New Roman"/>
          <w:iCs/>
          <w:sz w:val="28"/>
          <w:szCs w:val="28"/>
        </w:rPr>
        <w:t>обслуживание государственного (муниципального) долга</w:t>
      </w:r>
      <w:r w:rsidR="000203B5" w:rsidRPr="00DF0B31">
        <w:rPr>
          <w:rFonts w:ascii="Times New Roman" w:eastAsia="Calibri" w:hAnsi="Times New Roman" w:cs="Times New Roman"/>
          <w:iCs/>
          <w:sz w:val="28"/>
          <w:szCs w:val="28"/>
        </w:rPr>
        <w:t xml:space="preserve"> (2</w:t>
      </w:r>
      <w:r w:rsidRPr="00DF0B31">
        <w:rPr>
          <w:rFonts w:ascii="Times New Roman" w:eastAsia="Calibri" w:hAnsi="Times New Roman" w:cs="Times New Roman"/>
          <w:iCs/>
          <w:sz w:val="28"/>
          <w:szCs w:val="28"/>
        </w:rPr>
        <w:t>30</w:t>
      </w:r>
      <w:r w:rsidR="000203B5" w:rsidRPr="00DF0B31">
        <w:rPr>
          <w:rFonts w:ascii="Times New Roman" w:eastAsia="Calibri" w:hAnsi="Times New Roman" w:cs="Times New Roman"/>
          <w:iCs/>
          <w:sz w:val="28"/>
          <w:szCs w:val="28"/>
        </w:rPr>
        <w:t>) – представляют собой расходы, понесенные должником в связи с использованием средств другой институциональной единицы</w:t>
      </w:r>
      <w:r w:rsidR="009659AF" w:rsidRPr="00DF0B31">
        <w:rPr>
          <w:rFonts w:ascii="Times New Roman" w:eastAsia="Calibri" w:hAnsi="Times New Roman" w:cs="Times New Roman"/>
          <w:iCs/>
          <w:sz w:val="28"/>
          <w:szCs w:val="28"/>
          <w:vertAlign w:val="superscript"/>
        </w:rPr>
        <w:footnoteReference w:id="1"/>
      </w:r>
      <w:r w:rsidR="00890604" w:rsidRPr="00DF0B31">
        <w:rPr>
          <w:rFonts w:ascii="Times New Roman" w:eastAsia="Calibri" w:hAnsi="Times New Roman" w:cs="Times New Roman"/>
          <w:iCs/>
          <w:sz w:val="28"/>
          <w:szCs w:val="28"/>
        </w:rPr>
        <w:t>;</w:t>
      </w:r>
    </w:p>
    <w:p w:rsidR="009C5E48" w:rsidRPr="00DF0B31" w:rsidRDefault="008E0CFA" w:rsidP="009C5E48">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4</w:t>
      </w:r>
      <w:r w:rsidR="000203B5" w:rsidRPr="00DF0B31">
        <w:rPr>
          <w:rFonts w:ascii="Times New Roman" w:eastAsia="Calibri" w:hAnsi="Times New Roman" w:cs="Times New Roman"/>
          <w:iCs/>
          <w:sz w:val="28"/>
          <w:szCs w:val="28"/>
        </w:rPr>
        <w:t>) </w:t>
      </w:r>
      <w:r w:rsidR="00EE5744" w:rsidRPr="00DF0B31">
        <w:rPr>
          <w:rFonts w:ascii="Times New Roman" w:eastAsia="Calibri" w:hAnsi="Times New Roman" w:cs="Times New Roman"/>
          <w:iCs/>
          <w:sz w:val="28"/>
          <w:szCs w:val="28"/>
        </w:rPr>
        <w:t>безвозмездные перечисления организациям (</w:t>
      </w:r>
      <w:r w:rsidR="000203B5" w:rsidRPr="00DF0B31">
        <w:rPr>
          <w:rFonts w:ascii="Times New Roman" w:eastAsia="Calibri" w:hAnsi="Times New Roman" w:cs="Times New Roman"/>
          <w:iCs/>
          <w:sz w:val="28"/>
          <w:szCs w:val="28"/>
        </w:rPr>
        <w:t>субсидии</w:t>
      </w:r>
      <w:r w:rsidR="00EE5744" w:rsidRPr="00DF0B31">
        <w:rPr>
          <w:rFonts w:ascii="Times New Roman" w:eastAsia="Calibri" w:hAnsi="Times New Roman" w:cs="Times New Roman"/>
          <w:iCs/>
          <w:sz w:val="28"/>
          <w:szCs w:val="28"/>
        </w:rPr>
        <w:t>)</w:t>
      </w:r>
      <w:r w:rsidR="000203B5" w:rsidRPr="00DF0B31">
        <w:rPr>
          <w:rFonts w:ascii="Times New Roman" w:eastAsia="Calibri" w:hAnsi="Times New Roman" w:cs="Times New Roman"/>
          <w:iCs/>
          <w:sz w:val="28"/>
          <w:szCs w:val="28"/>
        </w:rPr>
        <w:t xml:space="preserve"> (2</w:t>
      </w:r>
      <w:r w:rsidR="00EE5744" w:rsidRPr="00DF0B31">
        <w:rPr>
          <w:rFonts w:ascii="Times New Roman" w:eastAsia="Calibri" w:hAnsi="Times New Roman" w:cs="Times New Roman"/>
          <w:iCs/>
          <w:sz w:val="28"/>
          <w:szCs w:val="28"/>
        </w:rPr>
        <w:t>40, 280</w:t>
      </w:r>
      <w:r w:rsidR="000203B5" w:rsidRPr="00DF0B31">
        <w:rPr>
          <w:rFonts w:ascii="Times New Roman" w:eastAsia="Calibri" w:hAnsi="Times New Roman" w:cs="Times New Roman"/>
          <w:iCs/>
          <w:sz w:val="28"/>
          <w:szCs w:val="28"/>
        </w:rPr>
        <w:t>) – это текущие</w:t>
      </w:r>
      <w:r w:rsidR="00EE5744" w:rsidRPr="00DF0B31">
        <w:rPr>
          <w:rFonts w:ascii="Times New Roman" w:eastAsia="Calibri" w:hAnsi="Times New Roman" w:cs="Times New Roman"/>
          <w:iCs/>
          <w:sz w:val="28"/>
          <w:szCs w:val="28"/>
        </w:rPr>
        <w:t xml:space="preserve"> либо капитальные</w:t>
      </w:r>
      <w:r w:rsidR="000203B5" w:rsidRPr="00DF0B31">
        <w:rPr>
          <w:rFonts w:ascii="Times New Roman" w:eastAsia="Calibri" w:hAnsi="Times New Roman" w:cs="Times New Roman"/>
          <w:iCs/>
          <w:sz w:val="28"/>
          <w:szCs w:val="28"/>
        </w:rPr>
        <w:t xml:space="preserve"> трансферты, которые </w:t>
      </w:r>
      <w:r w:rsidR="00237850" w:rsidRPr="00DF0B31">
        <w:rPr>
          <w:rFonts w:ascii="Times New Roman" w:eastAsia="Calibri" w:hAnsi="Times New Roman" w:cs="Times New Roman"/>
          <w:iCs/>
          <w:sz w:val="28"/>
          <w:szCs w:val="28"/>
        </w:rPr>
        <w:t xml:space="preserve">перечисляются </w:t>
      </w:r>
      <w:r w:rsidR="00807AE0" w:rsidRPr="00DF0B31">
        <w:rPr>
          <w:rFonts w:ascii="Times New Roman" w:eastAsia="Calibri" w:hAnsi="Times New Roman" w:cs="Times New Roman"/>
          <w:iCs/>
          <w:sz w:val="28"/>
          <w:szCs w:val="28"/>
        </w:rPr>
        <w:t xml:space="preserve">государственными (муниципальными) </w:t>
      </w:r>
      <w:r w:rsidR="000203B5" w:rsidRPr="00DF0B31">
        <w:rPr>
          <w:rFonts w:ascii="Times New Roman" w:eastAsia="Calibri" w:hAnsi="Times New Roman" w:cs="Times New Roman"/>
          <w:iCs/>
          <w:sz w:val="28"/>
          <w:szCs w:val="28"/>
        </w:rPr>
        <w:t xml:space="preserve">органами </w:t>
      </w:r>
      <w:r w:rsidR="00EE5744" w:rsidRPr="00DF0B31">
        <w:rPr>
          <w:rFonts w:ascii="Times New Roman" w:eastAsia="Calibri" w:hAnsi="Times New Roman" w:cs="Times New Roman"/>
          <w:iCs/>
          <w:sz w:val="28"/>
          <w:szCs w:val="28"/>
        </w:rPr>
        <w:t xml:space="preserve">организациям, </w:t>
      </w:r>
      <w:r w:rsidR="00681354" w:rsidRPr="00DF0B31">
        <w:rPr>
          <w:rFonts w:ascii="Times New Roman" w:eastAsia="Calibri" w:hAnsi="Times New Roman" w:cs="Times New Roman"/>
          <w:iCs/>
          <w:sz w:val="28"/>
          <w:szCs w:val="28"/>
        </w:rPr>
        <w:lastRenderedPageBreak/>
        <w:t>индивидуальным предпринимателям, физическим лицам – производителям товаров, работ, услуг</w:t>
      </w:r>
      <w:r w:rsidR="000203B5" w:rsidRPr="00DF0B31">
        <w:rPr>
          <w:rFonts w:ascii="Times New Roman" w:eastAsia="Calibri" w:hAnsi="Times New Roman" w:cs="Times New Roman"/>
          <w:iCs/>
          <w:sz w:val="28"/>
          <w:szCs w:val="28"/>
        </w:rPr>
        <w:t xml:space="preserve"> (исходя из уровня их производственной деятельности, либо на основе количества или стоимости</w:t>
      </w:r>
      <w:r w:rsidR="008D59E2" w:rsidRPr="00DF0B31">
        <w:rPr>
          <w:rFonts w:ascii="Times New Roman" w:eastAsia="Calibri" w:hAnsi="Times New Roman" w:cs="Times New Roman"/>
          <w:iCs/>
          <w:sz w:val="28"/>
          <w:szCs w:val="28"/>
        </w:rPr>
        <w:t xml:space="preserve"> </w:t>
      </w:r>
      <w:r w:rsidR="000203B5" w:rsidRPr="00DF0B31">
        <w:rPr>
          <w:rFonts w:ascii="Times New Roman" w:eastAsia="Calibri" w:hAnsi="Times New Roman" w:cs="Times New Roman"/>
          <w:iCs/>
          <w:sz w:val="28"/>
          <w:szCs w:val="28"/>
        </w:rPr>
        <w:t>товаров или услуг, которые они производят, продают</w:t>
      </w:r>
      <w:r w:rsidR="00EE5744" w:rsidRPr="00DF0B31">
        <w:rPr>
          <w:rFonts w:ascii="Times New Roman" w:eastAsia="Calibri" w:hAnsi="Times New Roman" w:cs="Times New Roman"/>
          <w:iCs/>
          <w:sz w:val="28"/>
          <w:szCs w:val="28"/>
        </w:rPr>
        <w:t>,</w:t>
      </w:r>
      <w:r w:rsidR="000203B5" w:rsidRPr="00DF0B31">
        <w:rPr>
          <w:rFonts w:ascii="Times New Roman" w:eastAsia="Calibri" w:hAnsi="Times New Roman" w:cs="Times New Roman"/>
          <w:iCs/>
          <w:sz w:val="28"/>
          <w:szCs w:val="28"/>
        </w:rPr>
        <w:t xml:space="preserve"> импортируют</w:t>
      </w:r>
      <w:r w:rsidR="00EE5744" w:rsidRPr="00DF0B31">
        <w:rPr>
          <w:rFonts w:ascii="Times New Roman" w:eastAsia="Calibri" w:hAnsi="Times New Roman" w:cs="Times New Roman"/>
          <w:iCs/>
          <w:sz w:val="28"/>
          <w:szCs w:val="28"/>
        </w:rPr>
        <w:t xml:space="preserve"> и т.п.</w:t>
      </w:r>
      <w:r w:rsidR="000203B5" w:rsidRPr="00DF0B31">
        <w:rPr>
          <w:rFonts w:ascii="Times New Roman" w:eastAsia="Calibri" w:hAnsi="Times New Roman" w:cs="Times New Roman"/>
          <w:iCs/>
          <w:sz w:val="28"/>
          <w:szCs w:val="28"/>
        </w:rPr>
        <w:t xml:space="preserve">). В данную категорию </w:t>
      </w:r>
      <w:r w:rsidR="007026EC" w:rsidRPr="00DF0B31">
        <w:rPr>
          <w:rFonts w:ascii="Times New Roman" w:eastAsia="Calibri" w:hAnsi="Times New Roman" w:cs="Times New Roman"/>
          <w:iCs/>
          <w:sz w:val="28"/>
          <w:szCs w:val="28"/>
        </w:rPr>
        <w:t xml:space="preserve">также </w:t>
      </w:r>
      <w:r w:rsidR="000203B5" w:rsidRPr="00DF0B31">
        <w:rPr>
          <w:rFonts w:ascii="Times New Roman" w:eastAsia="Calibri" w:hAnsi="Times New Roman" w:cs="Times New Roman"/>
          <w:iCs/>
          <w:sz w:val="28"/>
          <w:szCs w:val="28"/>
        </w:rPr>
        <w:t xml:space="preserve">включаются </w:t>
      </w:r>
      <w:r w:rsidR="005F74E6" w:rsidRPr="00DF0B31">
        <w:rPr>
          <w:rFonts w:ascii="Times New Roman" w:eastAsia="Calibri" w:hAnsi="Times New Roman" w:cs="Times New Roman"/>
          <w:iCs/>
          <w:sz w:val="28"/>
          <w:szCs w:val="28"/>
        </w:rPr>
        <w:t xml:space="preserve">субсидии </w:t>
      </w:r>
      <w:r w:rsidR="000203B5" w:rsidRPr="00DF0B31">
        <w:rPr>
          <w:rFonts w:ascii="Times New Roman" w:eastAsia="Calibri" w:hAnsi="Times New Roman" w:cs="Times New Roman"/>
          <w:iCs/>
          <w:sz w:val="28"/>
          <w:szCs w:val="28"/>
        </w:rPr>
        <w:t xml:space="preserve">организациям, предназначенные для компенсации </w:t>
      </w:r>
      <w:r w:rsidR="00EE5744" w:rsidRPr="00DF0B31">
        <w:rPr>
          <w:rFonts w:ascii="Times New Roman" w:eastAsia="Calibri" w:hAnsi="Times New Roman" w:cs="Times New Roman"/>
          <w:iCs/>
          <w:sz w:val="28"/>
          <w:szCs w:val="28"/>
        </w:rPr>
        <w:t xml:space="preserve">их </w:t>
      </w:r>
      <w:r w:rsidR="00890604" w:rsidRPr="00DF0B31">
        <w:rPr>
          <w:rFonts w:ascii="Times New Roman" w:eastAsia="Calibri" w:hAnsi="Times New Roman" w:cs="Times New Roman"/>
          <w:iCs/>
          <w:sz w:val="28"/>
          <w:szCs w:val="28"/>
        </w:rPr>
        <w:t>убытков;</w:t>
      </w:r>
    </w:p>
    <w:p w:rsidR="00B449F5" w:rsidRPr="00DF0B31" w:rsidRDefault="000203B5" w:rsidP="00681354">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6) </w:t>
      </w:r>
      <w:r w:rsidR="00EE5744" w:rsidRPr="00DF0B31">
        <w:rPr>
          <w:rFonts w:ascii="Times New Roman" w:eastAsia="Calibri" w:hAnsi="Times New Roman" w:cs="Times New Roman"/>
          <w:iCs/>
          <w:sz w:val="28"/>
          <w:szCs w:val="28"/>
        </w:rPr>
        <w:t>безвозмездные перечисления бюджетам</w:t>
      </w:r>
      <w:r w:rsidRPr="00DF0B31">
        <w:rPr>
          <w:rFonts w:ascii="Times New Roman" w:eastAsia="Calibri" w:hAnsi="Times New Roman" w:cs="Times New Roman"/>
          <w:iCs/>
          <w:sz w:val="28"/>
          <w:szCs w:val="28"/>
        </w:rPr>
        <w:t xml:space="preserve"> (2</w:t>
      </w:r>
      <w:r w:rsidR="00EE5744" w:rsidRPr="00DF0B31">
        <w:rPr>
          <w:rFonts w:ascii="Times New Roman" w:eastAsia="Calibri" w:hAnsi="Times New Roman" w:cs="Times New Roman"/>
          <w:iCs/>
          <w:sz w:val="28"/>
          <w:szCs w:val="28"/>
        </w:rPr>
        <w:t>50</w:t>
      </w:r>
      <w:r w:rsidRPr="00DF0B31">
        <w:rPr>
          <w:rFonts w:ascii="Times New Roman" w:eastAsia="Calibri" w:hAnsi="Times New Roman" w:cs="Times New Roman"/>
          <w:iCs/>
          <w:sz w:val="28"/>
          <w:szCs w:val="28"/>
        </w:rPr>
        <w:t xml:space="preserve">) – это трансферты в денежной или натуральной форме, </w:t>
      </w:r>
      <w:r w:rsidR="00681354" w:rsidRPr="00DF0B31">
        <w:rPr>
          <w:rFonts w:ascii="Times New Roman" w:eastAsia="Calibri" w:hAnsi="Times New Roman" w:cs="Times New Roman"/>
          <w:iCs/>
          <w:sz w:val="28"/>
          <w:szCs w:val="28"/>
        </w:rPr>
        <w:t>перечисляемые другому бюджету бюджетной системы Российской Федерации</w:t>
      </w:r>
      <w:r w:rsidR="00EE5744" w:rsidRPr="00DF0B31">
        <w:rPr>
          <w:rFonts w:ascii="Times New Roman" w:eastAsia="Calibri" w:hAnsi="Times New Roman" w:cs="Times New Roman"/>
          <w:iCs/>
          <w:sz w:val="28"/>
          <w:szCs w:val="28"/>
        </w:rPr>
        <w:t>,</w:t>
      </w:r>
      <w:r w:rsidR="00B449F5" w:rsidRPr="00DF0B31">
        <w:rPr>
          <w:rFonts w:ascii="Times New Roman" w:eastAsia="Calibri" w:hAnsi="Times New Roman" w:cs="Times New Roman"/>
          <w:iCs/>
          <w:sz w:val="28"/>
          <w:szCs w:val="28"/>
        </w:rPr>
        <w:t xml:space="preserve"> </w:t>
      </w:r>
      <w:r w:rsidRPr="00DF0B31">
        <w:rPr>
          <w:rFonts w:ascii="Times New Roman" w:eastAsia="Calibri" w:hAnsi="Times New Roman" w:cs="Times New Roman"/>
          <w:iCs/>
          <w:sz w:val="28"/>
          <w:szCs w:val="28"/>
        </w:rPr>
        <w:t>международной</w:t>
      </w:r>
      <w:r w:rsidR="00EE5744" w:rsidRPr="00DF0B31">
        <w:rPr>
          <w:rFonts w:ascii="Times New Roman" w:eastAsia="Calibri" w:hAnsi="Times New Roman" w:cs="Times New Roman"/>
          <w:iCs/>
          <w:sz w:val="28"/>
          <w:szCs w:val="28"/>
        </w:rPr>
        <w:t>, наднациональной</w:t>
      </w:r>
      <w:r w:rsidRPr="00DF0B31">
        <w:rPr>
          <w:rFonts w:ascii="Times New Roman" w:eastAsia="Calibri" w:hAnsi="Times New Roman" w:cs="Times New Roman"/>
          <w:iCs/>
          <w:sz w:val="28"/>
          <w:szCs w:val="28"/>
        </w:rPr>
        <w:t xml:space="preserve"> организации</w:t>
      </w:r>
      <w:r w:rsidR="009C5E48" w:rsidRPr="00DF0B31">
        <w:rPr>
          <w:rFonts w:ascii="Times New Roman" w:eastAsia="Calibri" w:hAnsi="Times New Roman" w:cs="Times New Roman"/>
          <w:iCs/>
          <w:sz w:val="28"/>
          <w:szCs w:val="28"/>
        </w:rPr>
        <w:t>, правительству иностранного</w:t>
      </w:r>
      <w:r w:rsidR="00B449F5" w:rsidRPr="00DF0B31">
        <w:rPr>
          <w:rFonts w:ascii="Times New Roman" w:eastAsia="Calibri" w:hAnsi="Times New Roman" w:cs="Times New Roman"/>
          <w:iCs/>
          <w:sz w:val="28"/>
          <w:szCs w:val="28"/>
        </w:rPr>
        <w:t xml:space="preserve"> </w:t>
      </w:r>
      <w:r w:rsidR="00EE5744" w:rsidRPr="00DF0B31">
        <w:rPr>
          <w:rFonts w:ascii="Times New Roman" w:eastAsia="Calibri" w:hAnsi="Times New Roman" w:cs="Times New Roman"/>
          <w:iCs/>
          <w:sz w:val="28"/>
          <w:szCs w:val="28"/>
        </w:rPr>
        <w:t>государства</w:t>
      </w:r>
      <w:r w:rsidR="00890604" w:rsidRPr="00DF0B31">
        <w:rPr>
          <w:rFonts w:ascii="Times New Roman" w:eastAsia="Calibri" w:hAnsi="Times New Roman" w:cs="Times New Roman"/>
          <w:iCs/>
          <w:sz w:val="28"/>
          <w:szCs w:val="28"/>
        </w:rPr>
        <w:t>;</w:t>
      </w:r>
    </w:p>
    <w:p w:rsidR="00393836" w:rsidRPr="00DF0B31" w:rsidRDefault="000203B5" w:rsidP="0014422F">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7) </w:t>
      </w:r>
      <w:r w:rsidR="00EE5744" w:rsidRPr="00DF0B31">
        <w:rPr>
          <w:rFonts w:ascii="Times New Roman" w:eastAsia="Calibri" w:hAnsi="Times New Roman" w:cs="Times New Roman"/>
          <w:iCs/>
          <w:sz w:val="28"/>
          <w:szCs w:val="28"/>
        </w:rPr>
        <w:t>социальное обеспечение</w:t>
      </w:r>
      <w:r w:rsidRPr="00DF0B31">
        <w:rPr>
          <w:rFonts w:ascii="Times New Roman" w:eastAsia="Calibri" w:hAnsi="Times New Roman" w:cs="Times New Roman"/>
          <w:iCs/>
          <w:sz w:val="28"/>
          <w:szCs w:val="28"/>
        </w:rPr>
        <w:t xml:space="preserve"> (2</w:t>
      </w:r>
      <w:r w:rsidR="00EE5744" w:rsidRPr="00DF0B31">
        <w:rPr>
          <w:rFonts w:ascii="Times New Roman" w:eastAsia="Calibri" w:hAnsi="Times New Roman" w:cs="Times New Roman"/>
          <w:iCs/>
          <w:sz w:val="28"/>
          <w:szCs w:val="28"/>
        </w:rPr>
        <w:t>60</w:t>
      </w:r>
      <w:r w:rsidRPr="00DF0B31">
        <w:rPr>
          <w:rFonts w:ascii="Times New Roman" w:eastAsia="Calibri" w:hAnsi="Times New Roman" w:cs="Times New Roman"/>
          <w:iCs/>
          <w:sz w:val="28"/>
          <w:szCs w:val="28"/>
        </w:rPr>
        <w:t xml:space="preserve">) – </w:t>
      </w:r>
      <w:r w:rsidR="00681354" w:rsidRPr="00DF0B31">
        <w:rPr>
          <w:rFonts w:ascii="Times New Roman" w:eastAsia="Calibri" w:hAnsi="Times New Roman" w:cs="Times New Roman"/>
          <w:iCs/>
          <w:sz w:val="28"/>
          <w:szCs w:val="28"/>
        </w:rPr>
        <w:t>социальные</w:t>
      </w:r>
      <w:r w:rsidRPr="00DF0B31">
        <w:rPr>
          <w:rFonts w:ascii="Times New Roman" w:eastAsia="Calibri" w:hAnsi="Times New Roman" w:cs="Times New Roman"/>
          <w:iCs/>
          <w:sz w:val="28"/>
          <w:szCs w:val="28"/>
        </w:rPr>
        <w:t xml:space="preserve"> </w:t>
      </w:r>
      <w:r w:rsidR="00681354" w:rsidRPr="00DF0B31">
        <w:rPr>
          <w:rFonts w:ascii="Times New Roman" w:eastAsia="Calibri" w:hAnsi="Times New Roman" w:cs="Times New Roman"/>
          <w:iCs/>
          <w:sz w:val="28"/>
          <w:szCs w:val="28"/>
        </w:rPr>
        <w:t xml:space="preserve">выплаты </w:t>
      </w:r>
      <w:r w:rsidR="00EE5744" w:rsidRPr="00DF0B31">
        <w:rPr>
          <w:rFonts w:ascii="Times New Roman" w:eastAsia="Calibri" w:hAnsi="Times New Roman" w:cs="Times New Roman"/>
          <w:iCs/>
          <w:sz w:val="28"/>
          <w:szCs w:val="28"/>
        </w:rPr>
        <w:t xml:space="preserve">населению </w:t>
      </w:r>
      <w:r w:rsidRPr="00DF0B31">
        <w:rPr>
          <w:rFonts w:ascii="Times New Roman" w:eastAsia="Calibri" w:hAnsi="Times New Roman" w:cs="Times New Roman"/>
          <w:iCs/>
          <w:sz w:val="28"/>
          <w:szCs w:val="28"/>
        </w:rPr>
        <w:t xml:space="preserve">для покрытия нужд, возникающих в результате наступления таких событий, как болезнь, отсутствие работы, выход на пенсию </w:t>
      </w:r>
      <w:r w:rsidR="0055650E">
        <w:rPr>
          <w:rFonts w:ascii="Times New Roman" w:eastAsia="Calibri" w:hAnsi="Times New Roman" w:cs="Times New Roman"/>
          <w:iCs/>
          <w:sz w:val="28"/>
          <w:szCs w:val="28"/>
        </w:rPr>
        <w:t>или по иным обстоятельствам;</w:t>
      </w:r>
    </w:p>
    <w:p w:rsidR="000203B5" w:rsidRPr="00DF0B31" w:rsidRDefault="000203B5" w:rsidP="0014422F">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8) </w:t>
      </w:r>
      <w:r w:rsidR="009769BE" w:rsidRPr="00DF0B31">
        <w:rPr>
          <w:rFonts w:ascii="Times New Roman" w:eastAsia="Calibri" w:hAnsi="Times New Roman" w:cs="Times New Roman"/>
          <w:iCs/>
          <w:sz w:val="28"/>
          <w:szCs w:val="28"/>
        </w:rPr>
        <w:t>прочие</w:t>
      </w:r>
      <w:r w:rsidRPr="00DF0B31">
        <w:rPr>
          <w:rFonts w:ascii="Times New Roman" w:eastAsia="Calibri" w:hAnsi="Times New Roman" w:cs="Times New Roman"/>
          <w:iCs/>
          <w:sz w:val="28"/>
          <w:szCs w:val="28"/>
        </w:rPr>
        <w:t xml:space="preserve"> расходы (2</w:t>
      </w:r>
      <w:r w:rsidR="00EE5744" w:rsidRPr="00DF0B31">
        <w:rPr>
          <w:rFonts w:ascii="Times New Roman" w:eastAsia="Calibri" w:hAnsi="Times New Roman" w:cs="Times New Roman"/>
          <w:iCs/>
          <w:sz w:val="28"/>
          <w:szCs w:val="28"/>
        </w:rPr>
        <w:t>90</w:t>
      </w:r>
      <w:r w:rsidRPr="00DF0B31">
        <w:rPr>
          <w:rFonts w:ascii="Times New Roman" w:eastAsia="Calibri" w:hAnsi="Times New Roman" w:cs="Times New Roman"/>
          <w:iCs/>
          <w:sz w:val="28"/>
          <w:szCs w:val="28"/>
        </w:rPr>
        <w:t>) включают все расходные операции, не</w:t>
      </w:r>
      <w:r w:rsidR="00EE5744" w:rsidRPr="00DF0B31">
        <w:rPr>
          <w:rFonts w:ascii="Times New Roman" w:eastAsia="Calibri" w:hAnsi="Times New Roman" w:cs="Times New Roman"/>
          <w:iCs/>
          <w:sz w:val="28"/>
          <w:szCs w:val="28"/>
        </w:rPr>
        <w:t xml:space="preserve"> отнесенные к другим категориям (например, налоги, штрафы и пени и пр.)</w:t>
      </w:r>
      <w:r w:rsidR="007026EC" w:rsidRPr="00DF0B31">
        <w:rPr>
          <w:rFonts w:ascii="Times New Roman" w:eastAsia="Calibri" w:hAnsi="Times New Roman" w:cs="Times New Roman"/>
          <w:iCs/>
          <w:sz w:val="28"/>
          <w:szCs w:val="28"/>
        </w:rPr>
        <w:t>.</w:t>
      </w:r>
    </w:p>
    <w:p w:rsidR="00D34424" w:rsidRPr="00DF0B31" w:rsidRDefault="00EF2F0A" w:rsidP="008366E9">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DF0B31">
        <w:rPr>
          <w:rFonts w:ascii="Times New Roman" w:hAnsi="Times New Roman" w:cs="Times New Roman"/>
          <w:sz w:val="28"/>
          <w:szCs w:val="28"/>
        </w:rPr>
        <w:t>Классификация предусма</w:t>
      </w:r>
      <w:r w:rsidR="00216480" w:rsidRPr="00DF0B31">
        <w:rPr>
          <w:rFonts w:ascii="Times New Roman" w:hAnsi="Times New Roman" w:cs="Times New Roman"/>
          <w:sz w:val="28"/>
          <w:szCs w:val="28"/>
        </w:rPr>
        <w:t>т</w:t>
      </w:r>
      <w:r w:rsidRPr="00DF0B31">
        <w:rPr>
          <w:rFonts w:ascii="Times New Roman" w:hAnsi="Times New Roman" w:cs="Times New Roman"/>
          <w:sz w:val="28"/>
          <w:szCs w:val="28"/>
        </w:rPr>
        <w:t>ривает</w:t>
      </w:r>
      <w:r w:rsidR="001F1F32" w:rsidRPr="00DF0B31">
        <w:rPr>
          <w:rFonts w:ascii="Times New Roman" w:hAnsi="Times New Roman" w:cs="Times New Roman"/>
          <w:sz w:val="28"/>
          <w:szCs w:val="28"/>
        </w:rPr>
        <w:t xml:space="preserve"> </w:t>
      </w:r>
      <w:r w:rsidR="002B4B3F" w:rsidRPr="00DF0B31">
        <w:rPr>
          <w:rFonts w:ascii="Times New Roman" w:hAnsi="Times New Roman" w:cs="Times New Roman"/>
          <w:sz w:val="28"/>
          <w:szCs w:val="28"/>
        </w:rPr>
        <w:t xml:space="preserve">разграничение </w:t>
      </w:r>
      <w:r w:rsidR="001F1F32" w:rsidRPr="00DF0B31">
        <w:rPr>
          <w:rFonts w:ascii="Times New Roman" w:hAnsi="Times New Roman" w:cs="Times New Roman"/>
          <w:sz w:val="28"/>
          <w:szCs w:val="28"/>
        </w:rPr>
        <w:t>выплат физическим лицам</w:t>
      </w:r>
      <w:r w:rsidR="00216480" w:rsidRPr="00DF0B31">
        <w:rPr>
          <w:rFonts w:ascii="Times New Roman" w:hAnsi="Times New Roman" w:cs="Times New Roman"/>
          <w:sz w:val="28"/>
          <w:szCs w:val="28"/>
        </w:rPr>
        <w:t xml:space="preserve"> </w:t>
      </w:r>
      <w:r w:rsidR="002B4B3F" w:rsidRPr="00DF0B31">
        <w:rPr>
          <w:rFonts w:ascii="Times New Roman" w:hAnsi="Times New Roman" w:cs="Times New Roman"/>
          <w:sz w:val="28"/>
          <w:szCs w:val="28"/>
        </w:rPr>
        <w:t xml:space="preserve">на </w:t>
      </w:r>
      <w:r w:rsidR="002B4B3F" w:rsidRPr="00DF0B31">
        <w:rPr>
          <w:rFonts w:ascii="Times New Roman" w:hAnsi="Times New Roman" w:cs="Times New Roman"/>
          <w:i/>
          <w:sz w:val="28"/>
          <w:szCs w:val="28"/>
        </w:rPr>
        <w:t>социальные и несоциальные,</w:t>
      </w:r>
      <w:r w:rsidR="002B4B3F" w:rsidRPr="00DF0B31">
        <w:rPr>
          <w:rFonts w:ascii="Times New Roman" w:hAnsi="Times New Roman" w:cs="Times New Roman"/>
          <w:sz w:val="28"/>
          <w:szCs w:val="28"/>
        </w:rPr>
        <w:t xml:space="preserve"> а также </w:t>
      </w:r>
      <w:r w:rsidR="00235F48" w:rsidRPr="00DF0B31">
        <w:rPr>
          <w:rFonts w:ascii="Times New Roman" w:hAnsi="Times New Roman" w:cs="Times New Roman"/>
          <w:sz w:val="28"/>
          <w:szCs w:val="28"/>
        </w:rPr>
        <w:t>по форме, в которой они осуществляются (</w:t>
      </w:r>
      <w:r w:rsidR="00235F48" w:rsidRPr="00DF0B31">
        <w:rPr>
          <w:rFonts w:ascii="Times New Roman" w:hAnsi="Times New Roman" w:cs="Times New Roman"/>
          <w:i/>
          <w:sz w:val="28"/>
          <w:szCs w:val="28"/>
        </w:rPr>
        <w:t>денежной или натуральной</w:t>
      </w:r>
      <w:r w:rsidR="002B4B3F" w:rsidRPr="00DF0B31">
        <w:rPr>
          <w:rFonts w:ascii="Times New Roman" w:hAnsi="Times New Roman" w:cs="Times New Roman"/>
          <w:sz w:val="28"/>
          <w:szCs w:val="28"/>
        </w:rPr>
        <w:t>)</w:t>
      </w:r>
      <w:r w:rsidR="00D34424" w:rsidRPr="00DF0B31">
        <w:rPr>
          <w:rFonts w:ascii="Times New Roman" w:hAnsi="Times New Roman" w:cs="Times New Roman"/>
          <w:sz w:val="28"/>
          <w:szCs w:val="28"/>
        </w:rPr>
        <w:t xml:space="preserve"> </w:t>
      </w:r>
      <w:r w:rsidR="00D34424" w:rsidRPr="00DF0B31">
        <w:rPr>
          <w:rFonts w:ascii="Times New Roman" w:eastAsia="Calibri" w:hAnsi="Times New Roman" w:cs="Times New Roman"/>
          <w:iCs/>
          <w:sz w:val="28"/>
          <w:szCs w:val="28"/>
        </w:rPr>
        <w:t>(п. 7 Порядка)</w:t>
      </w:r>
      <w:r w:rsidR="00625F43" w:rsidRPr="00DF0B31">
        <w:rPr>
          <w:rFonts w:ascii="Times New Roman" w:eastAsia="Calibri" w:hAnsi="Times New Roman" w:cs="Times New Roman"/>
          <w:iCs/>
          <w:sz w:val="28"/>
          <w:szCs w:val="28"/>
        </w:rPr>
        <w:t>.</w:t>
      </w:r>
    </w:p>
    <w:p w:rsidR="00235F48" w:rsidRPr="00DF0B31" w:rsidRDefault="00D34424" w:rsidP="00933915">
      <w:pPr>
        <w:tabs>
          <w:tab w:val="left" w:pos="567"/>
        </w:tabs>
        <w:autoSpaceDE w:val="0"/>
        <w:autoSpaceDN w:val="0"/>
        <w:adjustRightInd w:val="0"/>
        <w:spacing w:after="0" w:line="240" w:lineRule="auto"/>
        <w:ind w:firstLine="708"/>
        <w:jc w:val="both"/>
        <w:rPr>
          <w:rFonts w:ascii="Times New Roman" w:hAnsi="Times New Roman" w:cs="Times New Roman"/>
          <w:sz w:val="28"/>
          <w:szCs w:val="28"/>
        </w:rPr>
      </w:pPr>
      <w:r w:rsidRPr="00DF0B31">
        <w:rPr>
          <w:rFonts w:ascii="Times New Roman" w:hAnsi="Times New Roman" w:cs="Times New Roman"/>
          <w:sz w:val="28"/>
          <w:szCs w:val="28"/>
        </w:rPr>
        <w:t xml:space="preserve">По </w:t>
      </w:r>
      <w:r w:rsidR="00235F48" w:rsidRPr="00DF0B31">
        <w:rPr>
          <w:rFonts w:ascii="Times New Roman" w:hAnsi="Times New Roman" w:cs="Times New Roman"/>
          <w:sz w:val="28"/>
          <w:szCs w:val="28"/>
        </w:rPr>
        <w:t xml:space="preserve">типу получателей </w:t>
      </w:r>
      <w:r w:rsidR="001552FB" w:rsidRPr="00DF0B31">
        <w:rPr>
          <w:rFonts w:ascii="Times New Roman" w:hAnsi="Times New Roman" w:cs="Times New Roman"/>
          <w:sz w:val="28"/>
          <w:szCs w:val="28"/>
        </w:rPr>
        <w:t xml:space="preserve">социальные выплаты </w:t>
      </w:r>
      <w:r w:rsidR="00297FC4" w:rsidRPr="00DF0B31">
        <w:rPr>
          <w:rFonts w:ascii="Times New Roman" w:hAnsi="Times New Roman" w:cs="Times New Roman"/>
          <w:sz w:val="28"/>
          <w:szCs w:val="28"/>
        </w:rPr>
        <w:t xml:space="preserve">делятся </w:t>
      </w:r>
      <w:r w:rsidR="001552FB" w:rsidRPr="00DF0B31">
        <w:rPr>
          <w:rFonts w:ascii="Times New Roman" w:hAnsi="Times New Roman" w:cs="Times New Roman"/>
          <w:sz w:val="28"/>
          <w:szCs w:val="28"/>
        </w:rPr>
        <w:t xml:space="preserve">на социальные выплаты </w:t>
      </w:r>
      <w:r w:rsidR="006B2380" w:rsidRPr="00DF0B31">
        <w:rPr>
          <w:rFonts w:ascii="Times New Roman" w:hAnsi="Times New Roman" w:cs="Times New Roman"/>
          <w:i/>
          <w:sz w:val="28"/>
          <w:szCs w:val="28"/>
        </w:rPr>
        <w:t>физически</w:t>
      </w:r>
      <w:r w:rsidR="00E515DA" w:rsidRPr="00DF0B31">
        <w:rPr>
          <w:rFonts w:ascii="Times New Roman" w:hAnsi="Times New Roman" w:cs="Times New Roman"/>
          <w:i/>
          <w:sz w:val="28"/>
          <w:szCs w:val="28"/>
        </w:rPr>
        <w:t>м лицам</w:t>
      </w:r>
      <w:r w:rsidR="006B2380" w:rsidRPr="00DF0B31">
        <w:rPr>
          <w:rFonts w:ascii="Times New Roman" w:hAnsi="Times New Roman" w:cs="Times New Roman"/>
          <w:sz w:val="28"/>
          <w:szCs w:val="28"/>
        </w:rPr>
        <w:t>, д</w:t>
      </w:r>
      <w:r w:rsidR="00E515DA" w:rsidRPr="00DF0B31">
        <w:rPr>
          <w:rFonts w:ascii="Times New Roman" w:hAnsi="Times New Roman" w:cs="Times New Roman"/>
          <w:sz w:val="28"/>
          <w:szCs w:val="28"/>
        </w:rPr>
        <w:t>ействующим</w:t>
      </w:r>
      <w:r w:rsidR="006B2380" w:rsidRPr="00DF0B31">
        <w:rPr>
          <w:rFonts w:ascii="Times New Roman" w:hAnsi="Times New Roman" w:cs="Times New Roman"/>
          <w:sz w:val="28"/>
          <w:szCs w:val="28"/>
        </w:rPr>
        <w:t xml:space="preserve"> </w:t>
      </w:r>
      <w:r w:rsidR="00E515DA" w:rsidRPr="00DF0B31">
        <w:rPr>
          <w:rFonts w:ascii="Times New Roman" w:hAnsi="Times New Roman" w:cs="Times New Roman"/>
          <w:i/>
          <w:sz w:val="28"/>
          <w:szCs w:val="28"/>
        </w:rPr>
        <w:t>работникам</w:t>
      </w:r>
      <w:r w:rsidR="006B2380" w:rsidRPr="00DF0B31">
        <w:rPr>
          <w:rFonts w:ascii="Times New Roman" w:hAnsi="Times New Roman" w:cs="Times New Roman"/>
          <w:i/>
          <w:sz w:val="28"/>
          <w:szCs w:val="28"/>
        </w:rPr>
        <w:t xml:space="preserve"> и</w:t>
      </w:r>
      <w:r w:rsidR="00E515DA" w:rsidRPr="00DF0B31">
        <w:rPr>
          <w:rFonts w:ascii="Times New Roman" w:hAnsi="Times New Roman" w:cs="Times New Roman"/>
          <w:i/>
          <w:sz w:val="28"/>
          <w:szCs w:val="28"/>
        </w:rPr>
        <w:t xml:space="preserve"> бывшим работник</w:t>
      </w:r>
      <w:r w:rsidR="00625F43" w:rsidRPr="00DF0B31">
        <w:rPr>
          <w:rFonts w:ascii="Times New Roman" w:hAnsi="Times New Roman" w:cs="Times New Roman"/>
          <w:i/>
          <w:sz w:val="28"/>
          <w:szCs w:val="28"/>
        </w:rPr>
        <w:t>ам</w:t>
      </w:r>
      <w:r w:rsidR="00E515DA" w:rsidRPr="00DF0B31">
        <w:rPr>
          <w:rFonts w:ascii="Times New Roman" w:hAnsi="Times New Roman" w:cs="Times New Roman"/>
          <w:i/>
          <w:sz w:val="28"/>
          <w:szCs w:val="28"/>
        </w:rPr>
        <w:t xml:space="preserve"> (служащим</w:t>
      </w:r>
      <w:r w:rsidR="00235F48" w:rsidRPr="00DF0B31">
        <w:rPr>
          <w:rFonts w:ascii="Times New Roman" w:hAnsi="Times New Roman" w:cs="Times New Roman"/>
          <w:i/>
          <w:sz w:val="28"/>
          <w:szCs w:val="28"/>
        </w:rPr>
        <w:t>)</w:t>
      </w:r>
      <w:r w:rsidR="00235F48" w:rsidRPr="00DF0B31">
        <w:rPr>
          <w:rFonts w:ascii="Times New Roman" w:hAnsi="Times New Roman" w:cs="Times New Roman"/>
          <w:sz w:val="28"/>
          <w:szCs w:val="28"/>
        </w:rPr>
        <w:t>.</w:t>
      </w:r>
    </w:p>
    <w:p w:rsidR="00DD40DB" w:rsidRPr="00DF0B31" w:rsidRDefault="00DD40DB" w:rsidP="00401BBC">
      <w:pPr>
        <w:autoSpaceDE w:val="0"/>
        <w:autoSpaceDN w:val="0"/>
        <w:adjustRightInd w:val="0"/>
        <w:spacing w:after="0" w:line="240" w:lineRule="auto"/>
        <w:ind w:firstLine="709"/>
        <w:jc w:val="both"/>
        <w:rPr>
          <w:rFonts w:ascii="Times New Roman" w:hAnsi="Times New Roman" w:cs="Times New Roman"/>
          <w:sz w:val="28"/>
          <w:szCs w:val="28"/>
        </w:rPr>
      </w:pPr>
      <w:r w:rsidRPr="00DF0B31">
        <w:rPr>
          <w:rFonts w:ascii="Times New Roman" w:hAnsi="Times New Roman" w:cs="Times New Roman"/>
          <w:sz w:val="28"/>
          <w:szCs w:val="28"/>
        </w:rPr>
        <w:t xml:space="preserve">Выплаты относят к социальным, если они связаны с болезнью, утратой заработка или другими социальными рисками. Событие несет социальный риск, если </w:t>
      </w:r>
      <w:hyperlink r:id="rId8" w:history="1">
        <w:r w:rsidRPr="00DF0B31">
          <w:rPr>
            <w:rFonts w:ascii="Times New Roman" w:hAnsi="Times New Roman" w:cs="Times New Roman"/>
            <w:sz w:val="28"/>
            <w:szCs w:val="28"/>
          </w:rPr>
          <w:t>может негативно повлиять</w:t>
        </w:r>
      </w:hyperlink>
      <w:r w:rsidRPr="00DF0B31">
        <w:rPr>
          <w:rFonts w:ascii="Times New Roman" w:hAnsi="Times New Roman" w:cs="Times New Roman"/>
          <w:sz w:val="28"/>
          <w:szCs w:val="28"/>
        </w:rPr>
        <w:t xml:space="preserve"> на и</w:t>
      </w:r>
      <w:r w:rsidR="000E1EDC" w:rsidRPr="00DF0B31">
        <w:rPr>
          <w:rFonts w:ascii="Times New Roman" w:hAnsi="Times New Roman" w:cs="Times New Roman"/>
          <w:sz w:val="28"/>
          <w:szCs w:val="28"/>
        </w:rPr>
        <w:t>мущественное положение физического лица</w:t>
      </w:r>
      <w:r w:rsidRPr="00DF0B31">
        <w:rPr>
          <w:rFonts w:ascii="Times New Roman" w:hAnsi="Times New Roman" w:cs="Times New Roman"/>
          <w:sz w:val="28"/>
          <w:szCs w:val="28"/>
        </w:rPr>
        <w:t>.</w:t>
      </w:r>
    </w:p>
    <w:p w:rsidR="00740222" w:rsidRPr="00DF0B31" w:rsidRDefault="00DD40DB" w:rsidP="00DC474B">
      <w:pPr>
        <w:autoSpaceDE w:val="0"/>
        <w:autoSpaceDN w:val="0"/>
        <w:adjustRightInd w:val="0"/>
        <w:spacing w:after="0" w:line="240" w:lineRule="auto"/>
        <w:ind w:firstLine="709"/>
        <w:jc w:val="both"/>
        <w:rPr>
          <w:rFonts w:ascii="Times New Roman" w:hAnsi="Times New Roman" w:cs="Times New Roman"/>
          <w:sz w:val="28"/>
          <w:szCs w:val="28"/>
        </w:rPr>
      </w:pPr>
      <w:r w:rsidRPr="00DF0B31">
        <w:rPr>
          <w:rFonts w:ascii="Times New Roman" w:hAnsi="Times New Roman" w:cs="Times New Roman"/>
          <w:sz w:val="28"/>
          <w:szCs w:val="28"/>
        </w:rPr>
        <w:t>Несоциальны</w:t>
      </w:r>
      <w:r w:rsidR="002C3432" w:rsidRPr="00DF0B31">
        <w:rPr>
          <w:rFonts w:ascii="Times New Roman" w:hAnsi="Times New Roman" w:cs="Times New Roman"/>
          <w:sz w:val="28"/>
          <w:szCs w:val="28"/>
        </w:rPr>
        <w:t>ми</w:t>
      </w:r>
      <w:r w:rsidRPr="00DF0B31">
        <w:rPr>
          <w:rFonts w:ascii="Times New Roman" w:hAnsi="Times New Roman" w:cs="Times New Roman"/>
          <w:sz w:val="28"/>
          <w:szCs w:val="28"/>
        </w:rPr>
        <w:t xml:space="preserve"> выплат</w:t>
      </w:r>
      <w:r w:rsidR="002C3432" w:rsidRPr="00DF0B31">
        <w:rPr>
          <w:rFonts w:ascii="Times New Roman" w:hAnsi="Times New Roman" w:cs="Times New Roman"/>
          <w:sz w:val="28"/>
          <w:szCs w:val="28"/>
        </w:rPr>
        <w:t>ами явля</w:t>
      </w:r>
      <w:r w:rsidR="00625F43" w:rsidRPr="00DF0B31">
        <w:rPr>
          <w:rFonts w:ascii="Times New Roman" w:hAnsi="Times New Roman" w:cs="Times New Roman"/>
          <w:sz w:val="28"/>
          <w:szCs w:val="28"/>
        </w:rPr>
        <w:t>ю</w:t>
      </w:r>
      <w:r w:rsidR="002C3432" w:rsidRPr="00DF0B31">
        <w:rPr>
          <w:rFonts w:ascii="Times New Roman" w:hAnsi="Times New Roman" w:cs="Times New Roman"/>
          <w:sz w:val="28"/>
          <w:szCs w:val="28"/>
        </w:rPr>
        <w:t>тся</w:t>
      </w:r>
      <w:r w:rsidRPr="00DF0B31">
        <w:rPr>
          <w:rFonts w:ascii="Times New Roman" w:hAnsi="Times New Roman" w:cs="Times New Roman"/>
          <w:sz w:val="28"/>
          <w:szCs w:val="28"/>
        </w:rPr>
        <w:t xml:space="preserve"> </w:t>
      </w:r>
      <w:r w:rsidR="002C3432" w:rsidRPr="00DF0B31">
        <w:rPr>
          <w:rFonts w:ascii="Times New Roman" w:hAnsi="Times New Roman" w:cs="Times New Roman"/>
          <w:sz w:val="28"/>
          <w:szCs w:val="28"/>
        </w:rPr>
        <w:t>заработная плата, выплаты</w:t>
      </w:r>
      <w:r w:rsidR="00DC474B">
        <w:rPr>
          <w:rFonts w:ascii="Times New Roman" w:hAnsi="Times New Roman" w:cs="Times New Roman"/>
          <w:sz w:val="28"/>
          <w:szCs w:val="28"/>
        </w:rPr>
        <w:t xml:space="preserve"> работодателей</w:t>
      </w:r>
      <w:r w:rsidR="002C3432" w:rsidRPr="00DF0B31">
        <w:rPr>
          <w:rFonts w:ascii="Times New Roman" w:hAnsi="Times New Roman" w:cs="Times New Roman"/>
          <w:sz w:val="28"/>
          <w:szCs w:val="28"/>
        </w:rPr>
        <w:t xml:space="preserve">, </w:t>
      </w:r>
      <w:hyperlink r:id="rId9" w:history="1">
        <w:r w:rsidRPr="00DF0B31">
          <w:rPr>
            <w:rFonts w:ascii="Times New Roman" w:hAnsi="Times New Roman" w:cs="Times New Roman"/>
            <w:sz w:val="28"/>
            <w:szCs w:val="28"/>
          </w:rPr>
          <w:t>связан</w:t>
        </w:r>
        <w:r w:rsidR="00DC474B">
          <w:rPr>
            <w:rFonts w:ascii="Times New Roman" w:hAnsi="Times New Roman" w:cs="Times New Roman"/>
            <w:sz w:val="28"/>
            <w:szCs w:val="28"/>
          </w:rPr>
          <w:t>н</w:t>
        </w:r>
        <w:r w:rsidRPr="00DF0B31">
          <w:rPr>
            <w:rFonts w:ascii="Times New Roman" w:hAnsi="Times New Roman" w:cs="Times New Roman"/>
            <w:sz w:val="28"/>
            <w:szCs w:val="28"/>
          </w:rPr>
          <w:t>ы</w:t>
        </w:r>
      </w:hyperlink>
      <w:r w:rsidR="00DC474B">
        <w:rPr>
          <w:rFonts w:ascii="Times New Roman" w:hAnsi="Times New Roman" w:cs="Times New Roman"/>
          <w:sz w:val="28"/>
          <w:szCs w:val="28"/>
        </w:rPr>
        <w:t>е</w:t>
      </w:r>
      <w:r w:rsidRPr="00DF0B31">
        <w:rPr>
          <w:rFonts w:ascii="Times New Roman" w:hAnsi="Times New Roman" w:cs="Times New Roman"/>
          <w:sz w:val="28"/>
          <w:szCs w:val="28"/>
        </w:rPr>
        <w:t xml:space="preserve"> </w:t>
      </w:r>
      <w:r w:rsidR="00DC474B">
        <w:rPr>
          <w:rFonts w:ascii="Times New Roman" w:hAnsi="Times New Roman" w:cs="Times New Roman"/>
          <w:sz w:val="28"/>
          <w:szCs w:val="28"/>
        </w:rPr>
        <w:t xml:space="preserve">с </w:t>
      </w:r>
      <w:r w:rsidR="00DC474B" w:rsidRPr="00DC474B">
        <w:rPr>
          <w:rFonts w:ascii="Times New Roman" w:hAnsi="Times New Roman" w:cs="Times New Roman"/>
          <w:sz w:val="28"/>
          <w:szCs w:val="28"/>
        </w:rPr>
        <w:t xml:space="preserve">привлечением и сохранением кадрового потенциала, а также </w:t>
      </w:r>
      <w:r w:rsidR="00DC474B">
        <w:rPr>
          <w:rFonts w:ascii="Times New Roman" w:hAnsi="Times New Roman" w:cs="Times New Roman"/>
          <w:sz w:val="28"/>
          <w:szCs w:val="28"/>
        </w:rPr>
        <w:t xml:space="preserve">выплаты </w:t>
      </w:r>
      <w:r w:rsidR="00B773E3">
        <w:rPr>
          <w:rFonts w:ascii="Times New Roman" w:hAnsi="Times New Roman" w:cs="Times New Roman"/>
          <w:sz w:val="28"/>
          <w:szCs w:val="28"/>
        </w:rPr>
        <w:t>работодателей</w:t>
      </w:r>
      <w:r w:rsidR="00DC474B" w:rsidRPr="00DC474B">
        <w:rPr>
          <w:rFonts w:ascii="Times New Roman" w:hAnsi="Times New Roman" w:cs="Times New Roman"/>
          <w:sz w:val="28"/>
          <w:szCs w:val="28"/>
        </w:rPr>
        <w:t>, направленны</w:t>
      </w:r>
      <w:r w:rsidR="00DC474B">
        <w:rPr>
          <w:rFonts w:ascii="Times New Roman" w:hAnsi="Times New Roman" w:cs="Times New Roman"/>
          <w:sz w:val="28"/>
          <w:szCs w:val="28"/>
        </w:rPr>
        <w:t>е</w:t>
      </w:r>
      <w:r w:rsidR="00DC474B" w:rsidRPr="00DC474B">
        <w:rPr>
          <w:rFonts w:ascii="Times New Roman" w:hAnsi="Times New Roman" w:cs="Times New Roman"/>
          <w:sz w:val="28"/>
          <w:szCs w:val="28"/>
        </w:rPr>
        <w:t xml:space="preserve"> на стимулирование занятости в соответствующей сфере </w:t>
      </w:r>
      <w:r w:rsidR="00DC474B">
        <w:rPr>
          <w:rFonts w:ascii="Times New Roman" w:hAnsi="Times New Roman" w:cs="Times New Roman"/>
          <w:sz w:val="28"/>
          <w:szCs w:val="28"/>
        </w:rPr>
        <w:t xml:space="preserve">трудовой </w:t>
      </w:r>
      <w:r w:rsidR="00DC474B" w:rsidRPr="00DC474B">
        <w:rPr>
          <w:rFonts w:ascii="Times New Roman" w:hAnsi="Times New Roman" w:cs="Times New Roman"/>
          <w:sz w:val="28"/>
          <w:szCs w:val="28"/>
        </w:rPr>
        <w:t>деятельности</w:t>
      </w:r>
      <w:r w:rsidR="002C3432" w:rsidRPr="00DF0B31">
        <w:rPr>
          <w:rFonts w:ascii="Times New Roman" w:hAnsi="Times New Roman" w:cs="Times New Roman"/>
          <w:sz w:val="28"/>
          <w:szCs w:val="28"/>
        </w:rPr>
        <w:t xml:space="preserve">, </w:t>
      </w:r>
      <w:r w:rsidR="00625F43" w:rsidRPr="00DF0B31">
        <w:rPr>
          <w:rFonts w:ascii="Times New Roman" w:hAnsi="Times New Roman" w:cs="Times New Roman"/>
          <w:sz w:val="28"/>
          <w:szCs w:val="28"/>
        </w:rPr>
        <w:t xml:space="preserve">стипендии, </w:t>
      </w:r>
      <w:r w:rsidR="002C3432" w:rsidRPr="00DF0B31">
        <w:rPr>
          <w:rFonts w:ascii="Times New Roman" w:hAnsi="Times New Roman" w:cs="Times New Roman"/>
          <w:sz w:val="28"/>
          <w:szCs w:val="28"/>
        </w:rPr>
        <w:t xml:space="preserve">а также </w:t>
      </w:r>
      <w:r w:rsidR="00625F43" w:rsidRPr="00DF0B31">
        <w:rPr>
          <w:rFonts w:ascii="Times New Roman" w:hAnsi="Times New Roman" w:cs="Times New Roman"/>
          <w:sz w:val="28"/>
          <w:szCs w:val="28"/>
        </w:rPr>
        <w:t>в</w:t>
      </w:r>
      <w:r w:rsidR="002C3432" w:rsidRPr="00DF0B31">
        <w:rPr>
          <w:rFonts w:ascii="Times New Roman" w:hAnsi="Times New Roman" w:cs="Times New Roman"/>
          <w:sz w:val="28"/>
          <w:szCs w:val="28"/>
        </w:rPr>
        <w:t>ыплат</w:t>
      </w:r>
      <w:r w:rsidR="00625F43" w:rsidRPr="00DF0B31">
        <w:rPr>
          <w:rFonts w:ascii="Times New Roman" w:hAnsi="Times New Roman" w:cs="Times New Roman"/>
          <w:sz w:val="28"/>
          <w:szCs w:val="28"/>
        </w:rPr>
        <w:t>ы</w:t>
      </w:r>
      <w:r w:rsidR="002C3432" w:rsidRPr="00DF0B31">
        <w:rPr>
          <w:rFonts w:ascii="Times New Roman" w:hAnsi="Times New Roman" w:cs="Times New Roman"/>
          <w:sz w:val="28"/>
          <w:szCs w:val="28"/>
        </w:rPr>
        <w:t xml:space="preserve"> компенсаци</w:t>
      </w:r>
      <w:r w:rsidR="00625F43" w:rsidRPr="00DF0B31">
        <w:rPr>
          <w:rFonts w:ascii="Times New Roman" w:hAnsi="Times New Roman" w:cs="Times New Roman"/>
          <w:sz w:val="28"/>
          <w:szCs w:val="28"/>
        </w:rPr>
        <w:t>й</w:t>
      </w:r>
      <w:r w:rsidR="002C3432" w:rsidRPr="00DF0B31">
        <w:rPr>
          <w:rFonts w:ascii="Times New Roman" w:hAnsi="Times New Roman" w:cs="Times New Roman"/>
          <w:sz w:val="28"/>
          <w:szCs w:val="28"/>
        </w:rPr>
        <w:t xml:space="preserve"> за ущерб </w:t>
      </w:r>
      <w:r w:rsidR="00625F43" w:rsidRPr="00DF0B31">
        <w:rPr>
          <w:rFonts w:ascii="Times New Roman" w:hAnsi="Times New Roman" w:cs="Times New Roman"/>
          <w:sz w:val="28"/>
          <w:szCs w:val="28"/>
        </w:rPr>
        <w:t xml:space="preserve">(например, </w:t>
      </w:r>
      <w:r w:rsidR="002C3432" w:rsidRPr="00DF0B31">
        <w:rPr>
          <w:rFonts w:ascii="Times New Roman" w:hAnsi="Times New Roman" w:cs="Times New Roman"/>
          <w:sz w:val="28"/>
          <w:szCs w:val="28"/>
        </w:rPr>
        <w:t>имуществу</w:t>
      </w:r>
      <w:r w:rsidR="00DF451F" w:rsidRPr="00DF0B31">
        <w:rPr>
          <w:rFonts w:ascii="Times New Roman" w:hAnsi="Times New Roman" w:cs="Times New Roman"/>
          <w:sz w:val="28"/>
          <w:szCs w:val="28"/>
        </w:rPr>
        <w:t xml:space="preserve"> физического лица</w:t>
      </w:r>
      <w:r w:rsidR="00625F43" w:rsidRPr="00DF0B31">
        <w:rPr>
          <w:rFonts w:ascii="Times New Roman" w:hAnsi="Times New Roman" w:cs="Times New Roman"/>
          <w:sz w:val="28"/>
          <w:szCs w:val="28"/>
        </w:rPr>
        <w:t>)</w:t>
      </w:r>
      <w:r w:rsidR="002C3432" w:rsidRPr="00DF0B31">
        <w:rPr>
          <w:rFonts w:ascii="Times New Roman" w:hAnsi="Times New Roman" w:cs="Times New Roman"/>
          <w:sz w:val="28"/>
          <w:szCs w:val="28"/>
        </w:rPr>
        <w:t>, причиненный сектор</w:t>
      </w:r>
      <w:r w:rsidR="009769BE" w:rsidRPr="00DF0B31">
        <w:rPr>
          <w:rFonts w:ascii="Times New Roman" w:hAnsi="Times New Roman" w:cs="Times New Roman"/>
          <w:sz w:val="28"/>
          <w:szCs w:val="28"/>
        </w:rPr>
        <w:t>ом</w:t>
      </w:r>
      <w:r w:rsidR="002C3432" w:rsidRPr="00DF0B31">
        <w:rPr>
          <w:rFonts w:ascii="Times New Roman" w:hAnsi="Times New Roman" w:cs="Times New Roman"/>
          <w:sz w:val="28"/>
          <w:szCs w:val="28"/>
        </w:rPr>
        <w:t xml:space="preserve"> государственного управления</w:t>
      </w:r>
      <w:r w:rsidR="00625F43" w:rsidRPr="00DF0B31">
        <w:rPr>
          <w:rFonts w:ascii="Times New Roman" w:hAnsi="Times New Roman" w:cs="Times New Roman"/>
          <w:sz w:val="28"/>
          <w:szCs w:val="28"/>
        </w:rPr>
        <w:t xml:space="preserve">, в том числе </w:t>
      </w:r>
      <w:r w:rsidR="009769BE" w:rsidRPr="00DF0B31">
        <w:rPr>
          <w:rFonts w:ascii="Times New Roman" w:hAnsi="Times New Roman" w:cs="Times New Roman"/>
          <w:sz w:val="28"/>
          <w:szCs w:val="28"/>
        </w:rPr>
        <w:t>по решению суда</w:t>
      </w:r>
      <w:r w:rsidRPr="00DF0B31">
        <w:rPr>
          <w:rFonts w:ascii="Times New Roman" w:hAnsi="Times New Roman" w:cs="Times New Roman"/>
          <w:sz w:val="28"/>
          <w:szCs w:val="28"/>
        </w:rPr>
        <w:t>.</w:t>
      </w:r>
    </w:p>
    <w:p w:rsidR="00401BBC" w:rsidRPr="00B773E3" w:rsidRDefault="00625F43" w:rsidP="00740222">
      <w:pPr>
        <w:autoSpaceDE w:val="0"/>
        <w:autoSpaceDN w:val="0"/>
        <w:adjustRightInd w:val="0"/>
        <w:spacing w:after="0" w:line="240" w:lineRule="auto"/>
        <w:ind w:firstLine="709"/>
        <w:jc w:val="both"/>
        <w:rPr>
          <w:rFonts w:ascii="Times New Roman" w:hAnsi="Times New Roman" w:cs="Times New Roman"/>
          <w:sz w:val="28"/>
          <w:szCs w:val="28"/>
        </w:rPr>
      </w:pPr>
      <w:r w:rsidRPr="00DF0B31">
        <w:rPr>
          <w:rFonts w:ascii="Times New Roman" w:hAnsi="Times New Roman" w:cs="Times New Roman"/>
          <w:sz w:val="28"/>
          <w:szCs w:val="28"/>
        </w:rPr>
        <w:t>К</w:t>
      </w:r>
      <w:r w:rsidR="00322B7E" w:rsidRPr="00DF0B31">
        <w:rPr>
          <w:rFonts w:ascii="Times New Roman" w:hAnsi="Times New Roman" w:cs="Times New Roman"/>
          <w:sz w:val="28"/>
          <w:szCs w:val="28"/>
        </w:rPr>
        <w:t xml:space="preserve"> социальным пособиям в натуральной форме </w:t>
      </w:r>
      <w:r w:rsidRPr="00DF0B31">
        <w:rPr>
          <w:rFonts w:ascii="Times New Roman" w:hAnsi="Times New Roman" w:cs="Times New Roman"/>
          <w:sz w:val="28"/>
          <w:szCs w:val="28"/>
        </w:rPr>
        <w:t xml:space="preserve">относится </w:t>
      </w:r>
      <w:r w:rsidR="00322B7E" w:rsidRPr="00DF0B31">
        <w:rPr>
          <w:rFonts w:ascii="Times New Roman" w:hAnsi="Times New Roman" w:cs="Times New Roman"/>
          <w:sz w:val="28"/>
          <w:szCs w:val="28"/>
        </w:rPr>
        <w:t>приобретени</w:t>
      </w:r>
      <w:r w:rsidRPr="00DF0B31">
        <w:rPr>
          <w:rFonts w:ascii="Times New Roman" w:hAnsi="Times New Roman" w:cs="Times New Roman"/>
          <w:sz w:val="28"/>
          <w:szCs w:val="28"/>
        </w:rPr>
        <w:t>е</w:t>
      </w:r>
      <w:r w:rsidR="00322B7E" w:rsidRPr="00DF0B31">
        <w:rPr>
          <w:rFonts w:ascii="Times New Roman" w:hAnsi="Times New Roman" w:cs="Times New Roman"/>
          <w:sz w:val="28"/>
          <w:szCs w:val="28"/>
        </w:rPr>
        <w:t xml:space="preserve"> товаров, работ, услуг в пользу граждан, либо выплат</w:t>
      </w:r>
      <w:r w:rsidR="00B773E3">
        <w:rPr>
          <w:rFonts w:ascii="Times New Roman" w:hAnsi="Times New Roman" w:cs="Times New Roman"/>
          <w:sz w:val="28"/>
          <w:szCs w:val="28"/>
        </w:rPr>
        <w:t>ы</w:t>
      </w:r>
      <w:r w:rsidR="00322B7E" w:rsidRPr="00DF0B31">
        <w:rPr>
          <w:rFonts w:ascii="Times New Roman" w:hAnsi="Times New Roman" w:cs="Times New Roman"/>
          <w:sz w:val="28"/>
          <w:szCs w:val="28"/>
        </w:rPr>
        <w:t xml:space="preserve"> физическим лицам на приобретение товаров, работ, услуг, а также компенсации (возмещения) расходов физическим лицам на приобретение товаров, работ и услуг </w:t>
      </w:r>
      <w:r w:rsidR="00B773E3" w:rsidRPr="00B773E3">
        <w:rPr>
          <w:rFonts w:ascii="Times New Roman" w:hAnsi="Times New Roman" w:cs="Times New Roman"/>
          <w:sz w:val="28"/>
          <w:szCs w:val="28"/>
        </w:rPr>
        <w:t>в объеме денежного эквивалента стоимости (полной или частичной) товара, услуги или работы на момент ее предоставления получателям</w:t>
      </w:r>
      <w:r w:rsidR="00B773E3">
        <w:rPr>
          <w:rFonts w:ascii="Times New Roman" w:hAnsi="Times New Roman" w:cs="Times New Roman"/>
          <w:sz w:val="28"/>
          <w:szCs w:val="28"/>
        </w:rPr>
        <w:t xml:space="preserve"> </w:t>
      </w:r>
      <w:r w:rsidR="00322B7E" w:rsidRPr="00B773E3">
        <w:rPr>
          <w:rFonts w:ascii="Times New Roman" w:hAnsi="Times New Roman" w:cs="Times New Roman"/>
          <w:sz w:val="28"/>
          <w:szCs w:val="28"/>
        </w:rPr>
        <w:t>(п. 7 Порядка)</w:t>
      </w:r>
      <w:r w:rsidR="005C4E2B" w:rsidRPr="00B773E3">
        <w:rPr>
          <w:rFonts w:ascii="Times New Roman" w:hAnsi="Times New Roman" w:cs="Times New Roman"/>
          <w:sz w:val="28"/>
          <w:szCs w:val="28"/>
        </w:rPr>
        <w:t>.</w:t>
      </w:r>
    </w:p>
    <w:p w:rsidR="00322B7E" w:rsidRPr="00DF0B31" w:rsidRDefault="00401BBC" w:rsidP="00322B7E">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xml:space="preserve">Когда социальные пособия выплачиваются в натуральной форме, </w:t>
      </w:r>
      <w:r w:rsidRPr="00DF0B31">
        <w:rPr>
          <w:rFonts w:ascii="Times New Roman" w:hAnsi="Times New Roman" w:cs="Times New Roman"/>
          <w:sz w:val="28"/>
          <w:szCs w:val="28"/>
        </w:rPr>
        <w:t>физическое лицо</w:t>
      </w:r>
      <w:r w:rsidRPr="00DF0B31">
        <w:rPr>
          <w:rFonts w:ascii="Times New Roman" w:eastAsia="Calibri" w:hAnsi="Times New Roman" w:cs="Times New Roman"/>
          <w:iCs/>
          <w:sz w:val="28"/>
          <w:szCs w:val="28"/>
        </w:rPr>
        <w:t xml:space="preserve"> не имеет свободы выбора в отношении того, как использовать пособия.</w:t>
      </w:r>
    </w:p>
    <w:p w:rsidR="005C4E2B" w:rsidRDefault="005C4E2B" w:rsidP="00322B7E">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p>
    <w:p w:rsidR="00706906" w:rsidRDefault="00706906" w:rsidP="00322B7E">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p>
    <w:p w:rsidR="00706906" w:rsidRPr="00DF0B31" w:rsidRDefault="00706906" w:rsidP="00322B7E">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p>
    <w:p w:rsidR="000203B5" w:rsidRPr="00DF0B31" w:rsidRDefault="00EE5744" w:rsidP="00362E98">
      <w:pPr>
        <w:keepNext/>
        <w:keepLines/>
        <w:spacing w:before="40" w:after="0" w:line="256" w:lineRule="auto"/>
        <w:jc w:val="center"/>
        <w:outlineLvl w:val="1"/>
        <w:rPr>
          <w:rFonts w:ascii="Times New Roman" w:eastAsia="Times New Roman" w:hAnsi="Times New Roman" w:cs="Times New Roman"/>
          <w:b/>
          <w:i/>
          <w:color w:val="000000"/>
          <w:sz w:val="28"/>
          <w:szCs w:val="28"/>
        </w:rPr>
      </w:pPr>
      <w:bookmarkStart w:id="6" w:name="_Toc16177641"/>
      <w:bookmarkStart w:id="7" w:name="_Toc28105154"/>
      <w:bookmarkStart w:id="8" w:name="_Toc58932085"/>
      <w:r w:rsidRPr="00DF0B31">
        <w:rPr>
          <w:rFonts w:ascii="Times New Roman" w:eastAsia="Times New Roman" w:hAnsi="Times New Roman" w:cs="Times New Roman"/>
          <w:b/>
          <w:i/>
          <w:color w:val="000000"/>
          <w:sz w:val="28"/>
          <w:szCs w:val="28"/>
        </w:rPr>
        <w:lastRenderedPageBreak/>
        <w:t>2</w:t>
      </w:r>
      <w:r w:rsidR="000203B5" w:rsidRPr="00DF0B31">
        <w:rPr>
          <w:rFonts w:ascii="Times New Roman" w:eastAsia="Times New Roman" w:hAnsi="Times New Roman" w:cs="Times New Roman"/>
          <w:b/>
          <w:i/>
          <w:color w:val="000000"/>
          <w:sz w:val="28"/>
          <w:szCs w:val="28"/>
        </w:rPr>
        <w:t xml:space="preserve">.1. </w:t>
      </w:r>
      <w:r w:rsidR="002D52AD" w:rsidRPr="00DF0B31">
        <w:rPr>
          <w:rFonts w:ascii="Times New Roman" w:eastAsia="Times New Roman" w:hAnsi="Times New Roman" w:cs="Times New Roman"/>
          <w:b/>
          <w:i/>
          <w:color w:val="000000"/>
          <w:sz w:val="28"/>
          <w:szCs w:val="28"/>
        </w:rPr>
        <w:t xml:space="preserve">Оплата труда, начисления на выплаты по оплате труда </w:t>
      </w:r>
      <w:r w:rsidR="000203B5" w:rsidRPr="00DF0B31">
        <w:rPr>
          <w:rFonts w:ascii="Times New Roman" w:eastAsia="Times New Roman" w:hAnsi="Times New Roman" w:cs="Times New Roman"/>
          <w:b/>
          <w:i/>
          <w:color w:val="000000"/>
          <w:sz w:val="28"/>
          <w:szCs w:val="28"/>
        </w:rPr>
        <w:t>(21</w:t>
      </w:r>
      <w:r w:rsidR="002C226C" w:rsidRPr="00DF0B31">
        <w:rPr>
          <w:rFonts w:ascii="Times New Roman" w:eastAsia="Times New Roman" w:hAnsi="Times New Roman" w:cs="Times New Roman"/>
          <w:b/>
          <w:i/>
          <w:color w:val="000000"/>
          <w:sz w:val="28"/>
          <w:szCs w:val="28"/>
        </w:rPr>
        <w:t>0</w:t>
      </w:r>
      <w:r w:rsidR="000203B5" w:rsidRPr="00DF0B31">
        <w:rPr>
          <w:rFonts w:ascii="Times New Roman" w:eastAsia="Times New Roman" w:hAnsi="Times New Roman" w:cs="Times New Roman"/>
          <w:b/>
          <w:i/>
          <w:color w:val="000000"/>
          <w:sz w:val="28"/>
          <w:szCs w:val="28"/>
        </w:rPr>
        <w:t>)</w:t>
      </w:r>
      <w:bookmarkEnd w:id="6"/>
      <w:bookmarkEnd w:id="7"/>
      <w:bookmarkEnd w:id="8"/>
    </w:p>
    <w:p w:rsidR="002D52AD" w:rsidRPr="00DF0B31" w:rsidRDefault="002D52AD" w:rsidP="002D52AD">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p>
    <w:p w:rsidR="00840906" w:rsidRPr="00DF0B31" w:rsidRDefault="000203B5" w:rsidP="002D52AD">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xml:space="preserve">Оплата труда работников </w:t>
      </w:r>
      <w:bookmarkStart w:id="9" w:name="_Toc16177642"/>
      <w:r w:rsidR="00840906" w:rsidRPr="00DF0B31">
        <w:rPr>
          <w:rFonts w:ascii="Times New Roman" w:eastAsia="Calibri" w:hAnsi="Times New Roman" w:cs="Times New Roman"/>
          <w:iCs/>
          <w:sz w:val="28"/>
          <w:szCs w:val="28"/>
        </w:rPr>
        <w:t xml:space="preserve">представляет полное вознаграждение, подлежащее выплате лицу в рамках отношения между работодателем и наемным работником за работу, выполненную в течение </w:t>
      </w:r>
      <w:r w:rsidR="0055650E">
        <w:rPr>
          <w:rFonts w:ascii="Times New Roman" w:eastAsia="Calibri" w:hAnsi="Times New Roman" w:cs="Times New Roman"/>
          <w:iCs/>
          <w:sz w:val="28"/>
          <w:szCs w:val="28"/>
        </w:rPr>
        <w:t>определенного</w:t>
      </w:r>
      <w:r w:rsidR="00840906" w:rsidRPr="00DF0B31">
        <w:rPr>
          <w:rFonts w:ascii="Times New Roman" w:eastAsia="Calibri" w:hAnsi="Times New Roman" w:cs="Times New Roman"/>
          <w:iCs/>
          <w:sz w:val="28"/>
          <w:szCs w:val="28"/>
        </w:rPr>
        <w:t xml:space="preserve"> периода</w:t>
      </w:r>
      <w:r w:rsidR="0055650E">
        <w:rPr>
          <w:rFonts w:ascii="Times New Roman" w:eastAsia="Calibri" w:hAnsi="Times New Roman" w:cs="Times New Roman"/>
          <w:iCs/>
          <w:sz w:val="28"/>
          <w:szCs w:val="28"/>
        </w:rPr>
        <w:t xml:space="preserve"> времени</w:t>
      </w:r>
      <w:r w:rsidR="00840906" w:rsidRPr="00DF0B31">
        <w:rPr>
          <w:rFonts w:ascii="Times New Roman" w:eastAsia="Calibri" w:hAnsi="Times New Roman" w:cs="Times New Roman"/>
          <w:iCs/>
          <w:sz w:val="28"/>
          <w:szCs w:val="28"/>
        </w:rPr>
        <w:t xml:space="preserve">. Эти суммы подлежат выплате в порядке обмена за предоставляемые физическими лицами услуги (физического или умственного труда), используемые в процессе </w:t>
      </w:r>
      <w:r w:rsidR="004E50FA" w:rsidRPr="00DF0B31">
        <w:rPr>
          <w:rFonts w:ascii="Times New Roman" w:eastAsia="Calibri" w:hAnsi="Times New Roman" w:cs="Times New Roman"/>
          <w:iCs/>
          <w:sz w:val="28"/>
          <w:szCs w:val="28"/>
        </w:rPr>
        <w:t xml:space="preserve">операционной деятельности, в процессе </w:t>
      </w:r>
      <w:r w:rsidR="00840906" w:rsidRPr="00DF0B31">
        <w:rPr>
          <w:rFonts w:ascii="Times New Roman" w:eastAsia="Calibri" w:hAnsi="Times New Roman" w:cs="Times New Roman"/>
          <w:iCs/>
          <w:sz w:val="28"/>
          <w:szCs w:val="28"/>
        </w:rPr>
        <w:t xml:space="preserve">производства, </w:t>
      </w:r>
      <w:r w:rsidR="004E50FA" w:rsidRPr="00DF0B31">
        <w:rPr>
          <w:rFonts w:ascii="Times New Roman" w:eastAsia="Calibri" w:hAnsi="Times New Roman" w:cs="Times New Roman"/>
          <w:iCs/>
          <w:sz w:val="28"/>
          <w:szCs w:val="28"/>
        </w:rPr>
        <w:t xml:space="preserve">оказания </w:t>
      </w:r>
      <w:r w:rsidR="00840906" w:rsidRPr="00DF0B31">
        <w:rPr>
          <w:rFonts w:ascii="Times New Roman" w:eastAsia="Calibri" w:hAnsi="Times New Roman" w:cs="Times New Roman"/>
          <w:iCs/>
          <w:sz w:val="28"/>
          <w:szCs w:val="28"/>
        </w:rPr>
        <w:t>услуги.</w:t>
      </w:r>
    </w:p>
    <w:p w:rsidR="00840906" w:rsidRPr="00DF0B31" w:rsidRDefault="00840906" w:rsidP="002D52AD">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Оплата труда работников не включает суммы, уплачиваемые вне отношений между работодателем и работником (например, подрядчикам и лицам, работающим не по найму, такие суммы, подлежащие выплате, классифицируются как оплата работ, услуг).</w:t>
      </w:r>
    </w:p>
    <w:p w:rsidR="00840906" w:rsidRPr="00DF0B31" w:rsidRDefault="004E50FA" w:rsidP="002D52AD">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DF0B31">
        <w:rPr>
          <w:rFonts w:ascii="Times New Roman" w:eastAsia="Times New Roman" w:hAnsi="Times New Roman" w:cs="Times New Roman"/>
          <w:sz w:val="28"/>
          <w:szCs w:val="28"/>
        </w:rPr>
        <w:t xml:space="preserve">Оплата труда, начисления на выплаты по оплате труда </w:t>
      </w:r>
      <w:r w:rsidRPr="00DF0B31">
        <w:rPr>
          <w:rFonts w:ascii="Times New Roman" w:eastAsia="Calibri" w:hAnsi="Times New Roman" w:cs="Times New Roman"/>
          <w:iCs/>
          <w:sz w:val="28"/>
          <w:szCs w:val="28"/>
        </w:rPr>
        <w:t>состоит из</w:t>
      </w:r>
      <w:r w:rsidR="00840906" w:rsidRPr="00DF0B31">
        <w:rPr>
          <w:rFonts w:ascii="Times New Roman" w:eastAsia="Calibri" w:hAnsi="Times New Roman" w:cs="Times New Roman"/>
          <w:iCs/>
          <w:sz w:val="28"/>
          <w:szCs w:val="28"/>
        </w:rPr>
        <w:t>:</w:t>
      </w:r>
    </w:p>
    <w:p w:rsidR="00840906" w:rsidRPr="00DF0B31" w:rsidRDefault="00840906" w:rsidP="002D52AD">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заработн</w:t>
      </w:r>
      <w:r w:rsidR="004E50FA" w:rsidRPr="00DF0B31">
        <w:rPr>
          <w:rFonts w:ascii="Times New Roman" w:eastAsia="Calibri" w:hAnsi="Times New Roman" w:cs="Times New Roman"/>
          <w:iCs/>
          <w:sz w:val="28"/>
          <w:szCs w:val="28"/>
        </w:rPr>
        <w:t>ой</w:t>
      </w:r>
      <w:r w:rsidRPr="00DF0B31">
        <w:rPr>
          <w:rFonts w:ascii="Times New Roman" w:eastAsia="Calibri" w:hAnsi="Times New Roman" w:cs="Times New Roman"/>
          <w:iCs/>
          <w:sz w:val="28"/>
          <w:szCs w:val="28"/>
        </w:rPr>
        <w:t xml:space="preserve"> плат</w:t>
      </w:r>
      <w:r w:rsidR="004E50FA" w:rsidRPr="00DF0B31">
        <w:rPr>
          <w:rFonts w:ascii="Times New Roman" w:eastAsia="Calibri" w:hAnsi="Times New Roman" w:cs="Times New Roman"/>
          <w:iCs/>
          <w:sz w:val="28"/>
          <w:szCs w:val="28"/>
        </w:rPr>
        <w:t>ы</w:t>
      </w:r>
      <w:r w:rsidRPr="00DF0B31">
        <w:rPr>
          <w:rFonts w:ascii="Times New Roman" w:eastAsia="Calibri" w:hAnsi="Times New Roman" w:cs="Times New Roman"/>
          <w:iCs/>
          <w:sz w:val="28"/>
          <w:szCs w:val="28"/>
        </w:rPr>
        <w:t xml:space="preserve"> (211);</w:t>
      </w:r>
    </w:p>
    <w:p w:rsidR="00840906" w:rsidRPr="00DF0B31" w:rsidRDefault="00840906" w:rsidP="002D52AD">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несоциальны</w:t>
      </w:r>
      <w:r w:rsidR="004E50FA" w:rsidRPr="00DF0B31">
        <w:rPr>
          <w:rFonts w:ascii="Times New Roman" w:eastAsia="Calibri" w:hAnsi="Times New Roman" w:cs="Times New Roman"/>
          <w:iCs/>
          <w:sz w:val="28"/>
          <w:szCs w:val="28"/>
        </w:rPr>
        <w:t>х</w:t>
      </w:r>
      <w:r w:rsidRPr="00DF0B31">
        <w:rPr>
          <w:rFonts w:ascii="Times New Roman" w:eastAsia="Calibri" w:hAnsi="Times New Roman" w:cs="Times New Roman"/>
          <w:iCs/>
          <w:sz w:val="28"/>
          <w:szCs w:val="28"/>
        </w:rPr>
        <w:t xml:space="preserve"> выплат персоналу, не отнесенны</w:t>
      </w:r>
      <w:r w:rsidR="004E50FA" w:rsidRPr="00DF0B31">
        <w:rPr>
          <w:rFonts w:ascii="Times New Roman" w:eastAsia="Calibri" w:hAnsi="Times New Roman" w:cs="Times New Roman"/>
          <w:iCs/>
          <w:sz w:val="28"/>
          <w:szCs w:val="28"/>
        </w:rPr>
        <w:t>х</w:t>
      </w:r>
      <w:r w:rsidRPr="00DF0B31">
        <w:rPr>
          <w:rFonts w:ascii="Times New Roman" w:eastAsia="Calibri" w:hAnsi="Times New Roman" w:cs="Times New Roman"/>
          <w:iCs/>
          <w:sz w:val="28"/>
          <w:szCs w:val="28"/>
        </w:rPr>
        <w:t xml:space="preserve"> к заработной плате (212, 214);</w:t>
      </w:r>
    </w:p>
    <w:p w:rsidR="00840906" w:rsidRPr="00DF0B31" w:rsidRDefault="00840906" w:rsidP="002D52AD">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начислени</w:t>
      </w:r>
      <w:r w:rsidR="004E50FA" w:rsidRPr="00DF0B31">
        <w:rPr>
          <w:rFonts w:ascii="Times New Roman" w:eastAsia="Calibri" w:hAnsi="Times New Roman" w:cs="Times New Roman"/>
          <w:iCs/>
          <w:sz w:val="28"/>
          <w:szCs w:val="28"/>
        </w:rPr>
        <w:t>й</w:t>
      </w:r>
      <w:r w:rsidRPr="00DF0B31">
        <w:rPr>
          <w:rFonts w:ascii="Times New Roman" w:eastAsia="Calibri" w:hAnsi="Times New Roman" w:cs="Times New Roman"/>
          <w:iCs/>
          <w:sz w:val="28"/>
          <w:szCs w:val="28"/>
        </w:rPr>
        <w:t xml:space="preserve"> на выплаты по оплате труда (213).</w:t>
      </w:r>
    </w:p>
    <w:p w:rsidR="001947E6" w:rsidRPr="00DF0B31" w:rsidRDefault="00840906" w:rsidP="002D52AD">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Оплата труда работников измеряется величиной вознаграждения, которое работник имеет право получить от работодателя за работу, выполненную в течение соответствующего периода, и выплачиваемого авансом, по мере выполнения работы или же после ее завершения.</w:t>
      </w:r>
    </w:p>
    <w:p w:rsidR="00D90AFA" w:rsidRDefault="00D90AFA">
      <w:pPr>
        <w:rPr>
          <w:rFonts w:ascii="Times New Roman" w:eastAsia="Times New Roman" w:hAnsi="Times New Roman" w:cs="Times New Roman"/>
          <w:b/>
          <w:i/>
          <w:color w:val="000000"/>
          <w:sz w:val="28"/>
          <w:szCs w:val="28"/>
        </w:rPr>
      </w:pPr>
      <w:bookmarkStart w:id="10" w:name="_Toc28105155"/>
    </w:p>
    <w:p w:rsidR="000203B5" w:rsidRPr="00DF0B31" w:rsidRDefault="002C226C" w:rsidP="008241DE">
      <w:pPr>
        <w:keepNext/>
        <w:keepLines/>
        <w:spacing w:before="40" w:after="0" w:line="256" w:lineRule="auto"/>
        <w:jc w:val="center"/>
        <w:outlineLvl w:val="2"/>
        <w:rPr>
          <w:rFonts w:ascii="Times New Roman" w:eastAsia="Times New Roman" w:hAnsi="Times New Roman" w:cs="Times New Roman"/>
          <w:b/>
          <w:i/>
          <w:color w:val="000000"/>
          <w:sz w:val="28"/>
          <w:szCs w:val="28"/>
        </w:rPr>
      </w:pPr>
      <w:bookmarkStart w:id="11" w:name="_Toc58932086"/>
      <w:r w:rsidRPr="00DF0B31">
        <w:rPr>
          <w:rFonts w:ascii="Times New Roman" w:eastAsia="Times New Roman" w:hAnsi="Times New Roman" w:cs="Times New Roman"/>
          <w:b/>
          <w:i/>
          <w:color w:val="000000"/>
          <w:sz w:val="28"/>
          <w:szCs w:val="28"/>
        </w:rPr>
        <w:t>2</w:t>
      </w:r>
      <w:r w:rsidR="000203B5" w:rsidRPr="00DF0B31">
        <w:rPr>
          <w:rFonts w:ascii="Times New Roman" w:eastAsia="Times New Roman" w:hAnsi="Times New Roman" w:cs="Times New Roman"/>
          <w:b/>
          <w:i/>
          <w:color w:val="000000"/>
          <w:sz w:val="28"/>
          <w:szCs w:val="28"/>
        </w:rPr>
        <w:t>.1.1. Заработная плата (211)</w:t>
      </w:r>
      <w:bookmarkEnd w:id="9"/>
      <w:bookmarkEnd w:id="10"/>
      <w:bookmarkEnd w:id="11"/>
    </w:p>
    <w:p w:rsidR="001947E6" w:rsidRPr="00DF0B31" w:rsidRDefault="001947E6" w:rsidP="008241DE">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p>
    <w:p w:rsidR="000203B5" w:rsidRPr="00DF0B31" w:rsidRDefault="000203B5" w:rsidP="001947E6">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xml:space="preserve">Заработная плата - это оплата труда </w:t>
      </w:r>
      <w:r w:rsidR="00A11935" w:rsidRPr="00DF0B31">
        <w:rPr>
          <w:rFonts w:ascii="Times New Roman" w:eastAsia="Calibri" w:hAnsi="Times New Roman" w:cs="Times New Roman"/>
          <w:iCs/>
          <w:sz w:val="28"/>
          <w:szCs w:val="28"/>
        </w:rPr>
        <w:t>работников государственных (муниципальных) учреждений, органов управления государственны</w:t>
      </w:r>
      <w:r w:rsidR="004C2885" w:rsidRPr="00DF0B31">
        <w:rPr>
          <w:rFonts w:ascii="Times New Roman" w:eastAsia="Calibri" w:hAnsi="Times New Roman" w:cs="Times New Roman"/>
          <w:iCs/>
          <w:sz w:val="28"/>
          <w:szCs w:val="28"/>
        </w:rPr>
        <w:t>ми</w:t>
      </w:r>
      <w:r w:rsidR="00A11935" w:rsidRPr="00DF0B31">
        <w:rPr>
          <w:rFonts w:ascii="Times New Roman" w:eastAsia="Calibri" w:hAnsi="Times New Roman" w:cs="Times New Roman"/>
          <w:iCs/>
          <w:sz w:val="28"/>
          <w:szCs w:val="28"/>
        </w:rPr>
        <w:t xml:space="preserve"> внебюджетны</w:t>
      </w:r>
      <w:r w:rsidR="004C2885" w:rsidRPr="00DF0B31">
        <w:rPr>
          <w:rFonts w:ascii="Times New Roman" w:eastAsia="Calibri" w:hAnsi="Times New Roman" w:cs="Times New Roman"/>
          <w:iCs/>
          <w:sz w:val="28"/>
          <w:szCs w:val="28"/>
        </w:rPr>
        <w:t>ми</w:t>
      </w:r>
      <w:r w:rsidR="00A11935" w:rsidRPr="00DF0B31">
        <w:rPr>
          <w:rFonts w:ascii="Times New Roman" w:eastAsia="Calibri" w:hAnsi="Times New Roman" w:cs="Times New Roman"/>
          <w:iCs/>
          <w:sz w:val="28"/>
          <w:szCs w:val="28"/>
        </w:rPr>
        <w:t xml:space="preserve"> фонд</w:t>
      </w:r>
      <w:r w:rsidR="004C2885" w:rsidRPr="00DF0B31">
        <w:rPr>
          <w:rFonts w:ascii="Times New Roman" w:eastAsia="Calibri" w:hAnsi="Times New Roman" w:cs="Times New Roman"/>
          <w:iCs/>
          <w:sz w:val="28"/>
          <w:szCs w:val="28"/>
        </w:rPr>
        <w:t>ами</w:t>
      </w:r>
      <w:r w:rsidR="00A11935" w:rsidRPr="00DF0B31">
        <w:rPr>
          <w:rFonts w:ascii="Times New Roman" w:eastAsia="Calibri" w:hAnsi="Times New Roman" w:cs="Times New Roman"/>
          <w:iCs/>
          <w:sz w:val="28"/>
          <w:szCs w:val="28"/>
        </w:rPr>
        <w:t xml:space="preserve">, лиц, замещающих государственные должности Российской Федерации, государственные должности субъектов Российской Федерации, муниципальные должности, государственных и муниципальных служащих, иных работников государственных (муниципальных) органов, не являющихся государственными (муниципальными) служащими, </w:t>
      </w:r>
      <w:r w:rsidR="00A11935" w:rsidRPr="00AA2A00">
        <w:rPr>
          <w:rFonts w:ascii="Times New Roman" w:eastAsia="Calibri" w:hAnsi="Times New Roman" w:cs="Times New Roman"/>
          <w:iCs/>
          <w:sz w:val="28"/>
          <w:szCs w:val="28"/>
        </w:rPr>
        <w:t>военнослужащи</w:t>
      </w:r>
      <w:r w:rsidR="005821A6" w:rsidRPr="00AA2A00">
        <w:rPr>
          <w:rFonts w:ascii="Times New Roman" w:eastAsia="Calibri" w:hAnsi="Times New Roman" w:cs="Times New Roman"/>
          <w:iCs/>
          <w:sz w:val="28"/>
          <w:szCs w:val="28"/>
        </w:rPr>
        <w:t>х</w:t>
      </w:r>
      <w:r w:rsidR="00A11935" w:rsidRPr="00AA2A00">
        <w:rPr>
          <w:rFonts w:ascii="Times New Roman" w:eastAsia="Calibri" w:hAnsi="Times New Roman" w:cs="Times New Roman"/>
          <w:iCs/>
          <w:sz w:val="28"/>
          <w:szCs w:val="28"/>
        </w:rPr>
        <w:t xml:space="preserve"> и приравненны</w:t>
      </w:r>
      <w:r w:rsidR="005821A6" w:rsidRPr="00AA2A00">
        <w:rPr>
          <w:rFonts w:ascii="Times New Roman" w:eastAsia="Calibri" w:hAnsi="Times New Roman" w:cs="Times New Roman"/>
          <w:iCs/>
          <w:sz w:val="28"/>
          <w:szCs w:val="28"/>
        </w:rPr>
        <w:t>х</w:t>
      </w:r>
      <w:r w:rsidR="00A11935" w:rsidRPr="00AA2A00">
        <w:rPr>
          <w:rFonts w:ascii="Times New Roman" w:eastAsia="Calibri" w:hAnsi="Times New Roman" w:cs="Times New Roman"/>
          <w:iCs/>
          <w:sz w:val="28"/>
          <w:szCs w:val="28"/>
        </w:rPr>
        <w:t xml:space="preserve"> к ним лиц, сотрудников</w:t>
      </w:r>
      <w:r w:rsidR="00A11935" w:rsidRPr="00DF0B31">
        <w:rPr>
          <w:rFonts w:ascii="Times New Roman" w:eastAsia="Calibri" w:hAnsi="Times New Roman" w:cs="Times New Roman"/>
          <w:iCs/>
          <w:sz w:val="28"/>
          <w:szCs w:val="28"/>
        </w:rPr>
        <w:t xml:space="preserve"> органов внутренних дел,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таможенных органах Российской Федерации (далее – персонал, работник</w:t>
      </w:r>
      <w:r w:rsidR="003B36CD">
        <w:rPr>
          <w:rFonts w:ascii="Times New Roman" w:eastAsia="Calibri" w:hAnsi="Times New Roman" w:cs="Times New Roman"/>
          <w:iCs/>
          <w:sz w:val="28"/>
          <w:szCs w:val="28"/>
        </w:rPr>
        <w:t>, работники</w:t>
      </w:r>
      <w:r w:rsidR="00A11935" w:rsidRPr="00DF0B31">
        <w:rPr>
          <w:rFonts w:ascii="Times New Roman" w:eastAsia="Calibri" w:hAnsi="Times New Roman" w:cs="Times New Roman"/>
          <w:iCs/>
          <w:sz w:val="28"/>
          <w:szCs w:val="28"/>
        </w:rPr>
        <w:t>)</w:t>
      </w:r>
      <w:r w:rsidRPr="00DF0B31">
        <w:rPr>
          <w:rFonts w:ascii="Times New Roman" w:eastAsia="Calibri" w:hAnsi="Times New Roman" w:cs="Times New Roman"/>
          <w:iCs/>
          <w:sz w:val="28"/>
          <w:szCs w:val="28"/>
        </w:rPr>
        <w:t>, выплачиваемая в ден</w:t>
      </w:r>
      <w:r w:rsidR="004E38FB" w:rsidRPr="00DF0B31">
        <w:rPr>
          <w:rFonts w:ascii="Times New Roman" w:eastAsia="Calibri" w:hAnsi="Times New Roman" w:cs="Times New Roman"/>
          <w:iCs/>
          <w:sz w:val="28"/>
          <w:szCs w:val="28"/>
        </w:rPr>
        <w:t>ежной и (или) натуральной форме</w:t>
      </w:r>
      <w:r w:rsidR="00122F00" w:rsidRPr="00DF0B31">
        <w:rPr>
          <w:rFonts w:ascii="Times New Roman" w:eastAsia="Calibri" w:hAnsi="Times New Roman" w:cs="Times New Roman"/>
          <w:iCs/>
          <w:sz w:val="28"/>
          <w:szCs w:val="28"/>
        </w:rPr>
        <w:t>.</w:t>
      </w:r>
    </w:p>
    <w:p w:rsidR="000203B5" w:rsidRPr="00DF0B31" w:rsidRDefault="000203B5" w:rsidP="001947E6">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Заработная плата включает суммы, удерживаемые из заработной платы работодателем, таки</w:t>
      </w:r>
      <w:r w:rsidR="00F22F09" w:rsidRPr="00DF0B31">
        <w:rPr>
          <w:rFonts w:ascii="Times New Roman" w:eastAsia="Calibri" w:hAnsi="Times New Roman" w:cs="Times New Roman"/>
          <w:iCs/>
          <w:sz w:val="28"/>
          <w:szCs w:val="28"/>
        </w:rPr>
        <w:t>е как</w:t>
      </w:r>
      <w:r w:rsidRPr="00DF0B31">
        <w:rPr>
          <w:rFonts w:ascii="Times New Roman" w:eastAsia="Calibri" w:hAnsi="Times New Roman" w:cs="Times New Roman"/>
          <w:iCs/>
          <w:sz w:val="28"/>
          <w:szCs w:val="28"/>
        </w:rPr>
        <w:t xml:space="preserve"> налоги на доходы и другие вычеты</w:t>
      </w:r>
      <w:r w:rsidR="00AA2A00">
        <w:rPr>
          <w:rFonts w:ascii="Times New Roman" w:eastAsia="Calibri" w:hAnsi="Times New Roman" w:cs="Times New Roman"/>
          <w:iCs/>
          <w:sz w:val="28"/>
          <w:szCs w:val="28"/>
        </w:rPr>
        <w:t xml:space="preserve"> (удержания)</w:t>
      </w:r>
      <w:r w:rsidRPr="00DF0B31">
        <w:rPr>
          <w:rFonts w:ascii="Times New Roman" w:eastAsia="Calibri" w:hAnsi="Times New Roman" w:cs="Times New Roman"/>
          <w:iCs/>
          <w:sz w:val="28"/>
          <w:szCs w:val="28"/>
        </w:rPr>
        <w:t>, подлежащие уплате работником</w:t>
      </w:r>
      <w:r w:rsidR="004C2885" w:rsidRPr="00DF0B31">
        <w:rPr>
          <w:rFonts w:ascii="Times New Roman" w:eastAsia="Calibri" w:hAnsi="Times New Roman" w:cs="Times New Roman"/>
          <w:iCs/>
          <w:sz w:val="28"/>
          <w:szCs w:val="28"/>
        </w:rPr>
        <w:t xml:space="preserve"> (т.е</w:t>
      </w:r>
      <w:r w:rsidRPr="00DF0B31">
        <w:rPr>
          <w:rFonts w:ascii="Times New Roman" w:eastAsia="Calibri" w:hAnsi="Times New Roman" w:cs="Times New Roman"/>
          <w:iCs/>
          <w:sz w:val="28"/>
          <w:szCs w:val="28"/>
        </w:rPr>
        <w:t>. суммы</w:t>
      </w:r>
      <w:r w:rsidR="004C2885" w:rsidRPr="00DF0B31">
        <w:rPr>
          <w:rFonts w:ascii="Times New Roman" w:eastAsia="Calibri" w:hAnsi="Times New Roman" w:cs="Times New Roman"/>
          <w:iCs/>
          <w:sz w:val="28"/>
          <w:szCs w:val="28"/>
        </w:rPr>
        <w:t>,</w:t>
      </w:r>
      <w:r w:rsidRPr="00DF0B31">
        <w:rPr>
          <w:rFonts w:ascii="Times New Roman" w:eastAsia="Calibri" w:hAnsi="Times New Roman" w:cs="Times New Roman"/>
          <w:iCs/>
          <w:sz w:val="28"/>
          <w:szCs w:val="28"/>
        </w:rPr>
        <w:t xml:space="preserve"> уплачива</w:t>
      </w:r>
      <w:r w:rsidR="004C2885" w:rsidRPr="00DF0B31">
        <w:rPr>
          <w:rFonts w:ascii="Times New Roman" w:eastAsia="Calibri" w:hAnsi="Times New Roman" w:cs="Times New Roman"/>
          <w:iCs/>
          <w:sz w:val="28"/>
          <w:szCs w:val="28"/>
        </w:rPr>
        <w:t>емые</w:t>
      </w:r>
      <w:r w:rsidRPr="00DF0B31">
        <w:rPr>
          <w:rFonts w:ascii="Times New Roman" w:eastAsia="Calibri" w:hAnsi="Times New Roman" w:cs="Times New Roman"/>
          <w:iCs/>
          <w:sz w:val="28"/>
          <w:szCs w:val="28"/>
        </w:rPr>
        <w:t xml:space="preserve"> напрямую налоговым орга</w:t>
      </w:r>
      <w:r w:rsidR="001947E6" w:rsidRPr="00DF0B31">
        <w:rPr>
          <w:rFonts w:ascii="Times New Roman" w:eastAsia="Calibri" w:hAnsi="Times New Roman" w:cs="Times New Roman"/>
          <w:iCs/>
          <w:sz w:val="28"/>
          <w:szCs w:val="28"/>
        </w:rPr>
        <w:t>нам и т.д. от имени работников</w:t>
      </w:r>
      <w:r w:rsidR="004C2885" w:rsidRPr="00DF0B31">
        <w:rPr>
          <w:rFonts w:ascii="Times New Roman" w:eastAsia="Calibri" w:hAnsi="Times New Roman" w:cs="Times New Roman"/>
          <w:iCs/>
          <w:sz w:val="28"/>
          <w:szCs w:val="28"/>
        </w:rPr>
        <w:t>)</w:t>
      </w:r>
      <w:r w:rsidR="001947E6" w:rsidRPr="00DF0B31">
        <w:rPr>
          <w:rFonts w:ascii="Times New Roman" w:eastAsia="Calibri" w:hAnsi="Times New Roman" w:cs="Times New Roman"/>
          <w:iCs/>
          <w:sz w:val="28"/>
          <w:szCs w:val="28"/>
        </w:rPr>
        <w:t>.</w:t>
      </w:r>
    </w:p>
    <w:p w:rsidR="000203B5" w:rsidRPr="00DF0B31" w:rsidRDefault="000203B5" w:rsidP="001947E6">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lastRenderedPageBreak/>
        <w:t xml:space="preserve">Заработная плата в денежной форме представляет собой суммы, подлежащие выплате </w:t>
      </w:r>
      <w:r w:rsidR="007026EC" w:rsidRPr="00DF0B31">
        <w:rPr>
          <w:rFonts w:ascii="Times New Roman" w:eastAsia="Calibri" w:hAnsi="Times New Roman" w:cs="Times New Roman"/>
          <w:iCs/>
          <w:sz w:val="28"/>
          <w:szCs w:val="28"/>
        </w:rPr>
        <w:t>работникам</w:t>
      </w:r>
      <w:r w:rsidRPr="00DF0B31">
        <w:rPr>
          <w:rFonts w:ascii="Times New Roman" w:eastAsia="Calibri" w:hAnsi="Times New Roman" w:cs="Times New Roman"/>
          <w:iCs/>
          <w:sz w:val="28"/>
          <w:szCs w:val="28"/>
        </w:rPr>
        <w:t xml:space="preserve"> в форме денежных средств</w:t>
      </w:r>
      <w:r w:rsidR="00122F00" w:rsidRPr="00DF0B31">
        <w:rPr>
          <w:rFonts w:ascii="Times New Roman" w:eastAsia="Calibri" w:hAnsi="Times New Roman" w:cs="Times New Roman"/>
          <w:iCs/>
          <w:sz w:val="28"/>
          <w:szCs w:val="28"/>
        </w:rPr>
        <w:t xml:space="preserve"> в обмен на выполненную работу.</w:t>
      </w:r>
    </w:p>
    <w:p w:rsidR="000203B5" w:rsidRPr="00DF0B31" w:rsidRDefault="000203B5" w:rsidP="001947E6">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В данную категорию включаются следующие виды вознаграждения:</w:t>
      </w:r>
    </w:p>
    <w:p w:rsidR="000203B5" w:rsidRPr="00DF0B31" w:rsidRDefault="000203B5" w:rsidP="001947E6">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xml:space="preserve">- базовая заработная плата, выплачиваемая регулярно раз месяц или иные промежутки времени, включая оплату по результатам </w:t>
      </w:r>
      <w:r w:rsidR="003B36CD">
        <w:rPr>
          <w:rFonts w:ascii="Times New Roman" w:eastAsia="Calibri" w:hAnsi="Times New Roman" w:cs="Times New Roman"/>
          <w:iCs/>
          <w:sz w:val="28"/>
          <w:szCs w:val="28"/>
        </w:rPr>
        <w:t xml:space="preserve">работ </w:t>
      </w:r>
      <w:r w:rsidRPr="00DF0B31">
        <w:rPr>
          <w:rFonts w:ascii="Times New Roman" w:eastAsia="Calibri" w:hAnsi="Times New Roman" w:cs="Times New Roman"/>
          <w:iCs/>
          <w:sz w:val="28"/>
          <w:szCs w:val="28"/>
        </w:rPr>
        <w:t xml:space="preserve">и сдельную оплату; дополнительную плату или специальные надбавки за сверхурочную работу, работу в ночные часы или в выходные дни или другие виды ненормированного рабочего времени; надбавки за работу </w:t>
      </w:r>
      <w:r w:rsidR="009B026A" w:rsidRPr="00DF0B31">
        <w:rPr>
          <w:rFonts w:ascii="Times New Roman" w:eastAsia="Calibri" w:hAnsi="Times New Roman" w:cs="Times New Roman"/>
          <w:iCs/>
          <w:sz w:val="28"/>
          <w:szCs w:val="28"/>
        </w:rPr>
        <w:t>с вредными и (или) опасными и иными особыми условиями труда и т.п.</w:t>
      </w:r>
      <w:r w:rsidRPr="00DF0B31">
        <w:rPr>
          <w:rFonts w:ascii="Times New Roman" w:eastAsia="Calibri" w:hAnsi="Times New Roman" w:cs="Times New Roman"/>
          <w:iCs/>
          <w:sz w:val="28"/>
          <w:szCs w:val="28"/>
        </w:rPr>
        <w:t>;</w:t>
      </w:r>
    </w:p>
    <w:p w:rsidR="000203B5" w:rsidRPr="00DF0B31" w:rsidRDefault="000203B5" w:rsidP="001947E6">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xml:space="preserve">- заработная плата, подлежащая выплате работникам, не работающим в течение коротких промежутков времени, например, находящимся в отпусках; </w:t>
      </w:r>
    </w:p>
    <w:p w:rsidR="000203B5" w:rsidRPr="00DF0B31" w:rsidRDefault="000203B5" w:rsidP="001947E6">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ежегодные дополнительные выплаты, такие как премии;</w:t>
      </w:r>
    </w:p>
    <w:p w:rsidR="00842669" w:rsidRPr="00DF0B31" w:rsidRDefault="000203B5" w:rsidP="001544EE">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xml:space="preserve">- разовые премии или другие выплаты, связанные с общими результатами работы </w:t>
      </w:r>
      <w:r w:rsidR="00F22F09" w:rsidRPr="00DF0B31">
        <w:rPr>
          <w:rFonts w:ascii="Times New Roman" w:eastAsia="Calibri" w:hAnsi="Times New Roman" w:cs="Times New Roman"/>
          <w:iCs/>
          <w:sz w:val="28"/>
          <w:szCs w:val="28"/>
        </w:rPr>
        <w:t>организации</w:t>
      </w:r>
      <w:r w:rsidRPr="00DF0B31">
        <w:rPr>
          <w:rFonts w:ascii="Times New Roman" w:eastAsia="Calibri" w:hAnsi="Times New Roman" w:cs="Times New Roman"/>
          <w:iCs/>
          <w:sz w:val="28"/>
          <w:szCs w:val="28"/>
        </w:rPr>
        <w:t>, в рамках программ стимулов</w:t>
      </w:r>
      <w:r w:rsidR="00F22F09" w:rsidRPr="00DF0B31">
        <w:rPr>
          <w:rFonts w:ascii="Times New Roman" w:eastAsia="Calibri" w:hAnsi="Times New Roman" w:cs="Times New Roman"/>
          <w:iCs/>
          <w:sz w:val="28"/>
          <w:szCs w:val="28"/>
        </w:rPr>
        <w:t>.</w:t>
      </w:r>
    </w:p>
    <w:p w:rsidR="00E85B34" w:rsidRPr="00DF0B31" w:rsidRDefault="00E85B34" w:rsidP="001544EE">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p>
    <w:p w:rsidR="009145D3" w:rsidRDefault="00F27D61" w:rsidP="009145D3">
      <w:pPr>
        <w:tabs>
          <w:tab w:val="left" w:pos="567"/>
        </w:tabs>
        <w:autoSpaceDE w:val="0"/>
        <w:autoSpaceDN w:val="0"/>
        <w:adjustRightInd w:val="0"/>
        <w:spacing w:after="0" w:line="240" w:lineRule="auto"/>
        <w:ind w:firstLine="708"/>
        <w:jc w:val="both"/>
        <w:rPr>
          <w:rFonts w:ascii="Times New Roman" w:eastAsia="Calibri" w:hAnsi="Times New Roman" w:cs="Times New Roman"/>
          <w:b/>
          <w:i/>
          <w:iCs/>
          <w:sz w:val="28"/>
          <w:szCs w:val="28"/>
        </w:rPr>
      </w:pPr>
      <w:r w:rsidRPr="00DF0B31">
        <w:rPr>
          <w:rFonts w:ascii="Times New Roman" w:eastAsia="Calibri" w:hAnsi="Times New Roman" w:cs="Times New Roman"/>
          <w:b/>
          <w:i/>
          <w:iCs/>
          <w:sz w:val="28"/>
          <w:szCs w:val="28"/>
        </w:rPr>
        <w:t xml:space="preserve">ПРИМЕРАМИ </w:t>
      </w:r>
      <w:r w:rsidR="005D0BC8" w:rsidRPr="00DF0B31">
        <w:rPr>
          <w:rFonts w:ascii="Times New Roman" w:eastAsia="Calibri" w:hAnsi="Times New Roman" w:cs="Times New Roman"/>
          <w:b/>
          <w:i/>
          <w:iCs/>
          <w:sz w:val="28"/>
          <w:szCs w:val="28"/>
        </w:rPr>
        <w:t>выплат, относящихся к заработной плате являются следующие:</w:t>
      </w:r>
    </w:p>
    <w:p w:rsidR="003510B0" w:rsidRPr="00DF0B31" w:rsidRDefault="003510B0" w:rsidP="009145D3">
      <w:pPr>
        <w:tabs>
          <w:tab w:val="left" w:pos="567"/>
        </w:tabs>
        <w:autoSpaceDE w:val="0"/>
        <w:autoSpaceDN w:val="0"/>
        <w:adjustRightInd w:val="0"/>
        <w:spacing w:after="0" w:line="240" w:lineRule="auto"/>
        <w:ind w:firstLine="708"/>
        <w:jc w:val="both"/>
        <w:rPr>
          <w:rFonts w:ascii="Times New Roman" w:eastAsia="Calibri" w:hAnsi="Times New Roman" w:cs="Times New Roman"/>
          <w:b/>
          <w:i/>
          <w:iCs/>
          <w:sz w:val="28"/>
          <w:szCs w:val="28"/>
        </w:rPr>
      </w:pPr>
    </w:p>
    <w:p w:rsidR="009145D3" w:rsidRPr="00DF0B31" w:rsidRDefault="009145D3" w:rsidP="009145D3">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1) базовая заработная плата:</w:t>
      </w:r>
    </w:p>
    <w:p w:rsidR="009145D3" w:rsidRPr="00DF0B31" w:rsidRDefault="009145D3" w:rsidP="009145D3">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выплаты по должностным окладам, по ставкам заработной платы, по почасовой оплате, по воинским и специальным званиям;</w:t>
      </w:r>
    </w:p>
    <w:p w:rsidR="009145D3" w:rsidRPr="00DF0B31" w:rsidRDefault="009145D3" w:rsidP="009145D3">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ежемесячное денежное вознаграждение судьи;</w:t>
      </w:r>
    </w:p>
    <w:p w:rsidR="009145D3" w:rsidRPr="00DF0B31" w:rsidRDefault="009145D3" w:rsidP="009145D3">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доплаты к заработной плате до минимального размера оплаты труда;</w:t>
      </w:r>
    </w:p>
    <w:p w:rsidR="009145D3" w:rsidRPr="00DF0B31" w:rsidRDefault="009145D3" w:rsidP="009145D3">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выплат</w:t>
      </w:r>
      <w:r w:rsidR="00122F00" w:rsidRPr="00DF0B31">
        <w:rPr>
          <w:rFonts w:ascii="Times New Roman" w:eastAsia="Calibri" w:hAnsi="Times New Roman" w:cs="Times New Roman"/>
          <w:i/>
          <w:iCs/>
          <w:sz w:val="28"/>
          <w:szCs w:val="28"/>
        </w:rPr>
        <w:t>а</w:t>
      </w:r>
      <w:r w:rsidRPr="00DF0B31">
        <w:rPr>
          <w:rFonts w:ascii="Times New Roman" w:eastAsia="Calibri" w:hAnsi="Times New Roman" w:cs="Times New Roman"/>
          <w:i/>
          <w:iCs/>
          <w:sz w:val="28"/>
          <w:szCs w:val="28"/>
        </w:rPr>
        <w:t xml:space="preserve"> заработной платы, осуществляемая на основании судебных решений;</w:t>
      </w:r>
    </w:p>
    <w:p w:rsidR="009145D3" w:rsidRPr="00DF0B31" w:rsidRDefault="009145D3" w:rsidP="009145D3">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выплата заработной платы за работу в ночное время, праздничные и выходные дни;</w:t>
      </w:r>
    </w:p>
    <w:p w:rsidR="009145D3" w:rsidRPr="00DF0B31" w:rsidRDefault="009145D3" w:rsidP="009145D3">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за сверхурочную работу;</w:t>
      </w:r>
    </w:p>
    <w:p w:rsidR="008B3B17" w:rsidRPr="00DF0B31" w:rsidRDefault="008B3B17" w:rsidP="008B3B17">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выплаты при совмещении должностей, расширении зон обслуживания, увеличение объёма работы или исполнении обязанностей временно отсутствующего работника без освобождения от работы (ст. 151 ТК РФ);</w:t>
      </w:r>
    </w:p>
    <w:p w:rsidR="009145D3" w:rsidRPr="00DF0B31" w:rsidRDefault="00122F00" w:rsidP="009145D3">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и тому подобное;</w:t>
      </w:r>
    </w:p>
    <w:p w:rsidR="009145D3" w:rsidRPr="00DF0B31" w:rsidRDefault="009145D3" w:rsidP="009145D3">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2) премии:</w:t>
      </w:r>
    </w:p>
    <w:p w:rsidR="009145D3" w:rsidRPr="00DF0B31" w:rsidRDefault="009145D3" w:rsidP="009145D3">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выплат</w:t>
      </w:r>
      <w:r w:rsidR="00122F00" w:rsidRPr="00DF0B31">
        <w:rPr>
          <w:rFonts w:ascii="Times New Roman" w:eastAsia="Calibri" w:hAnsi="Times New Roman" w:cs="Times New Roman"/>
          <w:i/>
          <w:iCs/>
          <w:sz w:val="28"/>
          <w:szCs w:val="28"/>
        </w:rPr>
        <w:t>ы</w:t>
      </w:r>
      <w:r w:rsidRPr="00DF0B31">
        <w:rPr>
          <w:rFonts w:ascii="Times New Roman" w:eastAsia="Calibri" w:hAnsi="Times New Roman" w:cs="Times New Roman"/>
          <w:i/>
          <w:iCs/>
          <w:sz w:val="28"/>
          <w:szCs w:val="28"/>
        </w:rPr>
        <w:t xml:space="preserve"> поощрительного, стимулирующего характера, в том числе вознаграждения </w:t>
      </w:r>
      <w:r w:rsidR="00122F00" w:rsidRPr="00DF0B31">
        <w:rPr>
          <w:rFonts w:ascii="Times New Roman" w:eastAsia="Calibri" w:hAnsi="Times New Roman" w:cs="Times New Roman"/>
          <w:i/>
          <w:iCs/>
          <w:sz w:val="28"/>
          <w:szCs w:val="28"/>
        </w:rPr>
        <w:t>по итогам работы за год</w:t>
      </w:r>
      <w:r w:rsidRPr="00DF0B31">
        <w:rPr>
          <w:rFonts w:ascii="Times New Roman" w:eastAsia="Calibri" w:hAnsi="Times New Roman" w:cs="Times New Roman"/>
          <w:i/>
          <w:iCs/>
          <w:sz w:val="28"/>
          <w:szCs w:val="28"/>
        </w:rPr>
        <w:t>;</w:t>
      </w:r>
    </w:p>
    <w:p w:rsidR="009145D3" w:rsidRPr="00DF0B31" w:rsidRDefault="009145D3" w:rsidP="009145D3">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выплата надбавки в виде ежемесячного денежного поощрения;</w:t>
      </w:r>
    </w:p>
    <w:p w:rsidR="009145D3" w:rsidRPr="00DF0B31" w:rsidRDefault="009145D3" w:rsidP="009145D3">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xml:space="preserve">- единовременная выплата к юбилейным датам </w:t>
      </w:r>
      <w:r w:rsidR="005821A6">
        <w:rPr>
          <w:rFonts w:ascii="Times New Roman" w:eastAsia="Calibri" w:hAnsi="Times New Roman" w:cs="Times New Roman"/>
          <w:i/>
          <w:iCs/>
          <w:sz w:val="28"/>
          <w:szCs w:val="28"/>
        </w:rPr>
        <w:t>работникам</w:t>
      </w:r>
      <w:r w:rsidRPr="00DF0B31">
        <w:rPr>
          <w:rFonts w:ascii="Times New Roman" w:eastAsia="Calibri" w:hAnsi="Times New Roman" w:cs="Times New Roman"/>
          <w:i/>
          <w:iCs/>
          <w:sz w:val="28"/>
          <w:szCs w:val="28"/>
        </w:rPr>
        <w:t>;</w:t>
      </w:r>
    </w:p>
    <w:p w:rsidR="00842669" w:rsidRPr="00DF0B31" w:rsidRDefault="009145D3" w:rsidP="009145D3">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xml:space="preserve">- выплата </w:t>
      </w:r>
      <w:r w:rsidR="006C7477">
        <w:rPr>
          <w:rFonts w:ascii="Times New Roman" w:eastAsia="Calibri" w:hAnsi="Times New Roman" w:cs="Times New Roman"/>
          <w:i/>
          <w:iCs/>
          <w:sz w:val="28"/>
          <w:szCs w:val="28"/>
        </w:rPr>
        <w:t xml:space="preserve">работникам </w:t>
      </w:r>
      <w:r w:rsidRPr="00DF0B31">
        <w:rPr>
          <w:rFonts w:ascii="Times New Roman" w:eastAsia="Calibri" w:hAnsi="Times New Roman" w:cs="Times New Roman"/>
          <w:i/>
          <w:iCs/>
          <w:sz w:val="28"/>
          <w:szCs w:val="28"/>
        </w:rPr>
        <w:t>материальной помощи за счет фонда оплаты труда</w:t>
      </w:r>
      <w:r w:rsidR="00842669" w:rsidRPr="00DF0B31">
        <w:rPr>
          <w:rFonts w:ascii="Times New Roman" w:eastAsia="Calibri" w:hAnsi="Times New Roman" w:cs="Times New Roman"/>
          <w:i/>
          <w:iCs/>
          <w:sz w:val="28"/>
          <w:szCs w:val="28"/>
        </w:rPr>
        <w:t>;</w:t>
      </w:r>
    </w:p>
    <w:p w:rsidR="009145D3" w:rsidRPr="00DF0B31" w:rsidRDefault="00842669" w:rsidP="009145D3">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и тому подобное;</w:t>
      </w:r>
    </w:p>
    <w:p w:rsidR="009145D3" w:rsidRPr="00DF0B31" w:rsidRDefault="009145D3" w:rsidP="009145D3">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3) специальные надбавки:</w:t>
      </w:r>
    </w:p>
    <w:p w:rsidR="009145D3" w:rsidRPr="00DF0B31" w:rsidRDefault="009145D3" w:rsidP="009145D3">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xml:space="preserve">- </w:t>
      </w:r>
      <w:r w:rsidR="008B3B17" w:rsidRPr="00DF0B31">
        <w:rPr>
          <w:rFonts w:ascii="Times New Roman" w:eastAsia="Calibri" w:hAnsi="Times New Roman" w:cs="Times New Roman"/>
          <w:i/>
          <w:iCs/>
          <w:sz w:val="28"/>
          <w:szCs w:val="28"/>
        </w:rPr>
        <w:t xml:space="preserve">надбавки </w:t>
      </w:r>
      <w:r w:rsidRPr="00DF0B31">
        <w:rPr>
          <w:rFonts w:ascii="Times New Roman" w:eastAsia="Calibri" w:hAnsi="Times New Roman" w:cs="Times New Roman"/>
          <w:i/>
          <w:iCs/>
          <w:sz w:val="28"/>
          <w:szCs w:val="28"/>
        </w:rPr>
        <w:t>за выслугу лет;</w:t>
      </w:r>
    </w:p>
    <w:p w:rsidR="009145D3" w:rsidRPr="00DF0B31" w:rsidRDefault="00122F00" w:rsidP="009145D3">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lastRenderedPageBreak/>
        <w:t>- выплата заработной платы за работу с вредными и (или) опасными и иными особыми условиями труда;</w:t>
      </w:r>
    </w:p>
    <w:p w:rsidR="009145D3" w:rsidRPr="00DF0B31" w:rsidRDefault="009145D3" w:rsidP="009145D3">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выплата оклада судьи в соответствии с присвоенным ему квалификационным классом;</w:t>
      </w:r>
    </w:p>
    <w:p w:rsidR="009145D3" w:rsidRPr="00DF0B31" w:rsidRDefault="009145D3" w:rsidP="009145D3">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ежемесячные доплаты работникам за почетное звание;</w:t>
      </w:r>
    </w:p>
    <w:p w:rsidR="009145D3" w:rsidRPr="00DF0B31" w:rsidRDefault="009145D3" w:rsidP="009145D3">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xml:space="preserve">- </w:t>
      </w:r>
      <w:r w:rsidR="008B3B17" w:rsidRPr="00DF0B31">
        <w:rPr>
          <w:rFonts w:ascii="Times New Roman" w:eastAsia="Calibri" w:hAnsi="Times New Roman" w:cs="Times New Roman"/>
          <w:i/>
          <w:iCs/>
          <w:sz w:val="28"/>
          <w:szCs w:val="28"/>
        </w:rPr>
        <w:t xml:space="preserve">надбавка </w:t>
      </w:r>
      <w:r w:rsidRPr="00DF0B31">
        <w:rPr>
          <w:rFonts w:ascii="Times New Roman" w:eastAsia="Calibri" w:hAnsi="Times New Roman" w:cs="Times New Roman"/>
          <w:i/>
          <w:iCs/>
          <w:sz w:val="28"/>
          <w:szCs w:val="28"/>
        </w:rPr>
        <w:t>за работу со сведениями, составляющими государственную тайну;</w:t>
      </w:r>
    </w:p>
    <w:p w:rsidR="009145D3" w:rsidRPr="00DF0B31" w:rsidRDefault="009145D3" w:rsidP="009145D3">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за квалификационный разряд (классный чин, дипломатический ранг, за классность по специальности);</w:t>
      </w:r>
    </w:p>
    <w:p w:rsidR="009145D3" w:rsidRPr="00DF0B31" w:rsidRDefault="009145D3" w:rsidP="009145D3">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-за шифровальную работу, за знание иностранного языка, ученую степень, ученое звание, должности доцента и профессора;</w:t>
      </w:r>
    </w:p>
    <w:p w:rsidR="009145D3" w:rsidRPr="00DF0B31" w:rsidRDefault="008B3B17" w:rsidP="009145D3">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xml:space="preserve">- </w:t>
      </w:r>
      <w:r w:rsidR="009145D3" w:rsidRPr="00DF0B31">
        <w:rPr>
          <w:rFonts w:ascii="Times New Roman" w:eastAsia="Calibri" w:hAnsi="Times New Roman" w:cs="Times New Roman"/>
          <w:i/>
          <w:iCs/>
          <w:sz w:val="28"/>
          <w:szCs w:val="28"/>
        </w:rPr>
        <w:t>за особые условия государственной гражданской и иной службы;</w:t>
      </w:r>
    </w:p>
    <w:p w:rsidR="009145D3" w:rsidRPr="00DF0B31" w:rsidRDefault="009145D3" w:rsidP="009145D3">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за работу и стаж работы в местностях с особыми климатическими условиями, в пустынных, безводных местностях, в высокогорных районах, в районах Крайнего Севера и приравненных к ним местностях, в южных районах Сибири и Дальнего Востока;</w:t>
      </w:r>
    </w:p>
    <w:p w:rsidR="009145D3" w:rsidRPr="00DF0B31" w:rsidRDefault="009145D3" w:rsidP="009145D3">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за сложность, напряженность, специальный режим работы</w:t>
      </w:r>
      <w:r w:rsidR="008B3B17" w:rsidRPr="00DF0B31">
        <w:rPr>
          <w:rFonts w:ascii="Times New Roman" w:eastAsia="Calibri" w:hAnsi="Times New Roman" w:cs="Times New Roman"/>
          <w:i/>
          <w:iCs/>
          <w:sz w:val="28"/>
          <w:szCs w:val="28"/>
        </w:rPr>
        <w:t>;</w:t>
      </w:r>
    </w:p>
    <w:p w:rsidR="00842669" w:rsidRPr="00DF0B31" w:rsidRDefault="00842669" w:rsidP="009145D3">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и тому подобное;</w:t>
      </w:r>
    </w:p>
    <w:p w:rsidR="009145D3" w:rsidRPr="00DF0B31" w:rsidRDefault="009145D3" w:rsidP="009145D3">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4) оплата отпусков:</w:t>
      </w:r>
    </w:p>
    <w:p w:rsidR="009145D3" w:rsidRPr="00DF0B31" w:rsidRDefault="009145D3" w:rsidP="009145D3">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оплата ежегодных отпусков, в том числе компенсация за неиспользованный отпуск;</w:t>
      </w:r>
    </w:p>
    <w:p w:rsidR="009145D3" w:rsidRPr="00DF0B31" w:rsidRDefault="009145D3" w:rsidP="009145D3">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единовременные выплаты при предоставлении отпуска государственным (муниципальным) служащим;</w:t>
      </w:r>
    </w:p>
    <w:p w:rsidR="009145D3" w:rsidRPr="00DF0B31" w:rsidRDefault="009145D3" w:rsidP="009145D3">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выплаты сотруднику при увольнении компенсации за неиспользованный отпуск (ст.127 ТК РФ);</w:t>
      </w:r>
    </w:p>
    <w:p w:rsidR="009145D3" w:rsidRPr="00DF0B31" w:rsidRDefault="009145D3" w:rsidP="009145D3">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отпусков за период обучения работников, направленных на профессиональную подготовку, повышение квалификации или обучение другим профессиям;</w:t>
      </w:r>
    </w:p>
    <w:p w:rsidR="00842669" w:rsidRPr="00DF0B31" w:rsidRDefault="009145D3" w:rsidP="009145D3">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дополнительного оплачиваемого отпуска гражданам, подвергшимся воздействию радиации вследствие катастрофы на Чернобыльской АЭС</w:t>
      </w:r>
      <w:r w:rsidR="00842669" w:rsidRPr="00DF0B31">
        <w:rPr>
          <w:rFonts w:ascii="Times New Roman" w:eastAsia="Calibri" w:hAnsi="Times New Roman" w:cs="Times New Roman"/>
          <w:i/>
          <w:iCs/>
          <w:sz w:val="28"/>
          <w:szCs w:val="28"/>
        </w:rPr>
        <w:t>;</w:t>
      </w:r>
    </w:p>
    <w:p w:rsidR="00122F00" w:rsidRDefault="00842669" w:rsidP="009145D3">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и тому подобное</w:t>
      </w:r>
      <w:r w:rsidR="009145D3" w:rsidRPr="00DF0B31">
        <w:rPr>
          <w:rFonts w:ascii="Times New Roman" w:eastAsia="Calibri" w:hAnsi="Times New Roman" w:cs="Times New Roman"/>
          <w:i/>
          <w:iCs/>
          <w:sz w:val="28"/>
          <w:szCs w:val="28"/>
        </w:rPr>
        <w:t>.</w:t>
      </w:r>
    </w:p>
    <w:p w:rsidR="00AE26DF" w:rsidRPr="00DF0B31" w:rsidRDefault="00AE26DF" w:rsidP="009145D3">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p>
    <w:p w:rsidR="000203B5" w:rsidRPr="00DF0B31" w:rsidRDefault="000203B5" w:rsidP="009145D3">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xml:space="preserve">Заработная плата не включает возмещение </w:t>
      </w:r>
      <w:r w:rsidR="00635152" w:rsidRPr="00DF0B31">
        <w:rPr>
          <w:rFonts w:ascii="Times New Roman" w:eastAsia="Calibri" w:hAnsi="Times New Roman" w:cs="Times New Roman"/>
          <w:iCs/>
          <w:sz w:val="28"/>
          <w:szCs w:val="28"/>
        </w:rPr>
        <w:t xml:space="preserve">работодателем </w:t>
      </w:r>
      <w:r w:rsidRPr="00DF0B31">
        <w:rPr>
          <w:rFonts w:ascii="Times New Roman" w:eastAsia="Calibri" w:hAnsi="Times New Roman" w:cs="Times New Roman"/>
          <w:iCs/>
          <w:sz w:val="28"/>
          <w:szCs w:val="28"/>
        </w:rPr>
        <w:t>расходов, понесенных его работниками для того, чтобы они могли занять свои рабочие места или выполнять свою работу, например:</w:t>
      </w:r>
    </w:p>
    <w:p w:rsidR="000203B5" w:rsidRPr="00DF0B31" w:rsidRDefault="000203B5" w:rsidP="001947E6">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возмещение расходов на поездки, переезд или связанны</w:t>
      </w:r>
      <w:r w:rsidR="00E542C5">
        <w:rPr>
          <w:rFonts w:ascii="Times New Roman" w:eastAsia="Calibri" w:hAnsi="Times New Roman" w:cs="Times New Roman"/>
          <w:iCs/>
          <w:sz w:val="28"/>
          <w:szCs w:val="28"/>
        </w:rPr>
        <w:t>е</w:t>
      </w:r>
      <w:r w:rsidRPr="00DF0B31">
        <w:rPr>
          <w:rFonts w:ascii="Times New Roman" w:eastAsia="Calibri" w:hAnsi="Times New Roman" w:cs="Times New Roman"/>
          <w:iCs/>
          <w:sz w:val="28"/>
          <w:szCs w:val="28"/>
        </w:rPr>
        <w:t xml:space="preserve"> с ними расход</w:t>
      </w:r>
      <w:r w:rsidR="00E542C5">
        <w:rPr>
          <w:rFonts w:ascii="Times New Roman" w:eastAsia="Calibri" w:hAnsi="Times New Roman" w:cs="Times New Roman"/>
          <w:iCs/>
          <w:sz w:val="28"/>
          <w:szCs w:val="28"/>
        </w:rPr>
        <w:t>ы</w:t>
      </w:r>
      <w:r w:rsidRPr="00DF0B31">
        <w:rPr>
          <w:rFonts w:ascii="Times New Roman" w:eastAsia="Calibri" w:hAnsi="Times New Roman" w:cs="Times New Roman"/>
          <w:iCs/>
          <w:sz w:val="28"/>
          <w:szCs w:val="28"/>
        </w:rPr>
        <w:t>, производимы</w:t>
      </w:r>
      <w:r w:rsidR="00C67E86">
        <w:rPr>
          <w:rFonts w:ascii="Times New Roman" w:eastAsia="Calibri" w:hAnsi="Times New Roman" w:cs="Times New Roman"/>
          <w:iCs/>
          <w:sz w:val="28"/>
          <w:szCs w:val="28"/>
        </w:rPr>
        <w:t>е</w:t>
      </w:r>
      <w:r w:rsidRPr="00DF0B31">
        <w:rPr>
          <w:rFonts w:ascii="Times New Roman" w:eastAsia="Calibri" w:hAnsi="Times New Roman" w:cs="Times New Roman"/>
          <w:iCs/>
          <w:sz w:val="28"/>
          <w:szCs w:val="28"/>
        </w:rPr>
        <w:t xml:space="preserve"> работниками, когда они заступают на новые рабочие места, или требуемы</w:t>
      </w:r>
      <w:r w:rsidR="00C67E86">
        <w:rPr>
          <w:rFonts w:ascii="Times New Roman" w:eastAsia="Calibri" w:hAnsi="Times New Roman" w:cs="Times New Roman"/>
          <w:iCs/>
          <w:sz w:val="28"/>
          <w:szCs w:val="28"/>
        </w:rPr>
        <w:t>е</w:t>
      </w:r>
      <w:r w:rsidRPr="00DF0B31">
        <w:rPr>
          <w:rFonts w:ascii="Times New Roman" w:eastAsia="Calibri" w:hAnsi="Times New Roman" w:cs="Times New Roman"/>
          <w:iCs/>
          <w:sz w:val="28"/>
          <w:szCs w:val="28"/>
        </w:rPr>
        <w:t xml:space="preserve"> работодателями для переселения в другие части страны или в другую страну;</w:t>
      </w:r>
    </w:p>
    <w:p w:rsidR="000203B5" w:rsidRPr="00DF0B31" w:rsidRDefault="000203B5" w:rsidP="001947E6">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xml:space="preserve">- возмещение понесенных работниками расходов на инструменты, оборудование, спецодежду или другие предметы, которые необходимы для того, чтобы они могли выполнять свою работу. В этих случаях возмещенные суммы отражаются как </w:t>
      </w:r>
      <w:r w:rsidR="00FB3C35" w:rsidRPr="00DF0B31">
        <w:rPr>
          <w:rFonts w:ascii="Times New Roman" w:eastAsia="Calibri" w:hAnsi="Times New Roman" w:cs="Times New Roman"/>
          <w:iCs/>
          <w:sz w:val="28"/>
          <w:szCs w:val="28"/>
        </w:rPr>
        <w:t>приобретение работ</w:t>
      </w:r>
      <w:r w:rsidRPr="00DF0B31">
        <w:rPr>
          <w:rFonts w:ascii="Times New Roman" w:eastAsia="Calibri" w:hAnsi="Times New Roman" w:cs="Times New Roman"/>
          <w:iCs/>
          <w:sz w:val="28"/>
          <w:szCs w:val="28"/>
        </w:rPr>
        <w:t xml:space="preserve"> и услуг (22</w:t>
      </w:r>
      <w:r w:rsidR="00FB3C35" w:rsidRPr="00DF0B31">
        <w:rPr>
          <w:rFonts w:ascii="Times New Roman" w:eastAsia="Calibri" w:hAnsi="Times New Roman" w:cs="Times New Roman"/>
          <w:iCs/>
          <w:sz w:val="28"/>
          <w:szCs w:val="28"/>
        </w:rPr>
        <w:t>0</w:t>
      </w:r>
      <w:r w:rsidR="002E0A54">
        <w:rPr>
          <w:rFonts w:ascii="Times New Roman" w:eastAsia="Calibri" w:hAnsi="Times New Roman" w:cs="Times New Roman"/>
          <w:iCs/>
          <w:sz w:val="28"/>
          <w:szCs w:val="28"/>
        </w:rPr>
        <w:t>).</w:t>
      </w:r>
    </w:p>
    <w:p w:rsidR="000203B5" w:rsidRPr="00DF0B31" w:rsidRDefault="000203B5" w:rsidP="001947E6">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xml:space="preserve">Заработная плата также не включает социальные пособия, подлежащие выплате </w:t>
      </w:r>
      <w:r w:rsidR="00DA7663" w:rsidRPr="00DF0B31">
        <w:rPr>
          <w:rFonts w:ascii="Times New Roman" w:eastAsia="Calibri" w:hAnsi="Times New Roman" w:cs="Times New Roman"/>
          <w:iCs/>
          <w:sz w:val="28"/>
          <w:szCs w:val="28"/>
        </w:rPr>
        <w:t>работодателем</w:t>
      </w:r>
      <w:r w:rsidRPr="00DF0B31">
        <w:rPr>
          <w:rFonts w:ascii="Times New Roman" w:eastAsia="Calibri" w:hAnsi="Times New Roman" w:cs="Times New Roman"/>
          <w:iCs/>
          <w:sz w:val="28"/>
          <w:szCs w:val="28"/>
        </w:rPr>
        <w:t xml:space="preserve"> работникам в виде:</w:t>
      </w:r>
    </w:p>
    <w:p w:rsidR="009D7707" w:rsidRPr="00DF0B31" w:rsidRDefault="009D7707" w:rsidP="009D7707">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lastRenderedPageBreak/>
        <w:t>- пособий по временной нетрудоспособности за счет средств работодателя в случае заболевания работника или получения травмы;</w:t>
      </w:r>
    </w:p>
    <w:p w:rsidR="000203B5" w:rsidRPr="00DF0B31" w:rsidRDefault="009D7707" w:rsidP="001947E6">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xml:space="preserve">- выходных пособий и компенсаций работникам при их увольнении, </w:t>
      </w:r>
      <w:r w:rsidR="000203B5" w:rsidRPr="00DF0B31">
        <w:rPr>
          <w:rFonts w:ascii="Times New Roman" w:eastAsia="Calibri" w:hAnsi="Times New Roman" w:cs="Times New Roman"/>
          <w:iCs/>
          <w:sz w:val="28"/>
          <w:szCs w:val="28"/>
        </w:rPr>
        <w:t>потере трудоспособности и т.</w:t>
      </w:r>
      <w:r w:rsidR="00977F29" w:rsidRPr="00DF0B31">
        <w:rPr>
          <w:rFonts w:ascii="Times New Roman" w:eastAsia="Calibri" w:hAnsi="Times New Roman" w:cs="Times New Roman"/>
          <w:iCs/>
          <w:sz w:val="28"/>
          <w:szCs w:val="28"/>
        </w:rPr>
        <w:t>п</w:t>
      </w:r>
      <w:r w:rsidR="000203B5" w:rsidRPr="00DF0B31">
        <w:rPr>
          <w:rFonts w:ascii="Times New Roman" w:eastAsia="Calibri" w:hAnsi="Times New Roman" w:cs="Times New Roman"/>
          <w:iCs/>
          <w:sz w:val="28"/>
          <w:szCs w:val="28"/>
        </w:rPr>
        <w:t>.</w:t>
      </w:r>
    </w:p>
    <w:p w:rsidR="009D7707" w:rsidRPr="00DF0B31" w:rsidRDefault="009D7707" w:rsidP="00831131">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p>
    <w:p w:rsidR="005F74E6" w:rsidRPr="00DF0B31" w:rsidRDefault="005D66A9" w:rsidP="005F74E6">
      <w:pPr>
        <w:keepNext/>
        <w:keepLines/>
        <w:spacing w:before="40" w:after="0" w:line="256" w:lineRule="auto"/>
        <w:jc w:val="center"/>
        <w:outlineLvl w:val="2"/>
        <w:rPr>
          <w:rFonts w:ascii="Times New Roman" w:eastAsia="Times New Roman" w:hAnsi="Times New Roman" w:cs="Times New Roman"/>
          <w:b/>
          <w:i/>
          <w:color w:val="000000"/>
          <w:sz w:val="28"/>
          <w:szCs w:val="28"/>
        </w:rPr>
      </w:pPr>
      <w:bookmarkStart w:id="12" w:name="_Toc28105156"/>
      <w:bookmarkStart w:id="13" w:name="_Toc58932087"/>
      <w:r w:rsidRPr="00DF0B31">
        <w:rPr>
          <w:rFonts w:ascii="Times New Roman" w:eastAsia="Times New Roman" w:hAnsi="Times New Roman" w:cs="Times New Roman"/>
          <w:b/>
          <w:i/>
          <w:color w:val="000000"/>
          <w:sz w:val="28"/>
          <w:szCs w:val="28"/>
        </w:rPr>
        <w:t>2</w:t>
      </w:r>
      <w:r w:rsidR="005F74E6" w:rsidRPr="00DF0B31">
        <w:rPr>
          <w:rFonts w:ascii="Times New Roman" w:eastAsia="Times New Roman" w:hAnsi="Times New Roman" w:cs="Times New Roman"/>
          <w:b/>
          <w:i/>
          <w:color w:val="000000"/>
          <w:sz w:val="28"/>
          <w:szCs w:val="28"/>
        </w:rPr>
        <w:t>.1.2.</w:t>
      </w:r>
      <w:r w:rsidR="00FB6EA4" w:rsidRPr="00DF0B31">
        <w:rPr>
          <w:rFonts w:ascii="Times New Roman" w:eastAsia="Times New Roman" w:hAnsi="Times New Roman" w:cs="Times New Roman"/>
          <w:b/>
          <w:i/>
          <w:color w:val="000000"/>
          <w:sz w:val="28"/>
          <w:szCs w:val="28"/>
        </w:rPr>
        <w:t xml:space="preserve"> Н</w:t>
      </w:r>
      <w:r w:rsidR="005F74E6" w:rsidRPr="00DF0B31">
        <w:rPr>
          <w:rFonts w:ascii="Times New Roman" w:eastAsia="Times New Roman" w:hAnsi="Times New Roman" w:cs="Times New Roman"/>
          <w:b/>
          <w:i/>
          <w:color w:val="000000"/>
          <w:sz w:val="28"/>
          <w:szCs w:val="28"/>
        </w:rPr>
        <w:t>есоциальные выплаты персоналу (212, 214)</w:t>
      </w:r>
      <w:bookmarkEnd w:id="12"/>
      <w:bookmarkEnd w:id="13"/>
    </w:p>
    <w:p w:rsidR="005F74E6" w:rsidRPr="00DF0B31" w:rsidRDefault="005F74E6" w:rsidP="005F2A10">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p>
    <w:p w:rsidR="00330B1B" w:rsidRPr="00DF0B31" w:rsidRDefault="00FB6EA4" w:rsidP="005F2A10">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Н</w:t>
      </w:r>
      <w:r w:rsidR="009D7707" w:rsidRPr="00DF0B31">
        <w:rPr>
          <w:rFonts w:ascii="Times New Roman" w:eastAsia="Calibri" w:hAnsi="Times New Roman" w:cs="Times New Roman"/>
          <w:iCs/>
          <w:sz w:val="28"/>
          <w:szCs w:val="28"/>
        </w:rPr>
        <w:t xml:space="preserve">есоциальные выплаты персоналу </w:t>
      </w:r>
      <w:r w:rsidR="00550DDC" w:rsidRPr="00DF0B31">
        <w:rPr>
          <w:rFonts w:ascii="Times New Roman" w:eastAsia="Calibri" w:hAnsi="Times New Roman" w:cs="Times New Roman"/>
          <w:iCs/>
          <w:sz w:val="28"/>
          <w:szCs w:val="28"/>
        </w:rPr>
        <w:t>представляют собой суммы денежных средств</w:t>
      </w:r>
      <w:r w:rsidR="00330B1B" w:rsidRPr="00DF0B31">
        <w:rPr>
          <w:rFonts w:ascii="Times New Roman" w:eastAsia="Calibri" w:hAnsi="Times New Roman" w:cs="Times New Roman"/>
          <w:iCs/>
          <w:sz w:val="28"/>
          <w:szCs w:val="28"/>
        </w:rPr>
        <w:t xml:space="preserve">, </w:t>
      </w:r>
      <w:r w:rsidR="00B817EC" w:rsidRPr="00DF0B31">
        <w:rPr>
          <w:rFonts w:ascii="Times New Roman" w:eastAsia="Calibri" w:hAnsi="Times New Roman" w:cs="Times New Roman"/>
          <w:iCs/>
          <w:sz w:val="28"/>
          <w:szCs w:val="28"/>
        </w:rPr>
        <w:t xml:space="preserve">а также </w:t>
      </w:r>
      <w:r w:rsidR="00330B1B" w:rsidRPr="00DF0B31">
        <w:rPr>
          <w:rFonts w:ascii="Times New Roman" w:eastAsia="Calibri" w:hAnsi="Times New Roman" w:cs="Times New Roman"/>
          <w:iCs/>
          <w:sz w:val="28"/>
          <w:szCs w:val="28"/>
        </w:rPr>
        <w:t>оплат</w:t>
      </w:r>
      <w:r w:rsidR="00B817EC" w:rsidRPr="00DF0B31">
        <w:rPr>
          <w:rFonts w:ascii="Times New Roman" w:eastAsia="Calibri" w:hAnsi="Times New Roman" w:cs="Times New Roman"/>
          <w:iCs/>
          <w:sz w:val="28"/>
          <w:szCs w:val="28"/>
        </w:rPr>
        <w:t>у</w:t>
      </w:r>
      <w:r w:rsidR="00330B1B" w:rsidRPr="00DF0B31">
        <w:rPr>
          <w:rFonts w:ascii="Times New Roman" w:eastAsia="Calibri" w:hAnsi="Times New Roman" w:cs="Times New Roman"/>
          <w:iCs/>
          <w:sz w:val="28"/>
          <w:szCs w:val="28"/>
        </w:rPr>
        <w:t xml:space="preserve"> товаров, работ, услуг</w:t>
      </w:r>
      <w:r w:rsidR="00B6763C">
        <w:rPr>
          <w:rFonts w:ascii="Times New Roman" w:eastAsia="Calibri" w:hAnsi="Times New Roman" w:cs="Times New Roman"/>
          <w:iCs/>
          <w:sz w:val="28"/>
          <w:szCs w:val="28"/>
        </w:rPr>
        <w:t>,</w:t>
      </w:r>
      <w:r w:rsidR="00550DDC" w:rsidRPr="00DF0B31">
        <w:rPr>
          <w:rFonts w:ascii="Times New Roman" w:eastAsia="Calibri" w:hAnsi="Times New Roman" w:cs="Times New Roman"/>
          <w:iCs/>
          <w:sz w:val="28"/>
          <w:szCs w:val="28"/>
        </w:rPr>
        <w:t xml:space="preserve"> выплачиваемые </w:t>
      </w:r>
      <w:r w:rsidR="00B817EC" w:rsidRPr="00DF0B31">
        <w:rPr>
          <w:rFonts w:ascii="Times New Roman" w:eastAsia="Calibri" w:hAnsi="Times New Roman" w:cs="Times New Roman"/>
          <w:iCs/>
          <w:sz w:val="28"/>
          <w:szCs w:val="28"/>
        </w:rPr>
        <w:t xml:space="preserve">(предоставляемые) </w:t>
      </w:r>
      <w:r w:rsidR="00550DDC" w:rsidRPr="00DF0B31">
        <w:rPr>
          <w:rFonts w:ascii="Times New Roman" w:eastAsia="Calibri" w:hAnsi="Times New Roman" w:cs="Times New Roman"/>
          <w:iCs/>
          <w:sz w:val="28"/>
          <w:szCs w:val="28"/>
        </w:rPr>
        <w:t xml:space="preserve">работодателями </w:t>
      </w:r>
      <w:r w:rsidR="009D7707" w:rsidRPr="00DF0B31">
        <w:rPr>
          <w:rFonts w:ascii="Times New Roman" w:eastAsia="Calibri" w:hAnsi="Times New Roman" w:cs="Times New Roman"/>
          <w:iCs/>
          <w:sz w:val="28"/>
          <w:szCs w:val="28"/>
        </w:rPr>
        <w:t>в соответствии с законодательством Российской Федерации в пользу персонала и (или) их иждивенцев</w:t>
      </w:r>
      <w:r w:rsidR="00BF0406" w:rsidRPr="00DF0B31">
        <w:rPr>
          <w:rFonts w:ascii="Times New Roman" w:eastAsia="Calibri" w:hAnsi="Times New Roman" w:cs="Times New Roman"/>
          <w:iCs/>
          <w:sz w:val="28"/>
          <w:szCs w:val="28"/>
        </w:rPr>
        <w:t>, членов семей</w:t>
      </w:r>
      <w:r w:rsidR="009D7707" w:rsidRPr="00DF0B31">
        <w:rPr>
          <w:rFonts w:ascii="Times New Roman" w:eastAsia="Calibri" w:hAnsi="Times New Roman" w:cs="Times New Roman"/>
          <w:iCs/>
          <w:sz w:val="28"/>
          <w:szCs w:val="28"/>
        </w:rPr>
        <w:t>, не относящи</w:t>
      </w:r>
      <w:r w:rsidR="00550DDC" w:rsidRPr="00DF0B31">
        <w:rPr>
          <w:rFonts w:ascii="Times New Roman" w:eastAsia="Calibri" w:hAnsi="Times New Roman" w:cs="Times New Roman"/>
          <w:iCs/>
          <w:sz w:val="28"/>
          <w:szCs w:val="28"/>
        </w:rPr>
        <w:t>е</w:t>
      </w:r>
      <w:r w:rsidR="009D7707" w:rsidRPr="00DF0B31">
        <w:rPr>
          <w:rFonts w:ascii="Times New Roman" w:eastAsia="Calibri" w:hAnsi="Times New Roman" w:cs="Times New Roman"/>
          <w:iCs/>
          <w:sz w:val="28"/>
          <w:szCs w:val="28"/>
        </w:rPr>
        <w:t>ся к заработной плате дополнительны</w:t>
      </w:r>
      <w:r w:rsidR="00550DDC" w:rsidRPr="00DF0B31">
        <w:rPr>
          <w:rFonts w:ascii="Times New Roman" w:eastAsia="Calibri" w:hAnsi="Times New Roman" w:cs="Times New Roman"/>
          <w:iCs/>
          <w:sz w:val="28"/>
          <w:szCs w:val="28"/>
        </w:rPr>
        <w:t>е</w:t>
      </w:r>
      <w:r w:rsidR="009D7707" w:rsidRPr="00DF0B31">
        <w:rPr>
          <w:rFonts w:ascii="Times New Roman" w:eastAsia="Calibri" w:hAnsi="Times New Roman" w:cs="Times New Roman"/>
          <w:iCs/>
          <w:sz w:val="28"/>
          <w:szCs w:val="28"/>
        </w:rPr>
        <w:t xml:space="preserve"> выплат</w:t>
      </w:r>
      <w:r w:rsidR="00550DDC" w:rsidRPr="00DF0B31">
        <w:rPr>
          <w:rFonts w:ascii="Times New Roman" w:eastAsia="Calibri" w:hAnsi="Times New Roman" w:cs="Times New Roman"/>
          <w:iCs/>
          <w:sz w:val="28"/>
          <w:szCs w:val="28"/>
        </w:rPr>
        <w:t>ы</w:t>
      </w:r>
      <w:r w:rsidR="009D7707" w:rsidRPr="00DF0B31">
        <w:rPr>
          <w:rFonts w:ascii="Times New Roman" w:eastAsia="Calibri" w:hAnsi="Times New Roman" w:cs="Times New Roman"/>
          <w:iCs/>
          <w:sz w:val="28"/>
          <w:szCs w:val="28"/>
        </w:rPr>
        <w:t xml:space="preserve"> (за исключением компенсаций расходов персонала</w:t>
      </w:r>
      <w:r w:rsidR="00B6763C">
        <w:rPr>
          <w:rFonts w:ascii="Times New Roman" w:eastAsia="Calibri" w:hAnsi="Times New Roman" w:cs="Times New Roman"/>
          <w:iCs/>
          <w:sz w:val="28"/>
          <w:szCs w:val="28"/>
        </w:rPr>
        <w:t>, связанных с трудовой деятельностью</w:t>
      </w:r>
      <w:r w:rsidR="009D7707" w:rsidRPr="00DF0B31">
        <w:rPr>
          <w:rFonts w:ascii="Times New Roman" w:eastAsia="Calibri" w:hAnsi="Times New Roman" w:cs="Times New Roman"/>
          <w:iCs/>
          <w:sz w:val="28"/>
          <w:szCs w:val="28"/>
        </w:rPr>
        <w:t>), обусловленны</w:t>
      </w:r>
      <w:r w:rsidR="00550DDC" w:rsidRPr="00DF0B31">
        <w:rPr>
          <w:rFonts w:ascii="Times New Roman" w:eastAsia="Calibri" w:hAnsi="Times New Roman" w:cs="Times New Roman"/>
          <w:iCs/>
          <w:sz w:val="28"/>
          <w:szCs w:val="28"/>
        </w:rPr>
        <w:t>е</w:t>
      </w:r>
      <w:r w:rsidR="009D7707" w:rsidRPr="00DF0B31">
        <w:rPr>
          <w:rFonts w:ascii="Times New Roman" w:eastAsia="Calibri" w:hAnsi="Times New Roman" w:cs="Times New Roman"/>
          <w:iCs/>
          <w:sz w:val="28"/>
          <w:szCs w:val="28"/>
        </w:rPr>
        <w:t xml:space="preserve"> условиями трудовых отношений, статусом работников (сотрудников</w:t>
      </w:r>
      <w:r w:rsidR="00BF0406" w:rsidRPr="00DF0B31">
        <w:rPr>
          <w:rFonts w:ascii="Times New Roman" w:eastAsia="Calibri" w:hAnsi="Times New Roman" w:cs="Times New Roman"/>
          <w:iCs/>
          <w:sz w:val="28"/>
          <w:szCs w:val="28"/>
        </w:rPr>
        <w:t>)</w:t>
      </w:r>
      <w:r w:rsidR="00330B1B" w:rsidRPr="00DF0B31">
        <w:rPr>
          <w:rFonts w:ascii="Times New Roman" w:eastAsia="Calibri" w:hAnsi="Times New Roman" w:cs="Times New Roman"/>
          <w:iCs/>
          <w:sz w:val="28"/>
          <w:szCs w:val="28"/>
        </w:rPr>
        <w:t>.</w:t>
      </w:r>
    </w:p>
    <w:p w:rsidR="00330B1B" w:rsidRPr="00DF0B31" w:rsidRDefault="00330B1B" w:rsidP="00BD7153">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xml:space="preserve">К несоциальным выплатам работникам относятся выплаты, связанные с привлечением и </w:t>
      </w:r>
      <w:r w:rsidR="00BD7153">
        <w:rPr>
          <w:rFonts w:ascii="Times New Roman" w:eastAsia="Calibri" w:hAnsi="Times New Roman" w:cs="Times New Roman"/>
          <w:iCs/>
          <w:sz w:val="28"/>
          <w:szCs w:val="28"/>
        </w:rPr>
        <w:t>сохранением кадрового потенциала</w:t>
      </w:r>
      <w:r w:rsidRPr="00DF0B31">
        <w:rPr>
          <w:rFonts w:ascii="Times New Roman" w:eastAsia="Calibri" w:hAnsi="Times New Roman" w:cs="Times New Roman"/>
          <w:iCs/>
          <w:sz w:val="28"/>
          <w:szCs w:val="28"/>
        </w:rPr>
        <w:t>, направленные на стимулирование занятости в соответствующей сфере</w:t>
      </w:r>
      <w:r w:rsidR="00BD7153">
        <w:rPr>
          <w:rFonts w:ascii="Times New Roman" w:eastAsia="Calibri" w:hAnsi="Times New Roman" w:cs="Times New Roman"/>
          <w:iCs/>
          <w:sz w:val="28"/>
          <w:szCs w:val="28"/>
        </w:rPr>
        <w:t xml:space="preserve"> деятельности</w:t>
      </w:r>
      <w:r w:rsidRPr="00DF0B31">
        <w:rPr>
          <w:rFonts w:ascii="Times New Roman" w:eastAsia="Calibri" w:hAnsi="Times New Roman" w:cs="Times New Roman"/>
          <w:iCs/>
          <w:sz w:val="28"/>
          <w:szCs w:val="28"/>
        </w:rPr>
        <w:t>, такие как:</w:t>
      </w:r>
    </w:p>
    <w:p w:rsidR="00B817EC" w:rsidRPr="00DF0B31" w:rsidRDefault="00330B1B" w:rsidP="005F2A10">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компенсация (оплата) найма жилья, проезда к месту работы и обратно (за исключением обеспечения должностных лиц проездными документами в служебных целях, компенсаци</w:t>
      </w:r>
      <w:r w:rsidR="00B817EC" w:rsidRPr="00DF0B31">
        <w:rPr>
          <w:rFonts w:ascii="Times New Roman" w:eastAsia="Calibri" w:hAnsi="Times New Roman" w:cs="Times New Roman"/>
          <w:iCs/>
          <w:sz w:val="28"/>
          <w:szCs w:val="28"/>
        </w:rPr>
        <w:t>и</w:t>
      </w:r>
      <w:r w:rsidRPr="00DF0B31">
        <w:rPr>
          <w:rFonts w:ascii="Times New Roman" w:eastAsia="Calibri" w:hAnsi="Times New Roman" w:cs="Times New Roman"/>
          <w:iCs/>
          <w:sz w:val="28"/>
          <w:szCs w:val="28"/>
        </w:rPr>
        <w:t xml:space="preserve"> (оплаты) расходов работников, имеющих разъездной характер работы);</w:t>
      </w:r>
    </w:p>
    <w:p w:rsidR="00065F7E" w:rsidRPr="00DF0B31" w:rsidRDefault="00065F7E" w:rsidP="005F2A10">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оплата (компенсация расходов за оплату) жилого помещения и коммунальных услуг;</w:t>
      </w:r>
    </w:p>
    <w:p w:rsidR="00B817EC" w:rsidRPr="00DF0B31" w:rsidRDefault="00B817EC" w:rsidP="005F2A10">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компенсация (предоставление) продуктов питания</w:t>
      </w:r>
      <w:r w:rsidR="00065F7E" w:rsidRPr="00DF0B31">
        <w:rPr>
          <w:rFonts w:ascii="Times New Roman" w:eastAsia="Calibri" w:hAnsi="Times New Roman" w:cs="Times New Roman"/>
          <w:iCs/>
          <w:sz w:val="28"/>
          <w:szCs w:val="28"/>
        </w:rPr>
        <w:t xml:space="preserve"> на регулярной основе;</w:t>
      </w:r>
    </w:p>
    <w:p w:rsidR="00BF1293" w:rsidRPr="00DF0B31" w:rsidRDefault="00065F7E" w:rsidP="005F2A10">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xml:space="preserve">- оплата (компенсация расходов) за пользование </w:t>
      </w:r>
      <w:r w:rsidR="005D66A9" w:rsidRPr="00DF0B31">
        <w:rPr>
          <w:rFonts w:ascii="Times New Roman" w:eastAsia="Calibri" w:hAnsi="Times New Roman" w:cs="Times New Roman"/>
          <w:iCs/>
          <w:sz w:val="28"/>
          <w:szCs w:val="28"/>
        </w:rPr>
        <w:t>спортивны</w:t>
      </w:r>
      <w:r w:rsidRPr="00DF0B31">
        <w:rPr>
          <w:rFonts w:ascii="Times New Roman" w:eastAsia="Calibri" w:hAnsi="Times New Roman" w:cs="Times New Roman"/>
          <w:iCs/>
          <w:sz w:val="28"/>
          <w:szCs w:val="28"/>
        </w:rPr>
        <w:t>ми</w:t>
      </w:r>
      <w:r w:rsidR="005D66A9" w:rsidRPr="00DF0B31">
        <w:rPr>
          <w:rFonts w:ascii="Times New Roman" w:eastAsia="Calibri" w:hAnsi="Times New Roman" w:cs="Times New Roman"/>
          <w:iCs/>
          <w:sz w:val="28"/>
          <w:szCs w:val="28"/>
        </w:rPr>
        <w:t xml:space="preserve"> сооружения</w:t>
      </w:r>
      <w:r w:rsidRPr="00DF0B31">
        <w:rPr>
          <w:rFonts w:ascii="Times New Roman" w:eastAsia="Calibri" w:hAnsi="Times New Roman" w:cs="Times New Roman"/>
          <w:iCs/>
          <w:sz w:val="28"/>
          <w:szCs w:val="28"/>
        </w:rPr>
        <w:t>ми</w:t>
      </w:r>
      <w:r w:rsidR="005D66A9" w:rsidRPr="00DF0B31">
        <w:rPr>
          <w:rFonts w:ascii="Times New Roman" w:eastAsia="Calibri" w:hAnsi="Times New Roman" w:cs="Times New Roman"/>
          <w:iCs/>
          <w:sz w:val="28"/>
          <w:szCs w:val="28"/>
        </w:rPr>
        <w:t>, объект</w:t>
      </w:r>
      <w:r w:rsidRPr="00DF0B31">
        <w:rPr>
          <w:rFonts w:ascii="Times New Roman" w:eastAsia="Calibri" w:hAnsi="Times New Roman" w:cs="Times New Roman"/>
          <w:iCs/>
          <w:sz w:val="28"/>
          <w:szCs w:val="28"/>
        </w:rPr>
        <w:t>ами</w:t>
      </w:r>
      <w:r w:rsidR="005D66A9" w:rsidRPr="00DF0B31">
        <w:rPr>
          <w:rFonts w:ascii="Times New Roman" w:eastAsia="Calibri" w:hAnsi="Times New Roman" w:cs="Times New Roman"/>
          <w:iCs/>
          <w:sz w:val="28"/>
          <w:szCs w:val="28"/>
        </w:rPr>
        <w:t xml:space="preserve"> для проведения досуга</w:t>
      </w:r>
      <w:r w:rsidRPr="00DF0B31">
        <w:rPr>
          <w:rFonts w:ascii="Times New Roman" w:eastAsia="Calibri" w:hAnsi="Times New Roman" w:cs="Times New Roman"/>
          <w:iCs/>
          <w:sz w:val="28"/>
          <w:szCs w:val="28"/>
        </w:rPr>
        <w:t>,</w:t>
      </w:r>
      <w:r w:rsidR="005D66A9" w:rsidRPr="00DF0B31">
        <w:rPr>
          <w:rFonts w:ascii="Times New Roman" w:eastAsia="Calibri" w:hAnsi="Times New Roman" w:cs="Times New Roman"/>
          <w:iCs/>
          <w:sz w:val="28"/>
          <w:szCs w:val="28"/>
        </w:rPr>
        <w:t xml:space="preserve"> баз</w:t>
      </w:r>
      <w:r w:rsidRPr="00DF0B31">
        <w:rPr>
          <w:rFonts w:ascii="Times New Roman" w:eastAsia="Calibri" w:hAnsi="Times New Roman" w:cs="Times New Roman"/>
          <w:iCs/>
          <w:sz w:val="28"/>
          <w:szCs w:val="28"/>
        </w:rPr>
        <w:t>ами</w:t>
      </w:r>
      <w:r w:rsidR="005D66A9" w:rsidRPr="00DF0B31">
        <w:rPr>
          <w:rFonts w:ascii="Times New Roman" w:eastAsia="Calibri" w:hAnsi="Times New Roman" w:cs="Times New Roman"/>
          <w:iCs/>
          <w:sz w:val="28"/>
          <w:szCs w:val="28"/>
        </w:rPr>
        <w:t xml:space="preserve"> отдыха д</w:t>
      </w:r>
      <w:r w:rsidRPr="00DF0B31">
        <w:rPr>
          <w:rFonts w:ascii="Times New Roman" w:eastAsia="Calibri" w:hAnsi="Times New Roman" w:cs="Times New Roman"/>
          <w:iCs/>
          <w:sz w:val="28"/>
          <w:szCs w:val="28"/>
        </w:rPr>
        <w:t>ля работников и членов их семей, детскими садами и яслями дл</w:t>
      </w:r>
      <w:r w:rsidR="00BD7153">
        <w:rPr>
          <w:rFonts w:ascii="Times New Roman" w:eastAsia="Calibri" w:hAnsi="Times New Roman" w:cs="Times New Roman"/>
          <w:iCs/>
          <w:sz w:val="28"/>
          <w:szCs w:val="28"/>
        </w:rPr>
        <w:t>я детей сотрудников;</w:t>
      </w:r>
    </w:p>
    <w:p w:rsidR="005D66A9" w:rsidRPr="00DF0B31" w:rsidRDefault="00BF1293" w:rsidP="005F2A10">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xml:space="preserve">- </w:t>
      </w:r>
      <w:r w:rsidR="00065F7E" w:rsidRPr="00DF0B31">
        <w:rPr>
          <w:rFonts w:ascii="Times New Roman" w:eastAsia="Calibri" w:hAnsi="Times New Roman" w:cs="Times New Roman"/>
          <w:iCs/>
          <w:sz w:val="28"/>
          <w:szCs w:val="28"/>
        </w:rPr>
        <w:t>оплата парковки</w:t>
      </w:r>
      <w:r w:rsidRPr="00DF0B31">
        <w:rPr>
          <w:rFonts w:ascii="Times New Roman" w:eastAsia="Calibri" w:hAnsi="Times New Roman" w:cs="Times New Roman"/>
          <w:iCs/>
          <w:sz w:val="28"/>
          <w:szCs w:val="28"/>
        </w:rPr>
        <w:t xml:space="preserve"> (за исключением оплаты в служебных целях)</w:t>
      </w:r>
      <w:r w:rsidR="00065F7E" w:rsidRPr="00DF0B31">
        <w:rPr>
          <w:rFonts w:ascii="Times New Roman" w:eastAsia="Calibri" w:hAnsi="Times New Roman" w:cs="Times New Roman"/>
          <w:iCs/>
          <w:sz w:val="28"/>
          <w:szCs w:val="28"/>
        </w:rPr>
        <w:t>.</w:t>
      </w:r>
    </w:p>
    <w:p w:rsidR="007F402D" w:rsidRPr="00DF0B31" w:rsidRDefault="007F402D" w:rsidP="005F2A10">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xml:space="preserve">Аналогичные выплаты, </w:t>
      </w:r>
      <w:r w:rsidR="00BD7153">
        <w:rPr>
          <w:rFonts w:ascii="Times New Roman" w:eastAsia="Calibri" w:hAnsi="Times New Roman" w:cs="Times New Roman"/>
          <w:iCs/>
          <w:sz w:val="28"/>
          <w:szCs w:val="28"/>
        </w:rPr>
        <w:t>производимые</w:t>
      </w:r>
      <w:r w:rsidRPr="00DF0B31">
        <w:rPr>
          <w:rFonts w:ascii="Times New Roman" w:eastAsia="Calibri" w:hAnsi="Times New Roman" w:cs="Times New Roman"/>
          <w:iCs/>
          <w:sz w:val="28"/>
          <w:szCs w:val="28"/>
        </w:rPr>
        <w:t xml:space="preserve"> в связи с необходимостью реализации возложенных на работника функций, в связи с </w:t>
      </w:r>
      <w:r w:rsidR="00B6763C">
        <w:rPr>
          <w:rFonts w:ascii="Times New Roman" w:eastAsia="Calibri" w:hAnsi="Times New Roman" w:cs="Times New Roman"/>
          <w:iCs/>
          <w:sz w:val="28"/>
          <w:szCs w:val="28"/>
        </w:rPr>
        <w:t>осуществлени</w:t>
      </w:r>
      <w:r w:rsidR="00BD7153">
        <w:rPr>
          <w:rFonts w:ascii="Times New Roman" w:eastAsia="Calibri" w:hAnsi="Times New Roman" w:cs="Times New Roman"/>
          <w:iCs/>
          <w:sz w:val="28"/>
          <w:szCs w:val="28"/>
        </w:rPr>
        <w:t>ем</w:t>
      </w:r>
      <w:r w:rsidR="00B6763C">
        <w:rPr>
          <w:rFonts w:ascii="Times New Roman" w:eastAsia="Calibri" w:hAnsi="Times New Roman" w:cs="Times New Roman"/>
          <w:iCs/>
          <w:sz w:val="28"/>
          <w:szCs w:val="28"/>
        </w:rPr>
        <w:t xml:space="preserve"> трудовой деятельности, </w:t>
      </w:r>
      <w:r w:rsidRPr="00DF0B31">
        <w:rPr>
          <w:rFonts w:ascii="Times New Roman" w:eastAsia="Calibri" w:hAnsi="Times New Roman" w:cs="Times New Roman"/>
          <w:iCs/>
          <w:sz w:val="28"/>
          <w:szCs w:val="28"/>
        </w:rPr>
        <w:t xml:space="preserve">процессом производства, </w:t>
      </w:r>
      <w:r w:rsidR="00C14091" w:rsidRPr="00DF0B31">
        <w:rPr>
          <w:rFonts w:ascii="Times New Roman" w:eastAsia="Calibri" w:hAnsi="Times New Roman" w:cs="Times New Roman"/>
          <w:iCs/>
          <w:sz w:val="28"/>
          <w:szCs w:val="28"/>
        </w:rPr>
        <w:t>отражаются как использова</w:t>
      </w:r>
      <w:r w:rsidR="005A1EE7">
        <w:rPr>
          <w:rFonts w:ascii="Times New Roman" w:eastAsia="Calibri" w:hAnsi="Times New Roman" w:cs="Times New Roman"/>
          <w:iCs/>
          <w:sz w:val="28"/>
          <w:szCs w:val="28"/>
        </w:rPr>
        <w:t>ние (оплата) работ и услуг (220</w:t>
      </w:r>
      <w:r w:rsidR="00C14091" w:rsidRPr="00DF0B31">
        <w:rPr>
          <w:rFonts w:ascii="Times New Roman" w:eastAsia="Calibri" w:hAnsi="Times New Roman" w:cs="Times New Roman"/>
          <w:iCs/>
          <w:sz w:val="28"/>
          <w:szCs w:val="28"/>
        </w:rPr>
        <w:t>).</w:t>
      </w:r>
    </w:p>
    <w:p w:rsidR="00842669" w:rsidRPr="00DF0B31" w:rsidRDefault="00842669" w:rsidP="00BF0406">
      <w:pPr>
        <w:tabs>
          <w:tab w:val="left" w:pos="567"/>
        </w:tabs>
        <w:autoSpaceDE w:val="0"/>
        <w:autoSpaceDN w:val="0"/>
        <w:adjustRightInd w:val="0"/>
        <w:spacing w:after="0" w:line="240" w:lineRule="auto"/>
        <w:ind w:firstLine="709"/>
        <w:jc w:val="both"/>
        <w:rPr>
          <w:rFonts w:ascii="Times New Roman" w:eastAsia="Calibri" w:hAnsi="Times New Roman" w:cs="Times New Roman"/>
          <w:i/>
          <w:iCs/>
          <w:sz w:val="28"/>
          <w:szCs w:val="28"/>
        </w:rPr>
      </w:pPr>
    </w:p>
    <w:p w:rsidR="00BF0406" w:rsidRPr="00DF0B31" w:rsidRDefault="00BF0406" w:rsidP="00BF0406">
      <w:pPr>
        <w:keepNext/>
        <w:keepLines/>
        <w:spacing w:before="40" w:after="0" w:line="256" w:lineRule="auto"/>
        <w:jc w:val="center"/>
        <w:outlineLvl w:val="2"/>
        <w:rPr>
          <w:rFonts w:ascii="Times New Roman" w:eastAsia="Times New Roman" w:hAnsi="Times New Roman" w:cs="Times New Roman"/>
          <w:b/>
          <w:i/>
          <w:color w:val="000000"/>
          <w:sz w:val="28"/>
          <w:szCs w:val="28"/>
        </w:rPr>
      </w:pPr>
      <w:bookmarkStart w:id="14" w:name="_Toc58932088"/>
      <w:r w:rsidRPr="00DF0B31">
        <w:rPr>
          <w:rFonts w:ascii="Times New Roman" w:eastAsia="Times New Roman" w:hAnsi="Times New Roman" w:cs="Times New Roman"/>
          <w:b/>
          <w:i/>
          <w:color w:val="000000"/>
          <w:sz w:val="28"/>
          <w:szCs w:val="28"/>
        </w:rPr>
        <w:t>2.1.3. Денежная и натуральная форма выплат (212, 214)</w:t>
      </w:r>
      <w:bookmarkEnd w:id="14"/>
    </w:p>
    <w:p w:rsidR="00BF0406" w:rsidRPr="00DF0B31" w:rsidRDefault="00BF0406" w:rsidP="005F2A10">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p>
    <w:p w:rsidR="00842669" w:rsidRDefault="00842669" w:rsidP="007179C0">
      <w:pPr>
        <w:tabs>
          <w:tab w:val="left" w:pos="567"/>
        </w:tabs>
        <w:autoSpaceDE w:val="0"/>
        <w:autoSpaceDN w:val="0"/>
        <w:adjustRightInd w:val="0"/>
        <w:spacing w:after="0" w:line="240" w:lineRule="auto"/>
        <w:ind w:firstLine="709"/>
        <w:jc w:val="both"/>
        <w:rPr>
          <w:rFonts w:ascii="Times New Roman" w:eastAsia="Calibri" w:hAnsi="Times New Roman" w:cs="Times New Roman"/>
          <w:b/>
          <w:iCs/>
          <w:sz w:val="28"/>
          <w:szCs w:val="28"/>
        </w:rPr>
      </w:pPr>
      <w:r w:rsidRPr="00DF0B31">
        <w:rPr>
          <w:rFonts w:ascii="Times New Roman" w:eastAsia="Calibri" w:hAnsi="Times New Roman" w:cs="Times New Roman"/>
          <w:b/>
          <w:iCs/>
          <w:sz w:val="28"/>
          <w:szCs w:val="28"/>
        </w:rPr>
        <w:t>Натуральная форма выплат</w:t>
      </w:r>
    </w:p>
    <w:p w:rsidR="003E4FD4" w:rsidRPr="003E4FD4" w:rsidRDefault="003E4FD4" w:rsidP="007179C0">
      <w:pPr>
        <w:tabs>
          <w:tab w:val="left" w:pos="567"/>
        </w:tabs>
        <w:autoSpaceDE w:val="0"/>
        <w:autoSpaceDN w:val="0"/>
        <w:adjustRightInd w:val="0"/>
        <w:spacing w:after="0" w:line="240" w:lineRule="auto"/>
        <w:ind w:firstLine="709"/>
        <w:jc w:val="both"/>
        <w:rPr>
          <w:rFonts w:ascii="Times New Roman" w:eastAsia="Calibri" w:hAnsi="Times New Roman" w:cs="Times New Roman"/>
          <w:b/>
          <w:iCs/>
          <w:sz w:val="8"/>
          <w:szCs w:val="8"/>
        </w:rPr>
      </w:pPr>
    </w:p>
    <w:p w:rsidR="007179C0" w:rsidRPr="00DF0B31" w:rsidRDefault="007179C0" w:rsidP="007179C0">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К выплатам в натуральной форме относ</w:t>
      </w:r>
      <w:r w:rsidR="00E74DB4" w:rsidRPr="00DF0B31">
        <w:rPr>
          <w:rFonts w:ascii="Times New Roman" w:eastAsia="Calibri" w:hAnsi="Times New Roman" w:cs="Times New Roman"/>
          <w:iCs/>
          <w:sz w:val="28"/>
          <w:szCs w:val="28"/>
        </w:rPr>
        <w:t>и</w:t>
      </w:r>
      <w:r w:rsidRPr="00DF0B31">
        <w:rPr>
          <w:rFonts w:ascii="Times New Roman" w:eastAsia="Calibri" w:hAnsi="Times New Roman" w:cs="Times New Roman"/>
          <w:iCs/>
          <w:sz w:val="28"/>
          <w:szCs w:val="28"/>
        </w:rPr>
        <w:t>тся оплата товаров, работ, услуг, предоставл</w:t>
      </w:r>
      <w:r w:rsidR="00893715">
        <w:rPr>
          <w:rFonts w:ascii="Times New Roman" w:eastAsia="Calibri" w:hAnsi="Times New Roman" w:cs="Times New Roman"/>
          <w:iCs/>
          <w:sz w:val="28"/>
          <w:szCs w:val="28"/>
        </w:rPr>
        <w:t>яемых</w:t>
      </w:r>
      <w:r w:rsidRPr="00DF0B31">
        <w:rPr>
          <w:rFonts w:ascii="Times New Roman" w:eastAsia="Calibri" w:hAnsi="Times New Roman" w:cs="Times New Roman"/>
          <w:iCs/>
          <w:sz w:val="28"/>
          <w:szCs w:val="28"/>
        </w:rPr>
        <w:t xml:space="preserve"> работникам, а также компенсация (возмещение) их расходов на приобретение товаров, работ и услуг. </w:t>
      </w:r>
      <w:r w:rsidR="00C00FD4" w:rsidRPr="00DF0B31">
        <w:rPr>
          <w:rFonts w:ascii="Times New Roman" w:eastAsia="Calibri" w:hAnsi="Times New Roman" w:cs="Times New Roman"/>
          <w:iCs/>
          <w:sz w:val="28"/>
          <w:szCs w:val="28"/>
        </w:rPr>
        <w:t>В</w:t>
      </w:r>
      <w:r w:rsidRPr="00DF0B31">
        <w:rPr>
          <w:rFonts w:ascii="Times New Roman" w:eastAsia="Calibri" w:hAnsi="Times New Roman" w:cs="Times New Roman"/>
          <w:iCs/>
          <w:sz w:val="28"/>
          <w:szCs w:val="28"/>
        </w:rPr>
        <w:t xml:space="preserve">ыплаты в натуральной форме имеют </w:t>
      </w:r>
      <w:r w:rsidR="00893715">
        <w:rPr>
          <w:rFonts w:ascii="Times New Roman" w:eastAsia="Calibri" w:hAnsi="Times New Roman" w:cs="Times New Roman"/>
          <w:iCs/>
          <w:sz w:val="28"/>
          <w:szCs w:val="28"/>
        </w:rPr>
        <w:t>денежный</w:t>
      </w:r>
      <w:r w:rsidRPr="00DF0B31">
        <w:rPr>
          <w:rFonts w:ascii="Times New Roman" w:eastAsia="Calibri" w:hAnsi="Times New Roman" w:cs="Times New Roman"/>
          <w:iCs/>
          <w:sz w:val="28"/>
          <w:szCs w:val="28"/>
        </w:rPr>
        <w:t xml:space="preserve"> эквивалент, выраженный в стоимости </w:t>
      </w:r>
      <w:r w:rsidR="00893715">
        <w:rPr>
          <w:rFonts w:ascii="Times New Roman" w:eastAsia="Calibri" w:hAnsi="Times New Roman" w:cs="Times New Roman"/>
          <w:iCs/>
          <w:sz w:val="28"/>
          <w:szCs w:val="28"/>
        </w:rPr>
        <w:t xml:space="preserve">(полной или частичной) </w:t>
      </w:r>
      <w:r w:rsidRPr="00DF0B31">
        <w:rPr>
          <w:rFonts w:ascii="Times New Roman" w:eastAsia="Calibri" w:hAnsi="Times New Roman" w:cs="Times New Roman"/>
          <w:iCs/>
          <w:sz w:val="28"/>
          <w:szCs w:val="28"/>
        </w:rPr>
        <w:t>товаров, работ, услуг на момент их предоставления работникам.</w:t>
      </w:r>
    </w:p>
    <w:p w:rsidR="00C14091" w:rsidRPr="00DF0B31" w:rsidRDefault="00BF0406" w:rsidP="007179C0">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lastRenderedPageBreak/>
        <w:t>Выплаты в натуральной форме</w:t>
      </w:r>
      <w:r w:rsidR="00C14091" w:rsidRPr="00DF0B31">
        <w:rPr>
          <w:rFonts w:ascii="Times New Roman" w:eastAsia="Calibri" w:hAnsi="Times New Roman" w:cs="Times New Roman"/>
          <w:iCs/>
          <w:sz w:val="28"/>
          <w:szCs w:val="28"/>
        </w:rPr>
        <w:t xml:space="preserve">, как правило, состоят из товаров и услуг, приобретенных у производителя от имени </w:t>
      </w:r>
      <w:r w:rsidRPr="00DF0B31">
        <w:rPr>
          <w:rFonts w:ascii="Times New Roman" w:eastAsia="Calibri" w:hAnsi="Times New Roman" w:cs="Times New Roman"/>
          <w:iCs/>
          <w:sz w:val="28"/>
          <w:szCs w:val="28"/>
        </w:rPr>
        <w:t>работника</w:t>
      </w:r>
      <w:r w:rsidR="00C14091" w:rsidRPr="00DF0B31">
        <w:rPr>
          <w:rFonts w:ascii="Times New Roman" w:eastAsia="Calibri" w:hAnsi="Times New Roman" w:cs="Times New Roman"/>
          <w:iCs/>
          <w:sz w:val="28"/>
          <w:szCs w:val="28"/>
        </w:rPr>
        <w:t xml:space="preserve">, а также </w:t>
      </w:r>
      <w:r w:rsidRPr="00DF0B31">
        <w:rPr>
          <w:rFonts w:ascii="Times New Roman" w:eastAsia="Calibri" w:hAnsi="Times New Roman" w:cs="Times New Roman"/>
          <w:iCs/>
          <w:sz w:val="28"/>
          <w:szCs w:val="28"/>
        </w:rPr>
        <w:t>компенсаций</w:t>
      </w:r>
      <w:r w:rsidR="00C14091" w:rsidRPr="00DF0B31">
        <w:rPr>
          <w:rFonts w:ascii="Times New Roman" w:eastAsia="Calibri" w:hAnsi="Times New Roman" w:cs="Times New Roman"/>
          <w:iCs/>
          <w:sz w:val="28"/>
          <w:szCs w:val="28"/>
        </w:rPr>
        <w:t xml:space="preserve">, связанных с возмещением расходов </w:t>
      </w:r>
      <w:r w:rsidRPr="00DF0B31">
        <w:rPr>
          <w:rFonts w:ascii="Times New Roman" w:eastAsia="Calibri" w:hAnsi="Times New Roman" w:cs="Times New Roman"/>
          <w:iCs/>
          <w:sz w:val="28"/>
          <w:szCs w:val="28"/>
        </w:rPr>
        <w:t>работника</w:t>
      </w:r>
      <w:r w:rsidR="00C14091" w:rsidRPr="00DF0B31">
        <w:rPr>
          <w:rFonts w:ascii="Times New Roman" w:eastAsia="Calibri" w:hAnsi="Times New Roman" w:cs="Times New Roman"/>
          <w:iCs/>
          <w:sz w:val="28"/>
          <w:szCs w:val="28"/>
        </w:rPr>
        <w:t xml:space="preserve"> на приобретение товаров</w:t>
      </w:r>
      <w:r w:rsidRPr="00DF0B31">
        <w:rPr>
          <w:rFonts w:ascii="Times New Roman" w:eastAsia="Calibri" w:hAnsi="Times New Roman" w:cs="Times New Roman"/>
          <w:iCs/>
          <w:sz w:val="28"/>
          <w:szCs w:val="28"/>
        </w:rPr>
        <w:t>, работ</w:t>
      </w:r>
      <w:r w:rsidR="00C14091" w:rsidRPr="00DF0B31">
        <w:rPr>
          <w:rFonts w:ascii="Times New Roman" w:eastAsia="Calibri" w:hAnsi="Times New Roman" w:cs="Times New Roman"/>
          <w:iCs/>
          <w:sz w:val="28"/>
          <w:szCs w:val="28"/>
        </w:rPr>
        <w:t xml:space="preserve"> и услуг. Данные </w:t>
      </w:r>
      <w:r w:rsidRPr="00DF0B31">
        <w:rPr>
          <w:rFonts w:ascii="Times New Roman" w:eastAsia="Calibri" w:hAnsi="Times New Roman" w:cs="Times New Roman"/>
          <w:iCs/>
          <w:sz w:val="28"/>
          <w:szCs w:val="28"/>
        </w:rPr>
        <w:t>выплаты</w:t>
      </w:r>
      <w:r w:rsidR="00C14091" w:rsidRPr="00DF0B31">
        <w:rPr>
          <w:rFonts w:ascii="Times New Roman" w:eastAsia="Calibri" w:hAnsi="Times New Roman" w:cs="Times New Roman"/>
          <w:iCs/>
          <w:sz w:val="28"/>
          <w:szCs w:val="28"/>
        </w:rPr>
        <w:t xml:space="preserve"> </w:t>
      </w:r>
      <w:r w:rsidRPr="00DF0B31">
        <w:rPr>
          <w:rFonts w:ascii="Times New Roman" w:eastAsia="Calibri" w:hAnsi="Times New Roman" w:cs="Times New Roman"/>
          <w:iCs/>
          <w:sz w:val="28"/>
          <w:szCs w:val="28"/>
        </w:rPr>
        <w:t xml:space="preserve">могут, например, </w:t>
      </w:r>
      <w:r w:rsidR="00C14091" w:rsidRPr="00DF0B31">
        <w:rPr>
          <w:rFonts w:ascii="Times New Roman" w:eastAsia="Calibri" w:hAnsi="Times New Roman" w:cs="Times New Roman"/>
          <w:iCs/>
          <w:sz w:val="28"/>
          <w:szCs w:val="28"/>
        </w:rPr>
        <w:t>включа</w:t>
      </w:r>
      <w:r w:rsidRPr="00DF0B31">
        <w:rPr>
          <w:rFonts w:ascii="Times New Roman" w:eastAsia="Calibri" w:hAnsi="Times New Roman" w:cs="Times New Roman"/>
          <w:iCs/>
          <w:sz w:val="28"/>
          <w:szCs w:val="28"/>
        </w:rPr>
        <w:t>ть</w:t>
      </w:r>
      <w:r w:rsidR="00C14091" w:rsidRPr="00DF0B31">
        <w:rPr>
          <w:rFonts w:ascii="Times New Roman" w:eastAsia="Calibri" w:hAnsi="Times New Roman" w:cs="Times New Roman"/>
          <w:iCs/>
          <w:sz w:val="28"/>
          <w:szCs w:val="28"/>
        </w:rPr>
        <w:t xml:space="preserve"> </w:t>
      </w:r>
      <w:r w:rsidRPr="00DF0B31">
        <w:rPr>
          <w:rFonts w:ascii="Times New Roman" w:eastAsia="Calibri" w:hAnsi="Times New Roman" w:cs="Times New Roman"/>
          <w:iCs/>
          <w:sz w:val="28"/>
          <w:szCs w:val="28"/>
        </w:rPr>
        <w:t>оплату (компенсацию) медицинских услуг</w:t>
      </w:r>
      <w:r w:rsidR="00C14091" w:rsidRPr="00DF0B31">
        <w:rPr>
          <w:rFonts w:ascii="Times New Roman" w:eastAsia="Calibri" w:hAnsi="Times New Roman" w:cs="Times New Roman"/>
          <w:iCs/>
          <w:sz w:val="28"/>
          <w:szCs w:val="28"/>
        </w:rPr>
        <w:t xml:space="preserve"> </w:t>
      </w:r>
      <w:r w:rsidR="00842669" w:rsidRPr="00DF0B31">
        <w:rPr>
          <w:rFonts w:ascii="Times New Roman" w:eastAsia="Calibri" w:hAnsi="Times New Roman" w:cs="Times New Roman"/>
          <w:iCs/>
          <w:sz w:val="28"/>
          <w:szCs w:val="28"/>
        </w:rPr>
        <w:t xml:space="preserve">работникам </w:t>
      </w:r>
      <w:r w:rsidR="00C14091" w:rsidRPr="00DF0B31">
        <w:rPr>
          <w:rFonts w:ascii="Times New Roman" w:eastAsia="Calibri" w:hAnsi="Times New Roman" w:cs="Times New Roman"/>
          <w:iCs/>
          <w:sz w:val="28"/>
          <w:szCs w:val="28"/>
        </w:rPr>
        <w:t>и ины</w:t>
      </w:r>
      <w:r w:rsidRPr="00DF0B31">
        <w:rPr>
          <w:rFonts w:ascii="Times New Roman" w:eastAsia="Calibri" w:hAnsi="Times New Roman" w:cs="Times New Roman"/>
          <w:iCs/>
          <w:sz w:val="28"/>
          <w:szCs w:val="28"/>
        </w:rPr>
        <w:t>х</w:t>
      </w:r>
      <w:r w:rsidR="00C14091" w:rsidRPr="00DF0B31">
        <w:rPr>
          <w:rFonts w:ascii="Times New Roman" w:eastAsia="Calibri" w:hAnsi="Times New Roman" w:cs="Times New Roman"/>
          <w:iCs/>
          <w:sz w:val="28"/>
          <w:szCs w:val="28"/>
        </w:rPr>
        <w:t xml:space="preserve"> товар</w:t>
      </w:r>
      <w:r w:rsidRPr="00DF0B31">
        <w:rPr>
          <w:rFonts w:ascii="Times New Roman" w:eastAsia="Calibri" w:hAnsi="Times New Roman" w:cs="Times New Roman"/>
          <w:iCs/>
          <w:sz w:val="28"/>
          <w:szCs w:val="28"/>
        </w:rPr>
        <w:t>ов</w:t>
      </w:r>
      <w:r w:rsidR="00893715">
        <w:rPr>
          <w:rFonts w:ascii="Times New Roman" w:eastAsia="Calibri" w:hAnsi="Times New Roman" w:cs="Times New Roman"/>
          <w:iCs/>
          <w:sz w:val="28"/>
          <w:szCs w:val="28"/>
        </w:rPr>
        <w:t>,</w:t>
      </w:r>
      <w:r w:rsidRPr="00DF0B31">
        <w:rPr>
          <w:rFonts w:ascii="Times New Roman" w:eastAsia="Calibri" w:hAnsi="Times New Roman" w:cs="Times New Roman"/>
          <w:iCs/>
          <w:sz w:val="28"/>
          <w:szCs w:val="28"/>
        </w:rPr>
        <w:t xml:space="preserve"> услуг</w:t>
      </w:r>
      <w:r w:rsidR="00C14091" w:rsidRPr="00DF0B31">
        <w:rPr>
          <w:rFonts w:ascii="Times New Roman" w:eastAsia="Calibri" w:hAnsi="Times New Roman" w:cs="Times New Roman"/>
          <w:iCs/>
          <w:sz w:val="28"/>
          <w:szCs w:val="28"/>
        </w:rPr>
        <w:t>.</w:t>
      </w:r>
      <w:r w:rsidRPr="00DF0B31">
        <w:rPr>
          <w:rFonts w:ascii="Times New Roman" w:eastAsia="Calibri" w:hAnsi="Times New Roman" w:cs="Times New Roman"/>
          <w:iCs/>
          <w:sz w:val="28"/>
          <w:szCs w:val="28"/>
        </w:rPr>
        <w:t xml:space="preserve"> </w:t>
      </w:r>
      <w:r w:rsidR="00C14091" w:rsidRPr="00DF0B31">
        <w:rPr>
          <w:rFonts w:ascii="Times New Roman" w:eastAsia="Calibri" w:hAnsi="Times New Roman" w:cs="Times New Roman"/>
          <w:iCs/>
          <w:sz w:val="28"/>
          <w:szCs w:val="28"/>
        </w:rPr>
        <w:t xml:space="preserve">Хотя эти возмещения (частичные или полные), как правило, выплачиваются в денежной форме, они отражаются как </w:t>
      </w:r>
      <w:r w:rsidRPr="00DF0B31">
        <w:rPr>
          <w:rFonts w:ascii="Times New Roman" w:eastAsia="Calibri" w:hAnsi="Times New Roman" w:cs="Times New Roman"/>
          <w:iCs/>
          <w:sz w:val="28"/>
          <w:szCs w:val="28"/>
        </w:rPr>
        <w:t>выплаты</w:t>
      </w:r>
      <w:r w:rsidR="00C14091" w:rsidRPr="00DF0B31">
        <w:rPr>
          <w:rFonts w:ascii="Times New Roman" w:eastAsia="Calibri" w:hAnsi="Times New Roman" w:cs="Times New Roman"/>
          <w:iCs/>
          <w:sz w:val="28"/>
          <w:szCs w:val="28"/>
        </w:rPr>
        <w:t xml:space="preserve"> в натуральной форме, так как предполагается, что они производятся непосредственно </w:t>
      </w:r>
      <w:r w:rsidR="005B7105" w:rsidRPr="00DF0B31">
        <w:rPr>
          <w:rFonts w:ascii="Times New Roman" w:eastAsia="Calibri" w:hAnsi="Times New Roman" w:cs="Times New Roman"/>
          <w:iCs/>
          <w:sz w:val="28"/>
          <w:szCs w:val="28"/>
        </w:rPr>
        <w:t>за</w:t>
      </w:r>
      <w:r w:rsidR="00C14091" w:rsidRPr="00DF0B31">
        <w:rPr>
          <w:rFonts w:ascii="Times New Roman" w:eastAsia="Calibri" w:hAnsi="Times New Roman" w:cs="Times New Roman"/>
          <w:iCs/>
          <w:sz w:val="28"/>
          <w:szCs w:val="28"/>
        </w:rPr>
        <w:t xml:space="preserve"> соверш</w:t>
      </w:r>
      <w:r w:rsidR="005B7105" w:rsidRPr="00DF0B31">
        <w:rPr>
          <w:rFonts w:ascii="Times New Roman" w:eastAsia="Calibri" w:hAnsi="Times New Roman" w:cs="Times New Roman"/>
          <w:iCs/>
          <w:sz w:val="28"/>
          <w:szCs w:val="28"/>
        </w:rPr>
        <w:t>енную</w:t>
      </w:r>
      <w:r w:rsidR="00C14091" w:rsidRPr="00DF0B31">
        <w:rPr>
          <w:rFonts w:ascii="Times New Roman" w:eastAsia="Calibri" w:hAnsi="Times New Roman" w:cs="Times New Roman"/>
          <w:iCs/>
          <w:sz w:val="28"/>
          <w:szCs w:val="28"/>
        </w:rPr>
        <w:t xml:space="preserve"> покупку</w:t>
      </w:r>
      <w:r w:rsidRPr="00DF0B31">
        <w:rPr>
          <w:rFonts w:ascii="Times New Roman" w:eastAsia="Calibri" w:hAnsi="Times New Roman" w:cs="Times New Roman"/>
          <w:iCs/>
          <w:sz w:val="28"/>
          <w:szCs w:val="28"/>
        </w:rPr>
        <w:t>.</w:t>
      </w:r>
    </w:p>
    <w:p w:rsidR="00C00FD4" w:rsidRPr="00DF0B31" w:rsidRDefault="007861EF" w:rsidP="007179C0">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Под в</w:t>
      </w:r>
      <w:r w:rsidR="00C00FD4" w:rsidRPr="00DF0B31">
        <w:rPr>
          <w:rFonts w:ascii="Times New Roman" w:eastAsia="Calibri" w:hAnsi="Times New Roman" w:cs="Times New Roman"/>
          <w:iCs/>
          <w:sz w:val="28"/>
          <w:szCs w:val="28"/>
        </w:rPr>
        <w:t>ыплат</w:t>
      </w:r>
      <w:r w:rsidRPr="00DF0B31">
        <w:rPr>
          <w:rFonts w:ascii="Times New Roman" w:eastAsia="Calibri" w:hAnsi="Times New Roman" w:cs="Times New Roman"/>
          <w:iCs/>
          <w:sz w:val="28"/>
          <w:szCs w:val="28"/>
        </w:rPr>
        <w:t>ами</w:t>
      </w:r>
      <w:r w:rsidR="00C00FD4" w:rsidRPr="00DF0B31">
        <w:rPr>
          <w:rFonts w:ascii="Times New Roman" w:eastAsia="Calibri" w:hAnsi="Times New Roman" w:cs="Times New Roman"/>
          <w:iCs/>
          <w:sz w:val="28"/>
          <w:szCs w:val="28"/>
        </w:rPr>
        <w:t xml:space="preserve"> в натуральной форме </w:t>
      </w:r>
      <w:r w:rsidR="00C14091" w:rsidRPr="00DF0B31">
        <w:rPr>
          <w:rFonts w:ascii="Times New Roman" w:eastAsia="Calibri" w:hAnsi="Times New Roman" w:cs="Times New Roman"/>
          <w:iCs/>
          <w:sz w:val="28"/>
          <w:szCs w:val="28"/>
        </w:rPr>
        <w:t>понимается</w:t>
      </w:r>
      <w:r w:rsidR="00C00FD4" w:rsidRPr="00DF0B31">
        <w:rPr>
          <w:rFonts w:ascii="Times New Roman" w:eastAsia="Calibri" w:hAnsi="Times New Roman" w:cs="Times New Roman"/>
          <w:iCs/>
          <w:sz w:val="28"/>
          <w:szCs w:val="28"/>
        </w:rPr>
        <w:t xml:space="preserve"> полная</w:t>
      </w:r>
      <w:r w:rsidRPr="00DF0B31">
        <w:rPr>
          <w:rFonts w:ascii="Times New Roman" w:eastAsia="Calibri" w:hAnsi="Times New Roman" w:cs="Times New Roman"/>
          <w:iCs/>
          <w:sz w:val="28"/>
          <w:szCs w:val="28"/>
        </w:rPr>
        <w:t xml:space="preserve"> либо </w:t>
      </w:r>
      <w:r w:rsidR="00C00FD4" w:rsidRPr="00DF0B31">
        <w:rPr>
          <w:rFonts w:ascii="Times New Roman" w:eastAsia="Calibri" w:hAnsi="Times New Roman" w:cs="Times New Roman"/>
          <w:iCs/>
          <w:sz w:val="28"/>
          <w:szCs w:val="28"/>
        </w:rPr>
        <w:t>частичная оплата (компенсация) работодателем товаров, работ и услуг</w:t>
      </w:r>
      <w:r w:rsidRPr="00DF0B31">
        <w:rPr>
          <w:rFonts w:ascii="Times New Roman" w:eastAsia="Calibri" w:hAnsi="Times New Roman" w:cs="Times New Roman"/>
          <w:iCs/>
          <w:sz w:val="28"/>
          <w:szCs w:val="28"/>
        </w:rPr>
        <w:t>, предоставленных</w:t>
      </w:r>
      <w:r w:rsidR="00C00FD4" w:rsidRPr="00DF0B31">
        <w:rPr>
          <w:rFonts w:ascii="Times New Roman" w:eastAsia="Calibri" w:hAnsi="Times New Roman" w:cs="Times New Roman"/>
          <w:iCs/>
          <w:sz w:val="28"/>
          <w:szCs w:val="28"/>
        </w:rPr>
        <w:t xml:space="preserve"> в личное пользование работников</w:t>
      </w:r>
      <w:r w:rsidRPr="00DF0B31">
        <w:rPr>
          <w:rFonts w:ascii="Times New Roman" w:eastAsia="Calibri" w:hAnsi="Times New Roman" w:cs="Times New Roman"/>
          <w:iCs/>
          <w:sz w:val="28"/>
          <w:szCs w:val="28"/>
        </w:rPr>
        <w:t xml:space="preserve"> (т.е. работники могут использовать по своему усмотрению для удовлетворения своих собственных потребностей или потребностей членов их сем</w:t>
      </w:r>
      <w:r w:rsidR="00842669" w:rsidRPr="00DF0B31">
        <w:rPr>
          <w:rFonts w:ascii="Times New Roman" w:eastAsia="Calibri" w:hAnsi="Times New Roman" w:cs="Times New Roman"/>
          <w:iCs/>
          <w:sz w:val="28"/>
          <w:szCs w:val="28"/>
        </w:rPr>
        <w:t>ей</w:t>
      </w:r>
      <w:r w:rsidRPr="00DF0B31">
        <w:rPr>
          <w:rFonts w:ascii="Times New Roman" w:eastAsia="Calibri" w:hAnsi="Times New Roman" w:cs="Times New Roman"/>
          <w:iCs/>
          <w:sz w:val="28"/>
          <w:szCs w:val="28"/>
        </w:rPr>
        <w:t>)</w:t>
      </w:r>
      <w:r w:rsidR="00C00FD4" w:rsidRPr="00DF0B31">
        <w:rPr>
          <w:rFonts w:ascii="Times New Roman" w:eastAsia="Calibri" w:hAnsi="Times New Roman" w:cs="Times New Roman"/>
          <w:iCs/>
          <w:sz w:val="28"/>
          <w:szCs w:val="28"/>
        </w:rPr>
        <w:t>.</w:t>
      </w:r>
    </w:p>
    <w:p w:rsidR="00BF0406" w:rsidRPr="00DF0B31" w:rsidRDefault="00184587" w:rsidP="00BF0406">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При осуществлении работодателем в</w:t>
      </w:r>
      <w:r w:rsidR="00BF0406" w:rsidRPr="00DF0B31">
        <w:rPr>
          <w:rFonts w:ascii="Times New Roman" w:eastAsia="Calibri" w:hAnsi="Times New Roman" w:cs="Times New Roman"/>
          <w:iCs/>
          <w:sz w:val="28"/>
          <w:szCs w:val="28"/>
        </w:rPr>
        <w:t>ыпла</w:t>
      </w:r>
      <w:r w:rsidRPr="00DF0B31">
        <w:rPr>
          <w:rFonts w:ascii="Times New Roman" w:eastAsia="Calibri" w:hAnsi="Times New Roman" w:cs="Times New Roman"/>
          <w:iCs/>
          <w:sz w:val="28"/>
          <w:szCs w:val="28"/>
        </w:rPr>
        <w:t>т</w:t>
      </w:r>
      <w:r w:rsidR="00BF0406" w:rsidRPr="00DF0B31">
        <w:rPr>
          <w:rFonts w:ascii="Times New Roman" w:eastAsia="Calibri" w:hAnsi="Times New Roman" w:cs="Times New Roman"/>
          <w:iCs/>
          <w:sz w:val="28"/>
          <w:szCs w:val="28"/>
        </w:rPr>
        <w:t xml:space="preserve"> в натуральной форме, </w:t>
      </w:r>
      <w:r w:rsidRPr="00DF0B31">
        <w:rPr>
          <w:rFonts w:ascii="Times New Roman" w:eastAsia="Calibri" w:hAnsi="Times New Roman" w:cs="Times New Roman"/>
          <w:iCs/>
          <w:sz w:val="28"/>
          <w:szCs w:val="28"/>
        </w:rPr>
        <w:t>работник</w:t>
      </w:r>
      <w:r w:rsidR="00BF0406" w:rsidRPr="00DF0B31">
        <w:rPr>
          <w:rFonts w:ascii="Times New Roman" w:eastAsia="Calibri" w:hAnsi="Times New Roman" w:cs="Times New Roman"/>
          <w:iCs/>
          <w:sz w:val="28"/>
          <w:szCs w:val="28"/>
        </w:rPr>
        <w:t xml:space="preserve"> не имеет свободы выбора в отношении того, как использовать </w:t>
      </w:r>
      <w:r w:rsidRPr="00DF0B31">
        <w:rPr>
          <w:rFonts w:ascii="Times New Roman" w:eastAsia="Calibri" w:hAnsi="Times New Roman" w:cs="Times New Roman"/>
          <w:iCs/>
          <w:sz w:val="28"/>
          <w:szCs w:val="28"/>
        </w:rPr>
        <w:t>выплату</w:t>
      </w:r>
      <w:r w:rsidR="00BF0406" w:rsidRPr="00DF0B31">
        <w:rPr>
          <w:rFonts w:ascii="Times New Roman" w:eastAsia="Calibri" w:hAnsi="Times New Roman" w:cs="Times New Roman"/>
          <w:iCs/>
          <w:sz w:val="28"/>
          <w:szCs w:val="28"/>
        </w:rPr>
        <w:t xml:space="preserve">; </w:t>
      </w:r>
      <w:r w:rsidRPr="00DF0B31">
        <w:rPr>
          <w:rFonts w:ascii="Times New Roman" w:eastAsia="Calibri" w:hAnsi="Times New Roman" w:cs="Times New Roman"/>
          <w:iCs/>
          <w:sz w:val="28"/>
          <w:szCs w:val="28"/>
        </w:rPr>
        <w:t>выплата</w:t>
      </w:r>
      <w:r w:rsidR="00BF0406" w:rsidRPr="00DF0B31">
        <w:rPr>
          <w:rFonts w:ascii="Times New Roman" w:eastAsia="Calibri" w:hAnsi="Times New Roman" w:cs="Times New Roman"/>
          <w:iCs/>
          <w:sz w:val="28"/>
          <w:szCs w:val="28"/>
        </w:rPr>
        <w:t xml:space="preserve"> просто освобожда</w:t>
      </w:r>
      <w:r w:rsidRPr="00DF0B31">
        <w:rPr>
          <w:rFonts w:ascii="Times New Roman" w:eastAsia="Calibri" w:hAnsi="Times New Roman" w:cs="Times New Roman"/>
          <w:iCs/>
          <w:sz w:val="28"/>
          <w:szCs w:val="28"/>
        </w:rPr>
        <w:t>е</w:t>
      </w:r>
      <w:r w:rsidR="00BF0406" w:rsidRPr="00DF0B31">
        <w:rPr>
          <w:rFonts w:ascii="Times New Roman" w:eastAsia="Calibri" w:hAnsi="Times New Roman" w:cs="Times New Roman"/>
          <w:iCs/>
          <w:sz w:val="28"/>
          <w:szCs w:val="28"/>
        </w:rPr>
        <w:t xml:space="preserve">т </w:t>
      </w:r>
      <w:r w:rsidRPr="00DF0B31">
        <w:rPr>
          <w:rFonts w:ascii="Times New Roman" w:eastAsia="Calibri" w:hAnsi="Times New Roman" w:cs="Times New Roman"/>
          <w:iCs/>
          <w:sz w:val="28"/>
          <w:szCs w:val="28"/>
        </w:rPr>
        <w:t>его</w:t>
      </w:r>
      <w:r w:rsidR="00BF0406" w:rsidRPr="00DF0B31">
        <w:rPr>
          <w:rFonts w:ascii="Times New Roman" w:eastAsia="Calibri" w:hAnsi="Times New Roman" w:cs="Times New Roman"/>
          <w:iCs/>
          <w:sz w:val="28"/>
          <w:szCs w:val="28"/>
        </w:rPr>
        <w:t xml:space="preserve"> от необходимости финансирования расходов за счет дохо</w:t>
      </w:r>
      <w:r w:rsidRPr="00DF0B31">
        <w:rPr>
          <w:rFonts w:ascii="Times New Roman" w:eastAsia="Calibri" w:hAnsi="Times New Roman" w:cs="Times New Roman"/>
          <w:iCs/>
          <w:sz w:val="28"/>
          <w:szCs w:val="28"/>
        </w:rPr>
        <w:t>дов из других источников.</w:t>
      </w:r>
    </w:p>
    <w:p w:rsidR="005F74E6" w:rsidRPr="00DF0B31" w:rsidRDefault="007179C0" w:rsidP="007179C0">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Так, например, компенсация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 относится к прочим выплатам в натуральной форме (подстатья 214 "Прочие несоциальные выплаты персоналу в натуральной фо</w:t>
      </w:r>
      <w:r w:rsidR="00DC0B0B" w:rsidRPr="00DF0B31">
        <w:rPr>
          <w:rFonts w:ascii="Times New Roman" w:eastAsia="Calibri" w:hAnsi="Times New Roman" w:cs="Times New Roman"/>
          <w:iCs/>
          <w:sz w:val="28"/>
          <w:szCs w:val="28"/>
        </w:rPr>
        <w:t xml:space="preserve">рме"), поскольку данная выплата </w:t>
      </w:r>
      <w:r w:rsidRPr="00DF0B31">
        <w:rPr>
          <w:rFonts w:ascii="Times New Roman" w:eastAsia="Calibri" w:hAnsi="Times New Roman" w:cs="Times New Roman"/>
          <w:iCs/>
          <w:sz w:val="28"/>
          <w:szCs w:val="28"/>
        </w:rPr>
        <w:t>осуществляется в целях обеспечения (компенсации стоимости) услуги, гарантированной законодательством, определенным категориям работников</w:t>
      </w:r>
      <w:r w:rsidR="00DC0B0B" w:rsidRPr="00DF0B31">
        <w:rPr>
          <w:rFonts w:ascii="Times New Roman" w:eastAsia="Calibri" w:hAnsi="Times New Roman" w:cs="Times New Roman"/>
          <w:iCs/>
          <w:sz w:val="28"/>
          <w:szCs w:val="28"/>
        </w:rPr>
        <w:t xml:space="preserve"> в целях стимулирования занятости в определенных местностях</w:t>
      </w:r>
      <w:r w:rsidRPr="00DF0B31">
        <w:rPr>
          <w:rFonts w:ascii="Times New Roman" w:eastAsia="Calibri" w:hAnsi="Times New Roman" w:cs="Times New Roman"/>
          <w:iCs/>
          <w:sz w:val="28"/>
          <w:szCs w:val="28"/>
        </w:rPr>
        <w:t>.</w:t>
      </w:r>
    </w:p>
    <w:p w:rsidR="00822BF8" w:rsidRPr="00DF0B31" w:rsidRDefault="00822BF8" w:rsidP="007179C0">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p>
    <w:p w:rsidR="00B96553" w:rsidRDefault="00B96553" w:rsidP="00B96553">
      <w:pPr>
        <w:tabs>
          <w:tab w:val="left" w:pos="567"/>
        </w:tabs>
        <w:autoSpaceDE w:val="0"/>
        <w:autoSpaceDN w:val="0"/>
        <w:adjustRightInd w:val="0"/>
        <w:spacing w:after="0" w:line="240" w:lineRule="auto"/>
        <w:ind w:firstLine="708"/>
        <w:jc w:val="both"/>
        <w:rPr>
          <w:rFonts w:ascii="Times New Roman" w:eastAsia="Calibri" w:hAnsi="Times New Roman" w:cs="Times New Roman"/>
          <w:b/>
          <w:i/>
          <w:iCs/>
          <w:sz w:val="28"/>
          <w:szCs w:val="28"/>
        </w:rPr>
      </w:pPr>
      <w:r w:rsidRPr="00DF0B31">
        <w:rPr>
          <w:rFonts w:ascii="Times New Roman" w:eastAsia="Calibri" w:hAnsi="Times New Roman" w:cs="Times New Roman"/>
          <w:b/>
          <w:i/>
          <w:iCs/>
          <w:sz w:val="28"/>
          <w:szCs w:val="28"/>
        </w:rPr>
        <w:t xml:space="preserve">ПРИМЕРАМИ </w:t>
      </w:r>
      <w:r w:rsidR="005D0BC8" w:rsidRPr="00DF0B31">
        <w:rPr>
          <w:rFonts w:ascii="Times New Roman" w:eastAsia="Calibri" w:hAnsi="Times New Roman" w:cs="Times New Roman"/>
          <w:b/>
          <w:i/>
          <w:iCs/>
          <w:sz w:val="28"/>
          <w:szCs w:val="28"/>
        </w:rPr>
        <w:t>выплат, относящихся к прочим выплатам в натуральной форме</w:t>
      </w:r>
      <w:r w:rsidR="00893715">
        <w:rPr>
          <w:rFonts w:ascii="Times New Roman" w:eastAsia="Calibri" w:hAnsi="Times New Roman" w:cs="Times New Roman"/>
          <w:b/>
          <w:i/>
          <w:iCs/>
          <w:sz w:val="28"/>
          <w:szCs w:val="28"/>
        </w:rPr>
        <w:t xml:space="preserve"> (214)</w:t>
      </w:r>
      <w:r w:rsidR="00B6763C">
        <w:rPr>
          <w:rFonts w:ascii="Times New Roman" w:eastAsia="Calibri" w:hAnsi="Times New Roman" w:cs="Times New Roman"/>
          <w:b/>
          <w:i/>
          <w:iCs/>
          <w:sz w:val="28"/>
          <w:szCs w:val="28"/>
        </w:rPr>
        <w:t>,</w:t>
      </w:r>
      <w:r w:rsidR="005D0BC8" w:rsidRPr="00DF0B31">
        <w:rPr>
          <w:rFonts w:ascii="Times New Roman" w:eastAsia="Calibri" w:hAnsi="Times New Roman" w:cs="Times New Roman"/>
          <w:b/>
          <w:i/>
          <w:iCs/>
          <w:sz w:val="28"/>
          <w:szCs w:val="28"/>
        </w:rPr>
        <w:t xml:space="preserve"> являются следующие:</w:t>
      </w:r>
    </w:p>
    <w:p w:rsidR="003510B0" w:rsidRPr="00DF0B31" w:rsidRDefault="003510B0" w:rsidP="00B96553">
      <w:pPr>
        <w:tabs>
          <w:tab w:val="left" w:pos="567"/>
        </w:tabs>
        <w:autoSpaceDE w:val="0"/>
        <w:autoSpaceDN w:val="0"/>
        <w:adjustRightInd w:val="0"/>
        <w:spacing w:after="0" w:line="240" w:lineRule="auto"/>
        <w:ind w:firstLine="708"/>
        <w:jc w:val="both"/>
        <w:rPr>
          <w:rFonts w:ascii="Times New Roman" w:eastAsia="Calibri" w:hAnsi="Times New Roman" w:cs="Times New Roman"/>
          <w:b/>
          <w:i/>
          <w:iCs/>
          <w:sz w:val="28"/>
          <w:szCs w:val="28"/>
        </w:rPr>
      </w:pPr>
    </w:p>
    <w:p w:rsidR="00F66077" w:rsidRPr="00DF0B31" w:rsidRDefault="00F66077" w:rsidP="002B5853">
      <w:pPr>
        <w:tabs>
          <w:tab w:val="left" w:pos="567"/>
        </w:tabs>
        <w:autoSpaceDE w:val="0"/>
        <w:autoSpaceDN w:val="0"/>
        <w:adjustRightInd w:val="0"/>
        <w:spacing w:after="0" w:line="240" w:lineRule="auto"/>
        <w:ind w:firstLine="709"/>
        <w:contextualSpacing/>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приобретение молока или других равноценных пищевых продуктов для бесплатной выдачи работникам, занятым на работах с вредными условиями труда, а также компенсационная выплата этим работникам в размере, эквивалентном стоимости указанных продуктов;</w:t>
      </w:r>
    </w:p>
    <w:p w:rsidR="002B5853" w:rsidRPr="00DF0B31" w:rsidRDefault="002B5853" w:rsidP="002B5853">
      <w:pPr>
        <w:tabs>
          <w:tab w:val="left" w:pos="567"/>
        </w:tabs>
        <w:autoSpaceDE w:val="0"/>
        <w:autoSpaceDN w:val="0"/>
        <w:adjustRightInd w:val="0"/>
        <w:spacing w:after="0" w:line="240" w:lineRule="auto"/>
        <w:ind w:firstLine="709"/>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ежемесячные денежные выплаты работодателем своим работникам, проживающим и работающим в сельских населенных пунктах, рабочих поселках (поселках городского типа), по оплате жилого помещения и коммунальных услуг;</w:t>
      </w:r>
    </w:p>
    <w:p w:rsidR="002B5853" w:rsidRDefault="002B5853" w:rsidP="002B5853">
      <w:pPr>
        <w:tabs>
          <w:tab w:val="left" w:pos="567"/>
        </w:tabs>
        <w:autoSpaceDE w:val="0"/>
        <w:autoSpaceDN w:val="0"/>
        <w:adjustRightInd w:val="0"/>
        <w:spacing w:after="0" w:line="240" w:lineRule="auto"/>
        <w:ind w:firstLine="709"/>
        <w:jc w:val="both"/>
        <w:rPr>
          <w:rFonts w:ascii="Times New Roman" w:hAnsi="Times New Roman" w:cs="Times New Roman"/>
          <w:i/>
          <w:iCs/>
          <w:sz w:val="28"/>
          <w:szCs w:val="28"/>
        </w:rPr>
      </w:pPr>
      <w:r w:rsidRPr="00DF0B31">
        <w:rPr>
          <w:rFonts w:ascii="Times New Roman" w:eastAsia="Calibri" w:hAnsi="Times New Roman" w:cs="Times New Roman"/>
          <w:i/>
          <w:iCs/>
          <w:sz w:val="28"/>
          <w:szCs w:val="28"/>
        </w:rPr>
        <w:t>- компенсация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w:t>
      </w:r>
      <w:r w:rsidR="00F66077" w:rsidRPr="00DF0B31">
        <w:rPr>
          <w:rFonts w:ascii="Times New Roman" w:eastAsia="Calibri" w:hAnsi="Times New Roman" w:cs="Times New Roman"/>
          <w:i/>
          <w:iCs/>
          <w:sz w:val="28"/>
          <w:szCs w:val="28"/>
        </w:rPr>
        <w:t xml:space="preserve"> </w:t>
      </w:r>
      <w:r w:rsidR="00F66077" w:rsidRPr="00DF0B31">
        <w:rPr>
          <w:rFonts w:ascii="Times New Roman" w:hAnsi="Times New Roman" w:cs="Times New Roman"/>
          <w:i/>
          <w:iCs/>
          <w:sz w:val="28"/>
          <w:szCs w:val="28"/>
        </w:rPr>
        <w:t>компенсация стоимости проезда к месту отпуска и обратно судьям;</w:t>
      </w:r>
    </w:p>
    <w:p w:rsidR="00C131A7" w:rsidRDefault="00C131A7" w:rsidP="002B5853">
      <w:pPr>
        <w:tabs>
          <w:tab w:val="left" w:pos="567"/>
        </w:tabs>
        <w:autoSpaceDE w:val="0"/>
        <w:autoSpaceDN w:val="0"/>
        <w:adjustRightInd w:val="0"/>
        <w:spacing w:after="0" w:line="240" w:lineRule="auto"/>
        <w:ind w:firstLine="709"/>
        <w:jc w:val="both"/>
        <w:rPr>
          <w:rFonts w:ascii="Times New Roman" w:eastAsia="Calibri" w:hAnsi="Times New Roman" w:cs="Times New Roman"/>
          <w:i/>
          <w:iCs/>
          <w:sz w:val="28"/>
          <w:szCs w:val="28"/>
        </w:rPr>
      </w:pPr>
      <w:r>
        <w:rPr>
          <w:rFonts w:ascii="Times New Roman" w:hAnsi="Times New Roman" w:cs="Times New Roman"/>
          <w:i/>
          <w:iCs/>
          <w:sz w:val="28"/>
          <w:szCs w:val="28"/>
        </w:rPr>
        <w:t xml:space="preserve">- </w:t>
      </w:r>
      <w:r>
        <w:rPr>
          <w:rFonts w:ascii="Times New Roman" w:eastAsia="Calibri" w:hAnsi="Times New Roman" w:cs="Times New Roman"/>
          <w:i/>
          <w:iCs/>
          <w:sz w:val="28"/>
          <w:szCs w:val="28"/>
        </w:rPr>
        <w:t>компенсация (возмещение) расходов по проезду к местам использования реабилитационных отпусков, на лечение и обратно военнослужащим;</w:t>
      </w:r>
    </w:p>
    <w:p w:rsidR="00C131A7" w:rsidRPr="00F14D3E" w:rsidRDefault="00C131A7" w:rsidP="002B5853">
      <w:pPr>
        <w:tabs>
          <w:tab w:val="left" w:pos="567"/>
        </w:tabs>
        <w:autoSpaceDE w:val="0"/>
        <w:autoSpaceDN w:val="0"/>
        <w:adjustRightInd w:val="0"/>
        <w:spacing w:after="0" w:line="240" w:lineRule="auto"/>
        <w:ind w:firstLine="709"/>
        <w:jc w:val="both"/>
        <w:rPr>
          <w:rFonts w:ascii="Times New Roman" w:hAnsi="Times New Roman" w:cs="Times New Roman"/>
          <w:i/>
          <w:iCs/>
          <w:sz w:val="28"/>
          <w:szCs w:val="28"/>
        </w:rPr>
      </w:pPr>
      <w:r w:rsidRPr="00F14D3E">
        <w:rPr>
          <w:rFonts w:ascii="Times New Roman" w:hAnsi="Times New Roman" w:cs="Times New Roman"/>
          <w:i/>
          <w:iCs/>
          <w:sz w:val="28"/>
          <w:szCs w:val="28"/>
        </w:rPr>
        <w:lastRenderedPageBreak/>
        <w:t>- компенсаци</w:t>
      </w:r>
      <w:r>
        <w:rPr>
          <w:rFonts w:ascii="Times New Roman" w:hAnsi="Times New Roman" w:cs="Times New Roman"/>
          <w:i/>
          <w:iCs/>
          <w:sz w:val="28"/>
          <w:szCs w:val="28"/>
        </w:rPr>
        <w:t>я</w:t>
      </w:r>
      <w:r w:rsidRPr="00F14D3E">
        <w:rPr>
          <w:rFonts w:ascii="Times New Roman" w:hAnsi="Times New Roman" w:cs="Times New Roman"/>
          <w:i/>
          <w:iCs/>
          <w:sz w:val="28"/>
          <w:szCs w:val="28"/>
        </w:rPr>
        <w:t xml:space="preserve"> </w:t>
      </w:r>
      <w:r w:rsidR="00893715">
        <w:rPr>
          <w:rFonts w:ascii="Times New Roman" w:hAnsi="Times New Roman" w:cs="Times New Roman"/>
          <w:i/>
          <w:iCs/>
          <w:sz w:val="28"/>
          <w:szCs w:val="28"/>
        </w:rPr>
        <w:t xml:space="preserve">работодателем своим работникам </w:t>
      </w:r>
      <w:r w:rsidRPr="00F14D3E">
        <w:rPr>
          <w:rFonts w:ascii="Times New Roman" w:hAnsi="Times New Roman" w:cs="Times New Roman"/>
          <w:i/>
          <w:iCs/>
          <w:sz w:val="28"/>
          <w:szCs w:val="28"/>
        </w:rPr>
        <w:t xml:space="preserve">стоимости проезда к месту санаторно-курортного </w:t>
      </w:r>
      <w:r>
        <w:rPr>
          <w:rFonts w:ascii="Times New Roman" w:hAnsi="Times New Roman" w:cs="Times New Roman"/>
          <w:i/>
          <w:iCs/>
          <w:sz w:val="28"/>
          <w:szCs w:val="28"/>
        </w:rPr>
        <w:t>лечения</w:t>
      </w:r>
      <w:r w:rsidRPr="00F14D3E">
        <w:rPr>
          <w:rFonts w:ascii="Times New Roman" w:hAnsi="Times New Roman" w:cs="Times New Roman"/>
          <w:i/>
          <w:iCs/>
          <w:sz w:val="28"/>
          <w:szCs w:val="28"/>
        </w:rPr>
        <w:t xml:space="preserve"> и обратно</w:t>
      </w:r>
      <w:r>
        <w:rPr>
          <w:rFonts w:ascii="Times New Roman" w:hAnsi="Times New Roman" w:cs="Times New Roman"/>
          <w:i/>
          <w:iCs/>
          <w:sz w:val="28"/>
          <w:szCs w:val="28"/>
        </w:rPr>
        <w:t>;</w:t>
      </w:r>
    </w:p>
    <w:p w:rsidR="002B5853" w:rsidRPr="00DF0B31" w:rsidRDefault="002B5853" w:rsidP="002B5853">
      <w:pPr>
        <w:tabs>
          <w:tab w:val="left" w:pos="567"/>
        </w:tabs>
        <w:autoSpaceDE w:val="0"/>
        <w:autoSpaceDN w:val="0"/>
        <w:adjustRightInd w:val="0"/>
        <w:spacing w:after="0" w:line="240" w:lineRule="auto"/>
        <w:ind w:firstLine="709"/>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компенсация расходов, связанных с проездом и провозом багажа при переезде из районов Крайнего Севера к новому месту жительства в другую местность в связи с расторжением трудового договора, лицам, работающим в районах Крайнего Севера, приравненных к ним местностях с неблагоприятными климатическими или экологическими условиями, в том числе отдаленных;</w:t>
      </w:r>
    </w:p>
    <w:p w:rsidR="002B5853" w:rsidRPr="00DF0B31" w:rsidRDefault="002B5853" w:rsidP="002B5853">
      <w:pPr>
        <w:autoSpaceDE w:val="0"/>
        <w:autoSpaceDN w:val="0"/>
        <w:adjustRightInd w:val="0"/>
        <w:spacing w:after="0" w:line="240" w:lineRule="auto"/>
        <w:ind w:firstLine="540"/>
        <w:jc w:val="both"/>
        <w:rPr>
          <w:rFonts w:ascii="Times New Roman" w:hAnsi="Times New Roman" w:cs="Times New Roman"/>
          <w:i/>
          <w:iCs/>
          <w:sz w:val="28"/>
          <w:szCs w:val="28"/>
        </w:rPr>
      </w:pPr>
      <w:r w:rsidRPr="00DF0B31">
        <w:rPr>
          <w:rFonts w:ascii="Times New Roman" w:hAnsi="Times New Roman" w:cs="Times New Roman"/>
          <w:i/>
          <w:iCs/>
          <w:sz w:val="28"/>
          <w:szCs w:val="28"/>
        </w:rPr>
        <w:t>- компенсация найма (поднайма) жилых помещений (за исключением служебных командировок) в установленных законодательством Российской Федерации случаях;</w:t>
      </w:r>
    </w:p>
    <w:p w:rsidR="00C329D3" w:rsidRPr="00DF0B31" w:rsidRDefault="00A66224" w:rsidP="00A66224">
      <w:pPr>
        <w:tabs>
          <w:tab w:val="left" w:pos="567"/>
        </w:tabs>
        <w:autoSpaceDE w:val="0"/>
        <w:autoSpaceDN w:val="0"/>
        <w:adjustRightInd w:val="0"/>
        <w:spacing w:after="0" w:line="240" w:lineRule="auto"/>
        <w:ind w:firstLine="709"/>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возмещение персоналу дополнительных расходов, связанных с проживанием вне места постоянного жительства в служебных командировках (суточные, в том числе выплаты взамен суточных членам экипажей судов заграничного плавания);</w:t>
      </w:r>
    </w:p>
    <w:p w:rsidR="00C329D3" w:rsidRPr="00DF0B31" w:rsidRDefault="00C329D3" w:rsidP="00C329D3">
      <w:pPr>
        <w:tabs>
          <w:tab w:val="left" w:pos="567"/>
        </w:tabs>
        <w:autoSpaceDE w:val="0"/>
        <w:autoSpaceDN w:val="0"/>
        <w:adjustRightInd w:val="0"/>
        <w:spacing w:after="0" w:line="240" w:lineRule="auto"/>
        <w:ind w:firstLine="709"/>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выплата спортсменам, состоящим в штате учреждения, на питание;</w:t>
      </w:r>
    </w:p>
    <w:p w:rsidR="00C329D3" w:rsidRPr="00DF0B31" w:rsidRDefault="00FA6943" w:rsidP="00C329D3">
      <w:pPr>
        <w:tabs>
          <w:tab w:val="left" w:pos="567"/>
        </w:tabs>
        <w:autoSpaceDE w:val="0"/>
        <w:autoSpaceDN w:val="0"/>
        <w:adjustRightInd w:val="0"/>
        <w:spacing w:after="0" w:line="240" w:lineRule="auto"/>
        <w:ind w:firstLine="709"/>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w:t>
      </w:r>
      <w:r w:rsidR="00C329D3" w:rsidRPr="00DF0B31">
        <w:rPr>
          <w:rFonts w:ascii="Times New Roman" w:eastAsia="Calibri" w:hAnsi="Times New Roman" w:cs="Times New Roman"/>
          <w:i/>
          <w:iCs/>
          <w:sz w:val="28"/>
          <w:szCs w:val="28"/>
        </w:rPr>
        <w:t xml:space="preserve"> компенсаци</w:t>
      </w:r>
      <w:r w:rsidRPr="00DF0B31">
        <w:rPr>
          <w:rFonts w:ascii="Times New Roman" w:eastAsia="Calibri" w:hAnsi="Times New Roman" w:cs="Times New Roman"/>
          <w:i/>
          <w:iCs/>
          <w:sz w:val="28"/>
          <w:szCs w:val="28"/>
        </w:rPr>
        <w:t>я</w:t>
      </w:r>
      <w:r w:rsidR="00C329D3" w:rsidRPr="00DF0B31">
        <w:rPr>
          <w:rFonts w:ascii="Times New Roman" w:eastAsia="Calibri" w:hAnsi="Times New Roman" w:cs="Times New Roman"/>
          <w:i/>
          <w:iCs/>
          <w:sz w:val="28"/>
          <w:szCs w:val="28"/>
        </w:rPr>
        <w:t xml:space="preserve"> проезда сотрудников к месту нахождения образовательной </w:t>
      </w:r>
      <w:r w:rsidRPr="00DF0B31">
        <w:rPr>
          <w:rFonts w:ascii="Times New Roman" w:eastAsia="Calibri" w:hAnsi="Times New Roman" w:cs="Times New Roman"/>
          <w:i/>
          <w:iCs/>
          <w:sz w:val="28"/>
          <w:szCs w:val="28"/>
        </w:rPr>
        <w:t>организации.</w:t>
      </w:r>
    </w:p>
    <w:p w:rsidR="001544EE" w:rsidRPr="00DF0B31" w:rsidRDefault="001544EE" w:rsidP="007179C0">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p>
    <w:p w:rsidR="00842669" w:rsidRDefault="00122F00" w:rsidP="00842669">
      <w:pPr>
        <w:shd w:val="clear" w:color="auto" w:fill="FFFFFF" w:themeFill="background1"/>
        <w:tabs>
          <w:tab w:val="left" w:pos="567"/>
        </w:tabs>
        <w:autoSpaceDE w:val="0"/>
        <w:autoSpaceDN w:val="0"/>
        <w:adjustRightInd w:val="0"/>
        <w:spacing w:after="0" w:line="240" w:lineRule="auto"/>
        <w:ind w:firstLine="709"/>
        <w:jc w:val="both"/>
        <w:rPr>
          <w:rFonts w:ascii="Times New Roman" w:eastAsia="Calibri" w:hAnsi="Times New Roman" w:cs="Times New Roman"/>
          <w:b/>
          <w:iCs/>
          <w:sz w:val="28"/>
          <w:szCs w:val="28"/>
        </w:rPr>
      </w:pPr>
      <w:r w:rsidRPr="00DF0B31">
        <w:rPr>
          <w:rFonts w:ascii="Times New Roman" w:eastAsia="Calibri" w:hAnsi="Times New Roman" w:cs="Times New Roman"/>
          <w:b/>
          <w:iCs/>
          <w:sz w:val="28"/>
          <w:szCs w:val="28"/>
        </w:rPr>
        <w:t>Денежная форма выплат</w:t>
      </w:r>
    </w:p>
    <w:p w:rsidR="003E4FD4" w:rsidRPr="003E4FD4" w:rsidRDefault="003E4FD4" w:rsidP="00842669">
      <w:pPr>
        <w:shd w:val="clear" w:color="auto" w:fill="FFFFFF" w:themeFill="background1"/>
        <w:tabs>
          <w:tab w:val="left" w:pos="567"/>
        </w:tabs>
        <w:autoSpaceDE w:val="0"/>
        <w:autoSpaceDN w:val="0"/>
        <w:adjustRightInd w:val="0"/>
        <w:spacing w:after="0" w:line="240" w:lineRule="auto"/>
        <w:ind w:firstLine="709"/>
        <w:jc w:val="both"/>
        <w:rPr>
          <w:rFonts w:ascii="Times New Roman" w:eastAsia="Calibri" w:hAnsi="Times New Roman" w:cs="Times New Roman"/>
          <w:b/>
          <w:iCs/>
          <w:sz w:val="8"/>
          <w:szCs w:val="8"/>
        </w:rPr>
      </w:pPr>
    </w:p>
    <w:p w:rsidR="00DC0B0B" w:rsidRPr="00DF0B31" w:rsidRDefault="00DC0B0B" w:rsidP="00842669">
      <w:pPr>
        <w:shd w:val="clear" w:color="auto" w:fill="FFFFFF" w:themeFill="background1"/>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В случае невозможности отнесения по вышеуказанным критериям выплаты к натуральной форме, выплата является денежной.</w:t>
      </w:r>
    </w:p>
    <w:p w:rsidR="00842669" w:rsidRPr="00DF0B31" w:rsidRDefault="00842669" w:rsidP="00842669">
      <w:pPr>
        <w:shd w:val="clear" w:color="auto" w:fill="FFFFFF" w:themeFill="background1"/>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xml:space="preserve">Выплата может быть рассчитана из определенных физических </w:t>
      </w:r>
      <w:r w:rsidR="005B7105" w:rsidRPr="00DF0B31">
        <w:rPr>
          <w:rFonts w:ascii="Times New Roman" w:eastAsia="Calibri" w:hAnsi="Times New Roman" w:cs="Times New Roman"/>
          <w:iCs/>
          <w:sz w:val="28"/>
          <w:szCs w:val="28"/>
        </w:rPr>
        <w:t xml:space="preserve">и денежных </w:t>
      </w:r>
      <w:r w:rsidRPr="00DF0B31">
        <w:rPr>
          <w:rFonts w:ascii="Times New Roman" w:eastAsia="Calibri" w:hAnsi="Times New Roman" w:cs="Times New Roman"/>
          <w:iCs/>
          <w:sz w:val="28"/>
          <w:szCs w:val="28"/>
        </w:rPr>
        <w:t>показателей, например, выплат</w:t>
      </w:r>
      <w:r w:rsidR="005B7105" w:rsidRPr="00DF0B31">
        <w:rPr>
          <w:rFonts w:ascii="Times New Roman" w:eastAsia="Calibri" w:hAnsi="Times New Roman" w:cs="Times New Roman"/>
          <w:iCs/>
          <w:sz w:val="28"/>
          <w:szCs w:val="28"/>
        </w:rPr>
        <w:t>а</w:t>
      </w:r>
      <w:r w:rsidRPr="00DF0B31">
        <w:rPr>
          <w:rFonts w:ascii="Times New Roman" w:eastAsia="Calibri" w:hAnsi="Times New Roman" w:cs="Times New Roman"/>
          <w:iCs/>
          <w:sz w:val="28"/>
          <w:szCs w:val="28"/>
        </w:rPr>
        <w:t xml:space="preserve"> на ремонт жилого помещения, рассчитанн</w:t>
      </w:r>
      <w:r w:rsidR="005B7105" w:rsidRPr="00DF0B31">
        <w:rPr>
          <w:rFonts w:ascii="Times New Roman" w:eastAsia="Calibri" w:hAnsi="Times New Roman" w:cs="Times New Roman"/>
          <w:iCs/>
          <w:sz w:val="28"/>
          <w:szCs w:val="28"/>
        </w:rPr>
        <w:t>ая</w:t>
      </w:r>
      <w:r w:rsidRPr="00DF0B31">
        <w:rPr>
          <w:rFonts w:ascii="Times New Roman" w:eastAsia="Calibri" w:hAnsi="Times New Roman" w:cs="Times New Roman"/>
          <w:iCs/>
          <w:sz w:val="28"/>
          <w:szCs w:val="28"/>
        </w:rPr>
        <w:t xml:space="preserve"> из </w:t>
      </w:r>
      <w:r w:rsidR="005B7105" w:rsidRPr="00DF0B31">
        <w:rPr>
          <w:rFonts w:ascii="Times New Roman" w:eastAsia="Calibri" w:hAnsi="Times New Roman" w:cs="Times New Roman"/>
          <w:iCs/>
          <w:sz w:val="28"/>
          <w:szCs w:val="28"/>
        </w:rPr>
        <w:t>нормативной</w:t>
      </w:r>
      <w:r w:rsidRPr="00DF0B31">
        <w:rPr>
          <w:rFonts w:ascii="Times New Roman" w:eastAsia="Calibri" w:hAnsi="Times New Roman" w:cs="Times New Roman"/>
          <w:iCs/>
          <w:sz w:val="28"/>
          <w:szCs w:val="28"/>
        </w:rPr>
        <w:t xml:space="preserve"> стоимости ремонта квадратного метра жилья и площади жилого помещения</w:t>
      </w:r>
      <w:r w:rsidR="005B7105" w:rsidRPr="00DF0B31">
        <w:rPr>
          <w:rFonts w:ascii="Times New Roman" w:eastAsia="Calibri" w:hAnsi="Times New Roman" w:cs="Times New Roman"/>
          <w:iCs/>
          <w:sz w:val="28"/>
          <w:szCs w:val="28"/>
        </w:rPr>
        <w:t>, предоставляемая работнику с определенной периодичностью (например, раз в 10 лет), но не обусловленная наличием конкретных расходов физического лица, представляет денежную форму выплат работнику.</w:t>
      </w:r>
    </w:p>
    <w:p w:rsidR="00822BF8" w:rsidRPr="00DF0B31" w:rsidRDefault="00822BF8" w:rsidP="00842669">
      <w:pPr>
        <w:shd w:val="clear" w:color="auto" w:fill="FFFFFF" w:themeFill="background1"/>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p>
    <w:p w:rsidR="00BD5639" w:rsidRDefault="00F5643F" w:rsidP="00C329D3">
      <w:pPr>
        <w:tabs>
          <w:tab w:val="left" w:pos="567"/>
        </w:tabs>
        <w:autoSpaceDE w:val="0"/>
        <w:autoSpaceDN w:val="0"/>
        <w:adjustRightInd w:val="0"/>
        <w:spacing w:after="0" w:line="240" w:lineRule="auto"/>
        <w:ind w:firstLine="709"/>
        <w:jc w:val="both"/>
        <w:rPr>
          <w:rFonts w:ascii="Times New Roman" w:eastAsia="Calibri" w:hAnsi="Times New Roman" w:cs="Times New Roman"/>
          <w:b/>
          <w:i/>
          <w:iCs/>
          <w:sz w:val="28"/>
          <w:szCs w:val="28"/>
        </w:rPr>
      </w:pPr>
      <w:r w:rsidRPr="00DF0B31">
        <w:rPr>
          <w:rFonts w:ascii="Times New Roman" w:eastAsia="Calibri" w:hAnsi="Times New Roman" w:cs="Times New Roman"/>
          <w:b/>
          <w:i/>
          <w:iCs/>
          <w:sz w:val="28"/>
          <w:szCs w:val="28"/>
        </w:rPr>
        <w:t xml:space="preserve">ПРИМЕРАМИ </w:t>
      </w:r>
      <w:r w:rsidR="000823CE" w:rsidRPr="00DF0B31">
        <w:rPr>
          <w:rFonts w:ascii="Times New Roman" w:eastAsia="Calibri" w:hAnsi="Times New Roman" w:cs="Times New Roman"/>
          <w:b/>
          <w:i/>
          <w:iCs/>
          <w:sz w:val="28"/>
          <w:szCs w:val="28"/>
        </w:rPr>
        <w:t>несоциальных выплат в денежной форме (выплат денежных средств, которыми работник может распоряжаться по своему усмотрению, не обусловленны</w:t>
      </w:r>
      <w:r w:rsidR="00CD32A2">
        <w:rPr>
          <w:rFonts w:ascii="Times New Roman" w:eastAsia="Calibri" w:hAnsi="Times New Roman" w:cs="Times New Roman"/>
          <w:b/>
          <w:i/>
          <w:iCs/>
          <w:sz w:val="28"/>
          <w:szCs w:val="28"/>
        </w:rPr>
        <w:t>х</w:t>
      </w:r>
      <w:r w:rsidR="000823CE" w:rsidRPr="00DF0B31">
        <w:rPr>
          <w:rFonts w:ascii="Times New Roman" w:eastAsia="Calibri" w:hAnsi="Times New Roman" w:cs="Times New Roman"/>
          <w:b/>
          <w:i/>
          <w:iCs/>
          <w:sz w:val="28"/>
          <w:szCs w:val="28"/>
        </w:rPr>
        <w:t xml:space="preserve"> фактическим потреблением товаров, работ и услуг)</w:t>
      </w:r>
      <w:r w:rsidR="00CD32A2">
        <w:rPr>
          <w:rFonts w:ascii="Times New Roman" w:eastAsia="Calibri" w:hAnsi="Times New Roman" w:cs="Times New Roman"/>
          <w:b/>
          <w:i/>
          <w:iCs/>
          <w:sz w:val="28"/>
          <w:szCs w:val="28"/>
        </w:rPr>
        <w:t xml:space="preserve"> </w:t>
      </w:r>
      <w:r w:rsidR="000730EC">
        <w:rPr>
          <w:rFonts w:ascii="Times New Roman" w:eastAsia="Calibri" w:hAnsi="Times New Roman" w:cs="Times New Roman"/>
          <w:b/>
          <w:i/>
          <w:iCs/>
          <w:sz w:val="28"/>
          <w:szCs w:val="28"/>
        </w:rPr>
        <w:t xml:space="preserve">(212) </w:t>
      </w:r>
      <w:r w:rsidR="00CD32A2" w:rsidRPr="00DF0B31">
        <w:rPr>
          <w:rFonts w:ascii="Times New Roman" w:eastAsia="Calibri" w:hAnsi="Times New Roman" w:cs="Times New Roman"/>
          <w:b/>
          <w:i/>
          <w:iCs/>
          <w:sz w:val="28"/>
          <w:szCs w:val="28"/>
        </w:rPr>
        <w:t>являются следующие</w:t>
      </w:r>
      <w:r w:rsidR="000823CE" w:rsidRPr="00DF0B31">
        <w:rPr>
          <w:rFonts w:ascii="Times New Roman" w:eastAsia="Calibri" w:hAnsi="Times New Roman" w:cs="Times New Roman"/>
          <w:b/>
          <w:i/>
          <w:iCs/>
          <w:sz w:val="28"/>
          <w:szCs w:val="28"/>
        </w:rPr>
        <w:t>:</w:t>
      </w:r>
    </w:p>
    <w:p w:rsidR="003510B0" w:rsidRPr="00DF0B31" w:rsidRDefault="003510B0" w:rsidP="00C329D3">
      <w:pPr>
        <w:tabs>
          <w:tab w:val="left" w:pos="567"/>
        </w:tabs>
        <w:autoSpaceDE w:val="0"/>
        <w:autoSpaceDN w:val="0"/>
        <w:adjustRightInd w:val="0"/>
        <w:spacing w:after="0" w:line="240" w:lineRule="auto"/>
        <w:ind w:firstLine="709"/>
        <w:jc w:val="both"/>
        <w:rPr>
          <w:rFonts w:ascii="Times New Roman" w:eastAsia="Calibri" w:hAnsi="Times New Roman" w:cs="Times New Roman"/>
          <w:b/>
          <w:i/>
          <w:iCs/>
          <w:sz w:val="28"/>
          <w:szCs w:val="28"/>
        </w:rPr>
      </w:pPr>
    </w:p>
    <w:p w:rsidR="00C329D3" w:rsidRPr="00DF0B31" w:rsidRDefault="00C329D3" w:rsidP="00C329D3">
      <w:pPr>
        <w:tabs>
          <w:tab w:val="left" w:pos="567"/>
        </w:tabs>
        <w:autoSpaceDE w:val="0"/>
        <w:autoSpaceDN w:val="0"/>
        <w:adjustRightInd w:val="0"/>
        <w:spacing w:after="0" w:line="240" w:lineRule="auto"/>
        <w:ind w:firstLine="709"/>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xml:space="preserve"> - подъемное пособие при переезде на новое место работы (службы) лицам, работающим в районах Крайнего Севера и приравненных к ним местностях, судьям, работникам загранучреждений и другим работникам в соответствии с законодательством Российской Федерации;</w:t>
      </w:r>
    </w:p>
    <w:p w:rsidR="00C329D3" w:rsidRPr="00DF0B31" w:rsidRDefault="00C329D3" w:rsidP="00C329D3">
      <w:pPr>
        <w:tabs>
          <w:tab w:val="left" w:pos="567"/>
        </w:tabs>
        <w:autoSpaceDE w:val="0"/>
        <w:autoSpaceDN w:val="0"/>
        <w:adjustRightInd w:val="0"/>
        <w:spacing w:after="0" w:line="240" w:lineRule="auto"/>
        <w:ind w:firstLine="709"/>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подъемное пособие при переезде на новое место службы военнослужащим и приравненным к ним лицам;</w:t>
      </w:r>
    </w:p>
    <w:p w:rsidR="00C329D3" w:rsidRPr="00DF0B31" w:rsidRDefault="00C329D3" w:rsidP="00C329D3">
      <w:pPr>
        <w:tabs>
          <w:tab w:val="left" w:pos="567"/>
        </w:tabs>
        <w:autoSpaceDE w:val="0"/>
        <w:autoSpaceDN w:val="0"/>
        <w:adjustRightInd w:val="0"/>
        <w:spacing w:after="0" w:line="240" w:lineRule="auto"/>
        <w:ind w:firstLine="709"/>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единовременное пособие при перезаключении трудового договора;</w:t>
      </w:r>
    </w:p>
    <w:p w:rsidR="00C329D3" w:rsidRPr="00DF0B31" w:rsidRDefault="00C329D3" w:rsidP="00C329D3">
      <w:pPr>
        <w:tabs>
          <w:tab w:val="left" w:pos="567"/>
        </w:tabs>
        <w:autoSpaceDE w:val="0"/>
        <w:autoSpaceDN w:val="0"/>
        <w:adjustRightInd w:val="0"/>
        <w:spacing w:after="0" w:line="240" w:lineRule="auto"/>
        <w:ind w:firstLine="709"/>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xml:space="preserve">- </w:t>
      </w:r>
      <w:r w:rsidR="00176D63" w:rsidRPr="00DF0B31">
        <w:rPr>
          <w:rFonts w:ascii="Times New Roman" w:eastAsia="Calibri" w:hAnsi="Times New Roman" w:cs="Times New Roman"/>
          <w:i/>
          <w:iCs/>
          <w:sz w:val="28"/>
          <w:szCs w:val="28"/>
        </w:rPr>
        <w:t>выплата на первоначальное обзаведение хозяйством сотрудникам учреждений, исполняющих наказания;</w:t>
      </w:r>
    </w:p>
    <w:p w:rsidR="00C329D3" w:rsidRPr="00DF0B31" w:rsidRDefault="00C329D3" w:rsidP="00C329D3">
      <w:pPr>
        <w:tabs>
          <w:tab w:val="left" w:pos="567"/>
        </w:tabs>
        <w:autoSpaceDE w:val="0"/>
        <w:autoSpaceDN w:val="0"/>
        <w:adjustRightInd w:val="0"/>
        <w:spacing w:after="0" w:line="240" w:lineRule="auto"/>
        <w:ind w:firstLine="709"/>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lastRenderedPageBreak/>
        <w:t>- дополнительные ежемесячные выплаты к пенсиям работникам-пенсионерам;</w:t>
      </w:r>
    </w:p>
    <w:p w:rsidR="00C329D3" w:rsidRPr="00DF0B31" w:rsidRDefault="00CF0984" w:rsidP="00CF0984">
      <w:pPr>
        <w:tabs>
          <w:tab w:val="left" w:pos="567"/>
        </w:tabs>
        <w:autoSpaceDE w:val="0"/>
        <w:autoSpaceDN w:val="0"/>
        <w:adjustRightInd w:val="0"/>
        <w:spacing w:after="0" w:line="240" w:lineRule="auto"/>
        <w:ind w:firstLine="709"/>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выплата стипендий ученым, научным работникам, являющимся сотрудниками учреждения</w:t>
      </w:r>
      <w:r w:rsidR="00C329D3" w:rsidRPr="00DF0B31">
        <w:rPr>
          <w:rFonts w:ascii="Times New Roman" w:eastAsia="Calibri" w:hAnsi="Times New Roman" w:cs="Times New Roman"/>
          <w:i/>
          <w:iCs/>
          <w:sz w:val="28"/>
          <w:szCs w:val="28"/>
        </w:rPr>
        <w:t>;</w:t>
      </w:r>
    </w:p>
    <w:p w:rsidR="00C329D3" w:rsidRPr="00DF0B31" w:rsidRDefault="00CF0984" w:rsidP="00C329D3">
      <w:pPr>
        <w:tabs>
          <w:tab w:val="left" w:pos="567"/>
        </w:tabs>
        <w:autoSpaceDE w:val="0"/>
        <w:autoSpaceDN w:val="0"/>
        <w:adjustRightInd w:val="0"/>
        <w:spacing w:after="0" w:line="240" w:lineRule="auto"/>
        <w:ind w:firstLine="709"/>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xml:space="preserve">- </w:t>
      </w:r>
      <w:r w:rsidR="00C329D3" w:rsidRPr="00DF0B31">
        <w:rPr>
          <w:rFonts w:ascii="Times New Roman" w:eastAsia="Calibri" w:hAnsi="Times New Roman" w:cs="Times New Roman"/>
          <w:i/>
          <w:iCs/>
          <w:sz w:val="28"/>
          <w:szCs w:val="28"/>
        </w:rPr>
        <w:t>суточные на военнослужащего и каждого члена его семьи, переезжающих в связи с переводом военнослужащег</w:t>
      </w:r>
      <w:r w:rsidRPr="00DF0B31">
        <w:rPr>
          <w:rFonts w:ascii="Times New Roman" w:eastAsia="Calibri" w:hAnsi="Times New Roman" w:cs="Times New Roman"/>
          <w:i/>
          <w:iCs/>
          <w:sz w:val="28"/>
          <w:szCs w:val="28"/>
        </w:rPr>
        <w:t>о на новое место военной службы;</w:t>
      </w:r>
    </w:p>
    <w:p w:rsidR="00C329D3" w:rsidRPr="00DF0B31" w:rsidRDefault="00CF0984" w:rsidP="00C329D3">
      <w:pPr>
        <w:tabs>
          <w:tab w:val="left" w:pos="567"/>
        </w:tabs>
        <w:autoSpaceDE w:val="0"/>
        <w:autoSpaceDN w:val="0"/>
        <w:adjustRightInd w:val="0"/>
        <w:spacing w:after="0" w:line="240" w:lineRule="auto"/>
        <w:ind w:firstLine="709"/>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w:t>
      </w:r>
      <w:r w:rsidR="00C329D3" w:rsidRPr="00DF0B31">
        <w:rPr>
          <w:rFonts w:ascii="Times New Roman" w:eastAsia="Calibri" w:hAnsi="Times New Roman" w:cs="Times New Roman"/>
          <w:i/>
          <w:iCs/>
          <w:sz w:val="28"/>
          <w:szCs w:val="28"/>
        </w:rPr>
        <w:t xml:space="preserve"> единовременное денежное поощрение молодым специалистам из числа педагогических работников в целях материальной поддержки, создания условий для развития образования и обеспечения населения качественными и доступными образовательными услугами, а также в целях повышения процента закрепления молодых спец</w:t>
      </w:r>
      <w:r w:rsidRPr="00DF0B31">
        <w:rPr>
          <w:rFonts w:ascii="Times New Roman" w:eastAsia="Calibri" w:hAnsi="Times New Roman" w:cs="Times New Roman"/>
          <w:i/>
          <w:iCs/>
          <w:sz w:val="28"/>
          <w:szCs w:val="28"/>
        </w:rPr>
        <w:t>иалистов в системе образования.</w:t>
      </w:r>
    </w:p>
    <w:p w:rsidR="00D90AFA" w:rsidRPr="00DF10D3" w:rsidRDefault="00D90AFA" w:rsidP="00DF10D3">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bookmarkStart w:id="15" w:name="_Toc16177645"/>
      <w:bookmarkStart w:id="16" w:name="_Toc28105157"/>
    </w:p>
    <w:p w:rsidR="000203B5" w:rsidRPr="00DF0B31" w:rsidRDefault="005D66A9" w:rsidP="000203B5">
      <w:pPr>
        <w:keepNext/>
        <w:keepLines/>
        <w:spacing w:before="40" w:after="0" w:line="256" w:lineRule="auto"/>
        <w:jc w:val="center"/>
        <w:outlineLvl w:val="2"/>
        <w:rPr>
          <w:rFonts w:ascii="Times New Roman" w:eastAsia="Times New Roman" w:hAnsi="Times New Roman" w:cs="Times New Roman"/>
          <w:b/>
          <w:i/>
          <w:color w:val="000000"/>
          <w:sz w:val="28"/>
          <w:szCs w:val="28"/>
        </w:rPr>
      </w:pPr>
      <w:bookmarkStart w:id="17" w:name="_Toc58932089"/>
      <w:r w:rsidRPr="00DF0B31">
        <w:rPr>
          <w:rFonts w:ascii="Times New Roman" w:eastAsia="Times New Roman" w:hAnsi="Times New Roman" w:cs="Times New Roman"/>
          <w:b/>
          <w:i/>
          <w:color w:val="000000"/>
          <w:sz w:val="28"/>
          <w:szCs w:val="28"/>
        </w:rPr>
        <w:t>2</w:t>
      </w:r>
      <w:r w:rsidR="000203B5" w:rsidRPr="00DF0B31">
        <w:rPr>
          <w:rFonts w:ascii="Times New Roman" w:eastAsia="Times New Roman" w:hAnsi="Times New Roman" w:cs="Times New Roman"/>
          <w:b/>
          <w:i/>
          <w:color w:val="000000"/>
          <w:sz w:val="28"/>
          <w:szCs w:val="28"/>
        </w:rPr>
        <w:t>.1.</w:t>
      </w:r>
      <w:r w:rsidR="00BF0406" w:rsidRPr="00DF0B31">
        <w:rPr>
          <w:rFonts w:ascii="Times New Roman" w:eastAsia="Times New Roman" w:hAnsi="Times New Roman" w:cs="Times New Roman"/>
          <w:b/>
          <w:i/>
          <w:color w:val="000000"/>
          <w:sz w:val="28"/>
          <w:szCs w:val="28"/>
        </w:rPr>
        <w:t>4</w:t>
      </w:r>
      <w:r w:rsidR="000203B5" w:rsidRPr="00DF0B31">
        <w:rPr>
          <w:rFonts w:ascii="Times New Roman" w:eastAsia="Times New Roman" w:hAnsi="Times New Roman" w:cs="Times New Roman"/>
          <w:b/>
          <w:i/>
          <w:color w:val="000000"/>
          <w:sz w:val="28"/>
          <w:szCs w:val="28"/>
        </w:rPr>
        <w:t>. </w:t>
      </w:r>
      <w:r w:rsidR="008241DE" w:rsidRPr="00DF0B31">
        <w:rPr>
          <w:rFonts w:ascii="Times New Roman" w:eastAsia="Times New Roman" w:hAnsi="Times New Roman" w:cs="Times New Roman"/>
          <w:b/>
          <w:i/>
          <w:color w:val="000000"/>
          <w:sz w:val="28"/>
          <w:szCs w:val="28"/>
        </w:rPr>
        <w:t xml:space="preserve">Начисления на выплаты по оплате труда </w:t>
      </w:r>
      <w:r w:rsidR="000203B5" w:rsidRPr="00DF0B31">
        <w:rPr>
          <w:rFonts w:ascii="Times New Roman" w:eastAsia="Times New Roman" w:hAnsi="Times New Roman" w:cs="Times New Roman"/>
          <w:b/>
          <w:i/>
          <w:color w:val="000000"/>
          <w:sz w:val="28"/>
          <w:szCs w:val="28"/>
        </w:rPr>
        <w:t>(21</w:t>
      </w:r>
      <w:r w:rsidR="008241DE" w:rsidRPr="00DF0B31">
        <w:rPr>
          <w:rFonts w:ascii="Times New Roman" w:eastAsia="Times New Roman" w:hAnsi="Times New Roman" w:cs="Times New Roman"/>
          <w:b/>
          <w:i/>
          <w:color w:val="000000"/>
          <w:sz w:val="28"/>
          <w:szCs w:val="28"/>
        </w:rPr>
        <w:t>3</w:t>
      </w:r>
      <w:r w:rsidR="000203B5" w:rsidRPr="00DF0B31">
        <w:rPr>
          <w:rFonts w:ascii="Times New Roman" w:eastAsia="Times New Roman" w:hAnsi="Times New Roman" w:cs="Times New Roman"/>
          <w:b/>
          <w:i/>
          <w:color w:val="000000"/>
          <w:sz w:val="28"/>
          <w:szCs w:val="28"/>
        </w:rPr>
        <w:t>)</w:t>
      </w:r>
      <w:bookmarkEnd w:id="15"/>
      <w:bookmarkEnd w:id="16"/>
      <w:bookmarkEnd w:id="17"/>
    </w:p>
    <w:p w:rsidR="000203B5" w:rsidRPr="00DF0B31" w:rsidRDefault="000203B5" w:rsidP="005F2A10">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p>
    <w:p w:rsidR="00FB26A9" w:rsidRPr="00DF0B31" w:rsidRDefault="00FB26A9" w:rsidP="005F2A10">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К начислениям на выплаты по оплате труда относятся расходы по уплате страховых взносов в бюджеты Пенсионного фонда Российской Федерации на обязательное пенсионное страхование, Фонда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Федерального фонда обязательного медицинского страхования на обязательное медицинское страхование, а также страховых взносов на обязательное социальное страхование от несчастных случаев на производстве</w:t>
      </w:r>
      <w:r w:rsidR="00E02446">
        <w:rPr>
          <w:rFonts w:ascii="Times New Roman" w:eastAsia="Calibri" w:hAnsi="Times New Roman" w:cs="Times New Roman"/>
          <w:iCs/>
          <w:sz w:val="28"/>
          <w:szCs w:val="28"/>
        </w:rPr>
        <w:t xml:space="preserve"> и профессиональных заболеваний</w:t>
      </w:r>
      <w:r w:rsidRPr="00DF0B31">
        <w:rPr>
          <w:rFonts w:ascii="Times New Roman" w:eastAsia="Calibri" w:hAnsi="Times New Roman" w:cs="Times New Roman"/>
          <w:iCs/>
          <w:sz w:val="28"/>
          <w:szCs w:val="28"/>
        </w:rPr>
        <w:t>.</w:t>
      </w:r>
    </w:p>
    <w:p w:rsidR="000203B5" w:rsidRPr="00DF0B31" w:rsidRDefault="00FB26A9" w:rsidP="005F2A10">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xml:space="preserve">Начисления на выплаты по оплате труда </w:t>
      </w:r>
      <w:r w:rsidR="000203B5" w:rsidRPr="00DF0B31">
        <w:rPr>
          <w:rFonts w:ascii="Times New Roman" w:eastAsia="Calibri" w:hAnsi="Times New Roman" w:cs="Times New Roman"/>
          <w:iCs/>
          <w:sz w:val="28"/>
          <w:szCs w:val="28"/>
        </w:rPr>
        <w:t xml:space="preserve">представляют собой отчисления на социальные нужды, выплачиваемые работодателями в фонды </w:t>
      </w:r>
      <w:r w:rsidR="00E02446">
        <w:rPr>
          <w:rFonts w:ascii="Times New Roman" w:eastAsia="Calibri" w:hAnsi="Times New Roman" w:cs="Times New Roman"/>
          <w:iCs/>
          <w:sz w:val="28"/>
          <w:szCs w:val="28"/>
        </w:rPr>
        <w:t>в</w:t>
      </w:r>
      <w:r w:rsidR="000203B5" w:rsidRPr="00DF0B31">
        <w:rPr>
          <w:rFonts w:ascii="Times New Roman" w:eastAsia="Calibri" w:hAnsi="Times New Roman" w:cs="Times New Roman"/>
          <w:iCs/>
          <w:sz w:val="28"/>
          <w:szCs w:val="28"/>
        </w:rPr>
        <w:t xml:space="preserve"> цел</w:t>
      </w:r>
      <w:r w:rsidR="00E02446">
        <w:rPr>
          <w:rFonts w:ascii="Times New Roman" w:eastAsia="Calibri" w:hAnsi="Times New Roman" w:cs="Times New Roman"/>
          <w:iCs/>
          <w:sz w:val="28"/>
          <w:szCs w:val="28"/>
        </w:rPr>
        <w:t>ях</w:t>
      </w:r>
      <w:r w:rsidR="000203B5" w:rsidRPr="00DF0B31">
        <w:rPr>
          <w:rFonts w:ascii="Times New Roman" w:eastAsia="Calibri" w:hAnsi="Times New Roman" w:cs="Times New Roman"/>
          <w:iCs/>
          <w:sz w:val="28"/>
          <w:szCs w:val="28"/>
        </w:rPr>
        <w:t xml:space="preserve"> обеспеч</w:t>
      </w:r>
      <w:r w:rsidR="00E02446">
        <w:rPr>
          <w:rFonts w:ascii="Times New Roman" w:eastAsia="Calibri" w:hAnsi="Times New Roman" w:cs="Times New Roman"/>
          <w:iCs/>
          <w:sz w:val="28"/>
          <w:szCs w:val="28"/>
        </w:rPr>
        <w:t>ения</w:t>
      </w:r>
      <w:r w:rsidR="000203B5" w:rsidRPr="00DF0B31">
        <w:rPr>
          <w:rFonts w:ascii="Times New Roman" w:eastAsia="Calibri" w:hAnsi="Times New Roman" w:cs="Times New Roman"/>
          <w:iCs/>
          <w:sz w:val="28"/>
          <w:szCs w:val="28"/>
        </w:rPr>
        <w:t xml:space="preserve"> </w:t>
      </w:r>
      <w:r w:rsidR="00E02446">
        <w:rPr>
          <w:rFonts w:ascii="Times New Roman" w:eastAsia="Calibri" w:hAnsi="Times New Roman" w:cs="Times New Roman"/>
          <w:iCs/>
          <w:sz w:val="28"/>
          <w:szCs w:val="28"/>
        </w:rPr>
        <w:t xml:space="preserve">своих </w:t>
      </w:r>
      <w:r w:rsidR="000203B5" w:rsidRPr="00DF0B31">
        <w:rPr>
          <w:rFonts w:ascii="Times New Roman" w:eastAsia="Calibri" w:hAnsi="Times New Roman" w:cs="Times New Roman"/>
          <w:iCs/>
          <w:sz w:val="28"/>
          <w:szCs w:val="28"/>
        </w:rPr>
        <w:t>работник</w:t>
      </w:r>
      <w:r w:rsidR="00E02446">
        <w:rPr>
          <w:rFonts w:ascii="Times New Roman" w:eastAsia="Calibri" w:hAnsi="Times New Roman" w:cs="Times New Roman"/>
          <w:iCs/>
          <w:sz w:val="28"/>
          <w:szCs w:val="28"/>
        </w:rPr>
        <w:t>ов правом</w:t>
      </w:r>
      <w:r w:rsidR="000203B5" w:rsidRPr="00DF0B31">
        <w:rPr>
          <w:rFonts w:ascii="Times New Roman" w:eastAsia="Calibri" w:hAnsi="Times New Roman" w:cs="Times New Roman"/>
          <w:iCs/>
          <w:sz w:val="28"/>
          <w:szCs w:val="28"/>
        </w:rPr>
        <w:t xml:space="preserve"> н</w:t>
      </w:r>
      <w:r w:rsidRPr="00DF0B31">
        <w:rPr>
          <w:rFonts w:ascii="Times New Roman" w:eastAsia="Calibri" w:hAnsi="Times New Roman" w:cs="Times New Roman"/>
          <w:iCs/>
          <w:sz w:val="28"/>
          <w:szCs w:val="28"/>
        </w:rPr>
        <w:t>а получение социальных пособий.</w:t>
      </w:r>
    </w:p>
    <w:p w:rsidR="000203B5" w:rsidRPr="00DF0B31" w:rsidRDefault="005D66A9" w:rsidP="000203B5">
      <w:pPr>
        <w:keepNext/>
        <w:keepLines/>
        <w:spacing w:before="40" w:after="0" w:line="256" w:lineRule="auto"/>
        <w:jc w:val="center"/>
        <w:outlineLvl w:val="1"/>
        <w:rPr>
          <w:rFonts w:ascii="Times New Roman" w:eastAsia="Times New Roman" w:hAnsi="Times New Roman" w:cs="Times New Roman"/>
          <w:b/>
          <w:i/>
          <w:color w:val="000000"/>
          <w:sz w:val="28"/>
          <w:szCs w:val="28"/>
        </w:rPr>
      </w:pPr>
      <w:bookmarkStart w:id="18" w:name="_Toc16177648"/>
      <w:bookmarkStart w:id="19" w:name="_Toc28105158"/>
      <w:bookmarkStart w:id="20" w:name="_Toc58932090"/>
      <w:r w:rsidRPr="00DF0B31">
        <w:rPr>
          <w:rFonts w:ascii="Times New Roman" w:eastAsia="Times New Roman" w:hAnsi="Times New Roman" w:cs="Times New Roman"/>
          <w:b/>
          <w:i/>
          <w:color w:val="000000"/>
          <w:sz w:val="28"/>
          <w:szCs w:val="28"/>
        </w:rPr>
        <w:t>2</w:t>
      </w:r>
      <w:r w:rsidR="000203B5" w:rsidRPr="00DF0B31">
        <w:rPr>
          <w:rFonts w:ascii="Times New Roman" w:eastAsia="Times New Roman" w:hAnsi="Times New Roman" w:cs="Times New Roman"/>
          <w:b/>
          <w:i/>
          <w:color w:val="000000"/>
          <w:sz w:val="28"/>
          <w:szCs w:val="28"/>
        </w:rPr>
        <w:t>.2. </w:t>
      </w:r>
      <w:r w:rsidR="00F207D3" w:rsidRPr="00DF0B31">
        <w:rPr>
          <w:rFonts w:ascii="Times New Roman" w:eastAsia="Times New Roman" w:hAnsi="Times New Roman" w:cs="Times New Roman"/>
          <w:b/>
          <w:i/>
          <w:color w:val="000000"/>
          <w:sz w:val="28"/>
          <w:szCs w:val="28"/>
        </w:rPr>
        <w:t xml:space="preserve">Оплата работ, услуг </w:t>
      </w:r>
      <w:r w:rsidR="000203B5" w:rsidRPr="00DF0B31">
        <w:rPr>
          <w:rFonts w:ascii="Times New Roman" w:eastAsia="Times New Roman" w:hAnsi="Times New Roman" w:cs="Times New Roman"/>
          <w:b/>
          <w:i/>
          <w:color w:val="000000"/>
          <w:sz w:val="28"/>
          <w:szCs w:val="28"/>
        </w:rPr>
        <w:t>(22</w:t>
      </w:r>
      <w:r w:rsidR="00F207D3" w:rsidRPr="00DF0B31">
        <w:rPr>
          <w:rFonts w:ascii="Times New Roman" w:eastAsia="Times New Roman" w:hAnsi="Times New Roman" w:cs="Times New Roman"/>
          <w:b/>
          <w:i/>
          <w:color w:val="000000"/>
          <w:sz w:val="28"/>
          <w:szCs w:val="28"/>
        </w:rPr>
        <w:t>0</w:t>
      </w:r>
      <w:r w:rsidR="000203B5" w:rsidRPr="00DF0B31">
        <w:rPr>
          <w:rFonts w:ascii="Times New Roman" w:eastAsia="Times New Roman" w:hAnsi="Times New Roman" w:cs="Times New Roman"/>
          <w:b/>
          <w:i/>
          <w:color w:val="000000"/>
          <w:sz w:val="28"/>
          <w:szCs w:val="28"/>
        </w:rPr>
        <w:t>)</w:t>
      </w:r>
      <w:bookmarkEnd w:id="18"/>
      <w:bookmarkEnd w:id="19"/>
      <w:bookmarkEnd w:id="20"/>
    </w:p>
    <w:p w:rsidR="000203B5" w:rsidRPr="00DF0B31" w:rsidRDefault="000203B5" w:rsidP="000203B5">
      <w:pPr>
        <w:spacing w:after="0"/>
        <w:ind w:firstLine="360"/>
        <w:jc w:val="center"/>
        <w:rPr>
          <w:rFonts w:ascii="Times New Roman" w:eastAsia="Calibri" w:hAnsi="Times New Roman" w:cs="Times New Roman"/>
          <w:b/>
          <w:sz w:val="28"/>
          <w:szCs w:val="28"/>
        </w:rPr>
      </w:pPr>
    </w:p>
    <w:p w:rsidR="003D7EF0" w:rsidRPr="00DF0B31" w:rsidRDefault="003D7EF0" w:rsidP="00822BF8">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xml:space="preserve">Статья 220 </w:t>
      </w:r>
      <w:r w:rsidR="00D90AFA" w:rsidRPr="00D90AFA">
        <w:rPr>
          <w:rFonts w:ascii="Times New Roman" w:eastAsia="Calibri" w:hAnsi="Times New Roman" w:cs="Times New Roman"/>
          <w:iCs/>
          <w:sz w:val="28"/>
          <w:szCs w:val="28"/>
        </w:rPr>
        <w:t>"</w:t>
      </w:r>
      <w:r w:rsidRPr="00DF0B31">
        <w:rPr>
          <w:rFonts w:ascii="Times New Roman" w:eastAsia="Calibri" w:hAnsi="Times New Roman" w:cs="Times New Roman"/>
          <w:iCs/>
          <w:sz w:val="28"/>
          <w:szCs w:val="28"/>
        </w:rPr>
        <w:t>Оплата работ, услуг</w:t>
      </w:r>
      <w:r w:rsidR="00D90AFA" w:rsidRPr="00D90AFA">
        <w:rPr>
          <w:rFonts w:ascii="Times New Roman" w:eastAsia="Calibri" w:hAnsi="Times New Roman" w:cs="Times New Roman"/>
          <w:iCs/>
          <w:sz w:val="28"/>
          <w:szCs w:val="28"/>
        </w:rPr>
        <w:t>"</w:t>
      </w:r>
      <w:r w:rsidRPr="00DF0B31">
        <w:rPr>
          <w:rFonts w:ascii="Times New Roman" w:eastAsia="Calibri" w:hAnsi="Times New Roman" w:cs="Times New Roman"/>
          <w:iCs/>
          <w:sz w:val="28"/>
          <w:szCs w:val="28"/>
        </w:rPr>
        <w:t xml:space="preserve"> КОСГУ группирует расходы на приобретение работ и услуг, используемых для обеспечения деятельности государственного (муниципального) органа, учреждения. Данная статья не включает расходы на приобретение работ и услуг в целях социального обеспечения работников, бывших работников, населения.</w:t>
      </w:r>
    </w:p>
    <w:p w:rsidR="003D7EF0" w:rsidRPr="00DF0B31" w:rsidRDefault="003D7EF0" w:rsidP="00822BF8">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Под работой понимается деятельность, результаты которой имеют материальное выражение и могут быть реализованы для обеспечения потребностей сектора государственного управления.</w:t>
      </w:r>
    </w:p>
    <w:p w:rsidR="003D7EF0" w:rsidRPr="00DF0B31" w:rsidRDefault="003D7EF0" w:rsidP="00822BF8">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Под услугой понимается деятельность, результаты которой не имеют материального выражения, реализуются и потребляются в процессе осуществления этой деятельности.</w:t>
      </w:r>
    </w:p>
    <w:p w:rsidR="000203B5" w:rsidRPr="00DF0B31" w:rsidRDefault="003D7EF0" w:rsidP="00822BF8">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xml:space="preserve">Расходы на приобретение работ, услуг делятся на текущие расходы </w:t>
      </w:r>
      <w:r w:rsidR="005A1EE7">
        <w:rPr>
          <w:rFonts w:ascii="Times New Roman" w:eastAsia="Calibri" w:hAnsi="Times New Roman" w:cs="Times New Roman"/>
          <w:iCs/>
          <w:sz w:val="28"/>
          <w:szCs w:val="28"/>
        </w:rPr>
        <w:br/>
      </w:r>
      <w:r w:rsidRPr="00DF0B31">
        <w:rPr>
          <w:rFonts w:ascii="Times New Roman" w:eastAsia="Calibri" w:hAnsi="Times New Roman" w:cs="Times New Roman"/>
          <w:iCs/>
          <w:sz w:val="28"/>
          <w:szCs w:val="28"/>
        </w:rPr>
        <w:t>(221 – 227, 229) и расходы, осуществляемые в целях капитальных вложений (228).</w:t>
      </w:r>
    </w:p>
    <w:p w:rsidR="00822BF8" w:rsidRPr="00DF0B31" w:rsidRDefault="00822BF8" w:rsidP="00822BF8">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p>
    <w:p w:rsidR="000203B5" w:rsidRPr="00DF0B31" w:rsidRDefault="003D7EF0" w:rsidP="00670213">
      <w:pPr>
        <w:keepNext/>
        <w:keepLines/>
        <w:spacing w:before="40" w:after="0" w:line="256" w:lineRule="auto"/>
        <w:jc w:val="center"/>
        <w:outlineLvl w:val="2"/>
        <w:rPr>
          <w:rFonts w:ascii="Times New Roman" w:eastAsia="Times New Roman" w:hAnsi="Times New Roman" w:cs="Times New Roman"/>
          <w:b/>
          <w:i/>
          <w:color w:val="000000"/>
          <w:sz w:val="28"/>
          <w:szCs w:val="28"/>
        </w:rPr>
      </w:pPr>
      <w:bookmarkStart w:id="21" w:name="_Toc58932091"/>
      <w:r w:rsidRPr="00DF0B31">
        <w:rPr>
          <w:rFonts w:ascii="Times New Roman" w:eastAsia="Times New Roman" w:hAnsi="Times New Roman" w:cs="Times New Roman"/>
          <w:b/>
          <w:i/>
          <w:color w:val="000000"/>
          <w:sz w:val="28"/>
          <w:szCs w:val="28"/>
        </w:rPr>
        <w:t xml:space="preserve">2.2.1. </w:t>
      </w:r>
      <w:r w:rsidR="000203B5" w:rsidRPr="00DF0B31">
        <w:rPr>
          <w:rFonts w:ascii="Times New Roman" w:eastAsia="Times New Roman" w:hAnsi="Times New Roman" w:cs="Times New Roman"/>
          <w:b/>
          <w:i/>
          <w:color w:val="000000"/>
          <w:sz w:val="28"/>
          <w:szCs w:val="28"/>
        </w:rPr>
        <w:t xml:space="preserve">Граница между </w:t>
      </w:r>
      <w:r w:rsidR="00F94B66">
        <w:rPr>
          <w:rFonts w:ascii="Times New Roman" w:eastAsia="Times New Roman" w:hAnsi="Times New Roman" w:cs="Times New Roman"/>
          <w:b/>
          <w:i/>
          <w:color w:val="000000"/>
          <w:sz w:val="28"/>
          <w:szCs w:val="28"/>
        </w:rPr>
        <w:t>оплатой</w:t>
      </w:r>
      <w:r w:rsidR="000203B5" w:rsidRPr="00DF0B31">
        <w:rPr>
          <w:rFonts w:ascii="Times New Roman" w:eastAsia="Times New Roman" w:hAnsi="Times New Roman" w:cs="Times New Roman"/>
          <w:b/>
          <w:i/>
          <w:color w:val="000000"/>
          <w:sz w:val="28"/>
          <w:szCs w:val="28"/>
        </w:rPr>
        <w:t xml:space="preserve"> </w:t>
      </w:r>
      <w:r w:rsidR="00F94B66">
        <w:rPr>
          <w:rFonts w:ascii="Times New Roman" w:eastAsia="Times New Roman" w:hAnsi="Times New Roman" w:cs="Times New Roman"/>
          <w:b/>
          <w:i/>
          <w:color w:val="000000"/>
          <w:sz w:val="28"/>
          <w:szCs w:val="28"/>
        </w:rPr>
        <w:t>работ</w:t>
      </w:r>
      <w:r w:rsidR="000203B5" w:rsidRPr="00DF0B31">
        <w:rPr>
          <w:rFonts w:ascii="Times New Roman" w:eastAsia="Times New Roman" w:hAnsi="Times New Roman" w:cs="Times New Roman"/>
          <w:b/>
          <w:i/>
          <w:color w:val="000000"/>
          <w:sz w:val="28"/>
          <w:szCs w:val="28"/>
        </w:rPr>
        <w:t xml:space="preserve"> и услуг и оплатой труда работников</w:t>
      </w:r>
      <w:bookmarkEnd w:id="21"/>
    </w:p>
    <w:p w:rsidR="00670213" w:rsidRPr="00DF0B31" w:rsidRDefault="00670213" w:rsidP="00822BF8">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p>
    <w:p w:rsidR="00771ED3" w:rsidRDefault="00771ED3" w:rsidP="00822BF8">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Вознаграждение работника, как правило, основано либо на времени, проведенном на работе, либо на другом объективном показателе объема выполненной работы.</w:t>
      </w:r>
    </w:p>
    <w:p w:rsidR="000203B5" w:rsidRPr="00DF0B31" w:rsidRDefault="000203B5" w:rsidP="00822BF8">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xml:space="preserve">Оплата труда работников не включает суммы, подлежащие уплате </w:t>
      </w:r>
      <w:r w:rsidR="00827457" w:rsidRPr="00DF0B31">
        <w:rPr>
          <w:rFonts w:ascii="Times New Roman" w:eastAsia="Calibri" w:hAnsi="Times New Roman" w:cs="Times New Roman"/>
          <w:iCs/>
          <w:sz w:val="28"/>
          <w:szCs w:val="28"/>
        </w:rPr>
        <w:t>физическим лицам по заключенным с ними гражданско-правовым договорам. Т</w:t>
      </w:r>
      <w:r w:rsidRPr="00DF0B31">
        <w:rPr>
          <w:rFonts w:ascii="Times New Roman" w:eastAsia="Calibri" w:hAnsi="Times New Roman" w:cs="Times New Roman"/>
          <w:iCs/>
          <w:sz w:val="28"/>
          <w:szCs w:val="28"/>
        </w:rPr>
        <w:t>акие суммы отража</w:t>
      </w:r>
      <w:r w:rsidR="00D4766E" w:rsidRPr="00DF0B31">
        <w:rPr>
          <w:rFonts w:ascii="Times New Roman" w:eastAsia="Calibri" w:hAnsi="Times New Roman" w:cs="Times New Roman"/>
          <w:iCs/>
          <w:sz w:val="28"/>
          <w:szCs w:val="28"/>
        </w:rPr>
        <w:t>ю</w:t>
      </w:r>
      <w:r w:rsidRPr="00DF0B31">
        <w:rPr>
          <w:rFonts w:ascii="Times New Roman" w:eastAsia="Calibri" w:hAnsi="Times New Roman" w:cs="Times New Roman"/>
          <w:iCs/>
          <w:sz w:val="28"/>
          <w:szCs w:val="28"/>
        </w:rPr>
        <w:t xml:space="preserve">тся как </w:t>
      </w:r>
      <w:r w:rsidR="00A634F9" w:rsidRPr="00DF0B31">
        <w:rPr>
          <w:rFonts w:ascii="Times New Roman" w:eastAsia="Calibri" w:hAnsi="Times New Roman" w:cs="Times New Roman"/>
          <w:iCs/>
          <w:sz w:val="28"/>
          <w:szCs w:val="28"/>
        </w:rPr>
        <w:t>оплата работ</w:t>
      </w:r>
      <w:r w:rsidRPr="00DF0B31">
        <w:rPr>
          <w:rFonts w:ascii="Times New Roman" w:eastAsia="Calibri" w:hAnsi="Times New Roman" w:cs="Times New Roman"/>
          <w:iCs/>
          <w:sz w:val="28"/>
          <w:szCs w:val="28"/>
        </w:rPr>
        <w:t xml:space="preserve"> и услуг (22</w:t>
      </w:r>
      <w:r w:rsidR="00A634F9" w:rsidRPr="00DF0B31">
        <w:rPr>
          <w:rFonts w:ascii="Times New Roman" w:eastAsia="Calibri" w:hAnsi="Times New Roman" w:cs="Times New Roman"/>
          <w:iCs/>
          <w:sz w:val="28"/>
          <w:szCs w:val="28"/>
        </w:rPr>
        <w:t>0</w:t>
      </w:r>
      <w:r w:rsidRPr="00DF0B31">
        <w:rPr>
          <w:rFonts w:ascii="Times New Roman" w:eastAsia="Calibri" w:hAnsi="Times New Roman" w:cs="Times New Roman"/>
          <w:iCs/>
          <w:sz w:val="28"/>
          <w:szCs w:val="28"/>
        </w:rPr>
        <w:t>).</w:t>
      </w:r>
    </w:p>
    <w:p w:rsidR="000203B5" w:rsidRPr="00DF0B31" w:rsidRDefault="000203B5" w:rsidP="00822BF8">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Следует отметить, что некоторые товары и услуги не используются органами государственно</w:t>
      </w:r>
      <w:r w:rsidR="00A02500" w:rsidRPr="00DF0B31">
        <w:rPr>
          <w:rFonts w:ascii="Times New Roman" w:eastAsia="Calibri" w:hAnsi="Times New Roman" w:cs="Times New Roman"/>
          <w:iCs/>
          <w:sz w:val="28"/>
          <w:szCs w:val="28"/>
        </w:rPr>
        <w:t>й (муниципальной) власти</w:t>
      </w:r>
      <w:r w:rsidR="00C64969" w:rsidRPr="00DF0B31">
        <w:rPr>
          <w:rFonts w:ascii="Times New Roman" w:eastAsia="Calibri" w:hAnsi="Times New Roman" w:cs="Times New Roman"/>
          <w:iCs/>
          <w:sz w:val="28"/>
          <w:szCs w:val="28"/>
        </w:rPr>
        <w:t xml:space="preserve"> и</w:t>
      </w:r>
      <w:r w:rsidR="00A02500" w:rsidRPr="00DF0B31">
        <w:rPr>
          <w:rFonts w:ascii="Times New Roman" w:eastAsia="Calibri" w:hAnsi="Times New Roman" w:cs="Times New Roman"/>
          <w:iCs/>
          <w:sz w:val="28"/>
          <w:szCs w:val="28"/>
        </w:rPr>
        <w:t xml:space="preserve"> учреждениями</w:t>
      </w:r>
      <w:r w:rsidRPr="00DF0B31">
        <w:rPr>
          <w:rFonts w:ascii="Times New Roman" w:eastAsia="Calibri" w:hAnsi="Times New Roman" w:cs="Times New Roman"/>
          <w:iCs/>
          <w:sz w:val="28"/>
          <w:szCs w:val="28"/>
        </w:rPr>
        <w:t xml:space="preserve"> непосредственно в процессе </w:t>
      </w:r>
      <w:r w:rsidR="00A02500" w:rsidRPr="00DF0B31">
        <w:rPr>
          <w:rFonts w:ascii="Times New Roman" w:eastAsia="Calibri" w:hAnsi="Times New Roman" w:cs="Times New Roman"/>
          <w:iCs/>
          <w:sz w:val="28"/>
          <w:szCs w:val="28"/>
        </w:rPr>
        <w:t>своей деятельности</w:t>
      </w:r>
      <w:r w:rsidRPr="00DF0B31">
        <w:rPr>
          <w:rFonts w:ascii="Times New Roman" w:eastAsia="Calibri" w:hAnsi="Times New Roman" w:cs="Times New Roman"/>
          <w:iCs/>
          <w:sz w:val="28"/>
          <w:szCs w:val="28"/>
        </w:rPr>
        <w:t>, но потребляются работниками, занятыми в этом процессе. В случае если товары или услуги используются работниками во внерабочее время и по их собственному усмотрению для непосредственного удовлетворения их потребностей или желаний, они представляют собой вознаграждение в натуральной форме</w:t>
      </w:r>
      <w:r w:rsidR="006F3934" w:rsidRPr="00DF0B31">
        <w:rPr>
          <w:rFonts w:ascii="Times New Roman" w:eastAsia="Calibri" w:hAnsi="Times New Roman" w:cs="Times New Roman"/>
          <w:iCs/>
          <w:sz w:val="28"/>
          <w:szCs w:val="28"/>
        </w:rPr>
        <w:t xml:space="preserve"> (214)</w:t>
      </w:r>
      <w:r w:rsidRPr="00DF0B31">
        <w:rPr>
          <w:rFonts w:ascii="Times New Roman" w:eastAsia="Calibri" w:hAnsi="Times New Roman" w:cs="Times New Roman"/>
          <w:iCs/>
          <w:sz w:val="28"/>
          <w:szCs w:val="28"/>
        </w:rPr>
        <w:t>.</w:t>
      </w:r>
    </w:p>
    <w:p w:rsidR="000203B5" w:rsidRPr="00DF0B31" w:rsidRDefault="000203B5" w:rsidP="00822BF8">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xml:space="preserve">Однако если такое использование товаров или услуг работниками необходимо для выполнения ими своей </w:t>
      </w:r>
      <w:r w:rsidR="005F2A10" w:rsidRPr="00DF0B31">
        <w:rPr>
          <w:rFonts w:ascii="Times New Roman" w:eastAsia="Calibri" w:hAnsi="Times New Roman" w:cs="Times New Roman"/>
          <w:iCs/>
          <w:sz w:val="28"/>
          <w:szCs w:val="28"/>
        </w:rPr>
        <w:t>работы, оно отража</w:t>
      </w:r>
      <w:r w:rsidR="00D4766E" w:rsidRPr="00DF0B31">
        <w:rPr>
          <w:rFonts w:ascii="Times New Roman" w:eastAsia="Calibri" w:hAnsi="Times New Roman" w:cs="Times New Roman"/>
          <w:iCs/>
          <w:sz w:val="28"/>
          <w:szCs w:val="28"/>
        </w:rPr>
        <w:t>е</w:t>
      </w:r>
      <w:r w:rsidR="005F2A10" w:rsidRPr="00DF0B31">
        <w:rPr>
          <w:rFonts w:ascii="Times New Roman" w:eastAsia="Calibri" w:hAnsi="Times New Roman" w:cs="Times New Roman"/>
          <w:iCs/>
          <w:sz w:val="28"/>
          <w:szCs w:val="28"/>
        </w:rPr>
        <w:t xml:space="preserve">тся </w:t>
      </w:r>
      <w:r w:rsidRPr="00DF0B31">
        <w:rPr>
          <w:rFonts w:ascii="Times New Roman" w:eastAsia="Calibri" w:hAnsi="Times New Roman" w:cs="Times New Roman"/>
          <w:iCs/>
          <w:sz w:val="28"/>
          <w:szCs w:val="28"/>
        </w:rPr>
        <w:t>как использование</w:t>
      </w:r>
      <w:r w:rsidR="005F2A10" w:rsidRPr="00DF0B31">
        <w:rPr>
          <w:rFonts w:ascii="Times New Roman" w:eastAsia="Calibri" w:hAnsi="Times New Roman" w:cs="Times New Roman"/>
          <w:iCs/>
          <w:sz w:val="28"/>
          <w:szCs w:val="28"/>
        </w:rPr>
        <w:t xml:space="preserve"> </w:t>
      </w:r>
      <w:r w:rsidRPr="00DF0B31">
        <w:rPr>
          <w:rFonts w:ascii="Times New Roman" w:eastAsia="Calibri" w:hAnsi="Times New Roman" w:cs="Times New Roman"/>
          <w:iCs/>
          <w:sz w:val="28"/>
          <w:szCs w:val="28"/>
        </w:rPr>
        <w:t>товаров и услуг</w:t>
      </w:r>
      <w:r w:rsidR="00771ED3">
        <w:rPr>
          <w:rFonts w:ascii="Times New Roman" w:eastAsia="Calibri" w:hAnsi="Times New Roman" w:cs="Times New Roman"/>
          <w:iCs/>
          <w:sz w:val="28"/>
          <w:szCs w:val="28"/>
        </w:rPr>
        <w:t>, а их оплата осуществляется по соответствующим подстатьям статьи 220 КОСГУ</w:t>
      </w:r>
      <w:r w:rsidRPr="00DF0B31">
        <w:rPr>
          <w:rFonts w:ascii="Times New Roman" w:eastAsia="Calibri" w:hAnsi="Times New Roman" w:cs="Times New Roman"/>
          <w:iCs/>
          <w:sz w:val="28"/>
          <w:szCs w:val="28"/>
        </w:rPr>
        <w:t>. Примерами последнего случая являются следующие виды использования товаров и услуг:</w:t>
      </w:r>
    </w:p>
    <w:p w:rsidR="000203B5" w:rsidRPr="00DF0B31" w:rsidRDefault="000203B5" w:rsidP="00822BF8">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инструменты или оборудование, применяемые исключительно или главным образом на работе;</w:t>
      </w:r>
    </w:p>
    <w:p w:rsidR="000203B5" w:rsidRPr="00DF0B31" w:rsidRDefault="000203B5" w:rsidP="00822BF8">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одежда или обувь, которую обычные потребители не покупают и не носят и котор</w:t>
      </w:r>
      <w:r w:rsidR="006F3934" w:rsidRPr="00DF0B31">
        <w:rPr>
          <w:rFonts w:ascii="Times New Roman" w:eastAsia="Calibri" w:hAnsi="Times New Roman" w:cs="Times New Roman"/>
          <w:iCs/>
          <w:sz w:val="28"/>
          <w:szCs w:val="28"/>
        </w:rPr>
        <w:t>ую</w:t>
      </w:r>
      <w:r w:rsidRPr="00DF0B31">
        <w:rPr>
          <w:rFonts w:ascii="Times New Roman" w:eastAsia="Calibri" w:hAnsi="Times New Roman" w:cs="Times New Roman"/>
          <w:iCs/>
          <w:sz w:val="28"/>
          <w:szCs w:val="28"/>
        </w:rPr>
        <w:t xml:space="preserve"> носят исключительно или главным образом на работе (например</w:t>
      </w:r>
      <w:r w:rsidR="00246FB9">
        <w:rPr>
          <w:rFonts w:ascii="Times New Roman" w:eastAsia="Calibri" w:hAnsi="Times New Roman" w:cs="Times New Roman"/>
          <w:iCs/>
          <w:sz w:val="28"/>
          <w:szCs w:val="28"/>
        </w:rPr>
        <w:t>,</w:t>
      </w:r>
      <w:r w:rsidRPr="00DF0B31">
        <w:rPr>
          <w:rFonts w:ascii="Times New Roman" w:eastAsia="Calibri" w:hAnsi="Times New Roman" w:cs="Times New Roman"/>
          <w:iCs/>
          <w:sz w:val="28"/>
          <w:szCs w:val="28"/>
        </w:rPr>
        <w:t xml:space="preserve"> защитная одежда, комбинезоны или форменная одежда и т.д.);</w:t>
      </w:r>
    </w:p>
    <w:p w:rsidR="000203B5" w:rsidRPr="00DF0B31" w:rsidRDefault="000203B5" w:rsidP="00822BF8">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жилищные услуги на рабочем месте, которыми не могут пользоваться члены семей работников (например</w:t>
      </w:r>
      <w:r w:rsidR="00246FB9">
        <w:rPr>
          <w:rFonts w:ascii="Times New Roman" w:eastAsia="Calibri" w:hAnsi="Times New Roman" w:cs="Times New Roman"/>
          <w:iCs/>
          <w:sz w:val="28"/>
          <w:szCs w:val="28"/>
        </w:rPr>
        <w:t>,</w:t>
      </w:r>
      <w:r w:rsidRPr="00DF0B31">
        <w:rPr>
          <w:rFonts w:ascii="Times New Roman" w:eastAsia="Calibri" w:hAnsi="Times New Roman" w:cs="Times New Roman"/>
          <w:iCs/>
          <w:sz w:val="28"/>
          <w:szCs w:val="28"/>
        </w:rPr>
        <w:t xml:space="preserve"> казармы, бытовки, общежития</w:t>
      </w:r>
      <w:r w:rsidR="004D571B">
        <w:rPr>
          <w:rFonts w:ascii="Times New Roman" w:eastAsia="Calibri" w:hAnsi="Times New Roman" w:cs="Times New Roman"/>
          <w:iCs/>
          <w:sz w:val="28"/>
          <w:szCs w:val="28"/>
        </w:rPr>
        <w:t xml:space="preserve"> и т.п.</w:t>
      </w:r>
      <w:r w:rsidR="005D66A9" w:rsidRPr="00DF0B31">
        <w:rPr>
          <w:rFonts w:ascii="Times New Roman" w:eastAsia="Calibri" w:hAnsi="Times New Roman" w:cs="Times New Roman"/>
          <w:iCs/>
          <w:sz w:val="28"/>
          <w:szCs w:val="28"/>
        </w:rPr>
        <w:t>)</w:t>
      </w:r>
      <w:r w:rsidRPr="00DF0B31">
        <w:rPr>
          <w:rFonts w:ascii="Times New Roman" w:eastAsia="Calibri" w:hAnsi="Times New Roman" w:cs="Times New Roman"/>
          <w:iCs/>
          <w:sz w:val="28"/>
          <w:szCs w:val="28"/>
        </w:rPr>
        <w:t>;</w:t>
      </w:r>
    </w:p>
    <w:p w:rsidR="000203B5" w:rsidRPr="00DF0B31" w:rsidRDefault="000203B5" w:rsidP="00822BF8">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специальная еда и напитки, необходимость потребления которых вызвана особыми условиями труда, потребляемые по время деловых поездок или еда и напитки, предоставляемые работникам, находящимся при исполнении обязанностей;</w:t>
      </w:r>
    </w:p>
    <w:p w:rsidR="000203B5" w:rsidRPr="00DF0B31" w:rsidRDefault="000203B5" w:rsidP="00822BF8">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средства оказания первой помощи, медицинские осмотры или другие проверки состояния здоровья, обусловленные характером работы.</w:t>
      </w:r>
    </w:p>
    <w:p w:rsidR="003D7EF0" w:rsidRPr="00DF0B31" w:rsidRDefault="003D7EF0" w:rsidP="00822BF8">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p>
    <w:p w:rsidR="003D7EF0" w:rsidRPr="00DF0B31" w:rsidRDefault="003D7EF0" w:rsidP="003D7EF0">
      <w:pPr>
        <w:keepNext/>
        <w:keepLines/>
        <w:spacing w:before="40" w:after="0" w:line="256" w:lineRule="auto"/>
        <w:jc w:val="center"/>
        <w:outlineLvl w:val="2"/>
        <w:rPr>
          <w:rFonts w:ascii="Times New Roman" w:eastAsia="Times New Roman" w:hAnsi="Times New Roman" w:cs="Times New Roman"/>
          <w:b/>
          <w:i/>
          <w:color w:val="000000"/>
          <w:sz w:val="28"/>
          <w:szCs w:val="28"/>
        </w:rPr>
      </w:pPr>
      <w:bookmarkStart w:id="22" w:name="_Toc58932092"/>
      <w:r w:rsidRPr="00DF0B31">
        <w:rPr>
          <w:rFonts w:ascii="Times New Roman" w:eastAsia="Times New Roman" w:hAnsi="Times New Roman" w:cs="Times New Roman"/>
          <w:b/>
          <w:i/>
          <w:color w:val="000000"/>
          <w:sz w:val="28"/>
          <w:szCs w:val="28"/>
        </w:rPr>
        <w:t>2.2.2. Услуги, работы для целей капитальных вложений</w:t>
      </w:r>
      <w:bookmarkEnd w:id="22"/>
    </w:p>
    <w:p w:rsidR="003D7EF0" w:rsidRPr="00DF0B31" w:rsidRDefault="003D7EF0" w:rsidP="00822BF8">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p>
    <w:p w:rsidR="003D7EF0" w:rsidRPr="00DF0B31" w:rsidRDefault="003D7EF0" w:rsidP="00822BF8">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xml:space="preserve">В целях применения классификации операций сектора государственного управления под услугами, работами для целей капитальных вложений (228) понимаются услуги, работы, </w:t>
      </w:r>
      <w:r w:rsidR="00CF03DD" w:rsidRPr="00DF0B31">
        <w:rPr>
          <w:rFonts w:ascii="Times New Roman" w:eastAsia="Calibri" w:hAnsi="Times New Roman" w:cs="Times New Roman"/>
          <w:iCs/>
          <w:sz w:val="28"/>
          <w:szCs w:val="28"/>
        </w:rPr>
        <w:t>приобретение (использование)</w:t>
      </w:r>
      <w:r w:rsidRPr="00DF0B31">
        <w:rPr>
          <w:rFonts w:ascii="Times New Roman" w:eastAsia="Calibri" w:hAnsi="Times New Roman" w:cs="Times New Roman"/>
          <w:iCs/>
          <w:sz w:val="28"/>
          <w:szCs w:val="28"/>
        </w:rPr>
        <w:t xml:space="preserve"> которых </w:t>
      </w:r>
      <w:r w:rsidR="00CF03DD" w:rsidRPr="00DF0B31">
        <w:rPr>
          <w:rFonts w:ascii="Times New Roman" w:eastAsia="Calibri" w:hAnsi="Times New Roman" w:cs="Times New Roman"/>
          <w:iCs/>
          <w:sz w:val="28"/>
          <w:szCs w:val="28"/>
        </w:rPr>
        <w:t xml:space="preserve">влечет </w:t>
      </w:r>
      <w:r w:rsidRPr="00DF0B31">
        <w:rPr>
          <w:rFonts w:ascii="Times New Roman" w:eastAsia="Calibri" w:hAnsi="Times New Roman" w:cs="Times New Roman"/>
          <w:iCs/>
          <w:sz w:val="28"/>
          <w:szCs w:val="28"/>
        </w:rPr>
        <w:t>увелич</w:t>
      </w:r>
      <w:r w:rsidR="00CF03DD" w:rsidRPr="00DF0B31">
        <w:rPr>
          <w:rFonts w:ascii="Times New Roman" w:eastAsia="Calibri" w:hAnsi="Times New Roman" w:cs="Times New Roman"/>
          <w:iCs/>
          <w:sz w:val="28"/>
          <w:szCs w:val="28"/>
        </w:rPr>
        <w:t>ение (формирование)</w:t>
      </w:r>
      <w:r w:rsidRPr="00DF0B31">
        <w:rPr>
          <w:rFonts w:ascii="Times New Roman" w:eastAsia="Calibri" w:hAnsi="Times New Roman" w:cs="Times New Roman"/>
          <w:iCs/>
          <w:sz w:val="28"/>
          <w:szCs w:val="28"/>
        </w:rPr>
        <w:t xml:space="preserve"> </w:t>
      </w:r>
      <w:r w:rsidR="00CF03DD" w:rsidRPr="00DF0B31">
        <w:rPr>
          <w:rFonts w:ascii="Times New Roman" w:eastAsia="Calibri" w:hAnsi="Times New Roman" w:cs="Times New Roman"/>
          <w:iCs/>
          <w:sz w:val="28"/>
          <w:szCs w:val="28"/>
        </w:rPr>
        <w:t>стоимости</w:t>
      </w:r>
      <w:r w:rsidRPr="00DF0B31">
        <w:rPr>
          <w:rFonts w:ascii="Times New Roman" w:eastAsia="Calibri" w:hAnsi="Times New Roman" w:cs="Times New Roman"/>
          <w:iCs/>
          <w:sz w:val="28"/>
          <w:szCs w:val="28"/>
        </w:rPr>
        <w:t xml:space="preserve"> основных фондов, принимаемых к бухгалтерскому учету в качестве объектов нефинансовых активов (за исключением материальных запасов, в том числе в составе государственной </w:t>
      </w:r>
      <w:r w:rsidRPr="00DF0B31">
        <w:rPr>
          <w:rFonts w:ascii="Times New Roman" w:eastAsia="Calibri" w:hAnsi="Times New Roman" w:cs="Times New Roman"/>
          <w:iCs/>
          <w:sz w:val="28"/>
          <w:szCs w:val="28"/>
        </w:rPr>
        <w:lastRenderedPageBreak/>
        <w:t>казны Российской Федерации, казны республик в составе Российской Федерации, казны краев, областей, городов федерального значения, автономной области, автономных округов, муниципальной казны соответствующего городского, сельского поселения или другого муниципального образования), отраж</w:t>
      </w:r>
      <w:r w:rsidR="0018737B" w:rsidRPr="00DF0B31">
        <w:rPr>
          <w:rFonts w:ascii="Times New Roman" w:eastAsia="Calibri" w:hAnsi="Times New Roman" w:cs="Times New Roman"/>
          <w:iCs/>
          <w:sz w:val="28"/>
          <w:szCs w:val="28"/>
        </w:rPr>
        <w:t>аемых</w:t>
      </w:r>
      <w:r w:rsidRPr="00DF0B31">
        <w:rPr>
          <w:rFonts w:ascii="Times New Roman" w:eastAsia="Calibri" w:hAnsi="Times New Roman" w:cs="Times New Roman"/>
          <w:iCs/>
          <w:sz w:val="28"/>
          <w:szCs w:val="28"/>
        </w:rPr>
        <w:t xml:space="preserve"> на счете бухгалтерского учета 0 106 00 000 </w:t>
      </w:r>
      <w:r w:rsidR="00D90AFA" w:rsidRPr="00D90AFA">
        <w:rPr>
          <w:rFonts w:ascii="Times New Roman" w:eastAsia="Calibri" w:hAnsi="Times New Roman" w:cs="Times New Roman"/>
          <w:iCs/>
          <w:sz w:val="28"/>
          <w:szCs w:val="28"/>
        </w:rPr>
        <w:t>"</w:t>
      </w:r>
      <w:r w:rsidR="00CF03DD" w:rsidRPr="00DF0B31">
        <w:rPr>
          <w:rFonts w:ascii="Times New Roman" w:eastAsia="Calibri" w:hAnsi="Times New Roman" w:cs="Times New Roman"/>
          <w:iCs/>
          <w:sz w:val="28"/>
          <w:szCs w:val="28"/>
        </w:rPr>
        <w:t>Вложения в нефинансовые активы</w:t>
      </w:r>
      <w:r w:rsidR="00D90AFA" w:rsidRPr="00D90AFA">
        <w:rPr>
          <w:rFonts w:ascii="Times New Roman" w:eastAsia="Calibri" w:hAnsi="Times New Roman" w:cs="Times New Roman"/>
          <w:iCs/>
          <w:sz w:val="28"/>
          <w:szCs w:val="28"/>
        </w:rPr>
        <w:t>"</w:t>
      </w:r>
      <w:r w:rsidRPr="00DF0B31">
        <w:rPr>
          <w:rFonts w:ascii="Times New Roman" w:eastAsia="Calibri" w:hAnsi="Times New Roman" w:cs="Times New Roman"/>
          <w:iCs/>
          <w:sz w:val="28"/>
          <w:szCs w:val="28"/>
        </w:rPr>
        <w:t>.</w:t>
      </w:r>
    </w:p>
    <w:p w:rsidR="003D7EF0" w:rsidRPr="00DF0B31" w:rsidRDefault="00205C86" w:rsidP="00822BF8">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К</w:t>
      </w:r>
      <w:r w:rsidR="003D7EF0" w:rsidRPr="00DF0B31">
        <w:rPr>
          <w:rFonts w:ascii="Times New Roman" w:eastAsia="Calibri" w:hAnsi="Times New Roman" w:cs="Times New Roman"/>
          <w:iCs/>
          <w:sz w:val="28"/>
          <w:szCs w:val="28"/>
        </w:rPr>
        <w:t xml:space="preserve"> основным фондами </w:t>
      </w:r>
      <w:r>
        <w:rPr>
          <w:rFonts w:ascii="Times New Roman" w:eastAsia="Calibri" w:hAnsi="Times New Roman" w:cs="Times New Roman"/>
          <w:iCs/>
          <w:sz w:val="28"/>
          <w:szCs w:val="28"/>
        </w:rPr>
        <w:t>относятся</w:t>
      </w:r>
      <w:r w:rsidR="003D7EF0" w:rsidRPr="00DF0B31">
        <w:rPr>
          <w:rFonts w:ascii="Times New Roman" w:eastAsia="Calibri" w:hAnsi="Times New Roman" w:cs="Times New Roman"/>
          <w:iCs/>
          <w:sz w:val="28"/>
          <w:szCs w:val="28"/>
        </w:rPr>
        <w:t xml:space="preserve"> движимые и недвижимые основные средства, нематериальные активы, непроизведенные активы.</w:t>
      </w:r>
    </w:p>
    <w:p w:rsidR="003D7EF0" w:rsidRPr="00DF0B31" w:rsidRDefault="003D7EF0" w:rsidP="00822BF8">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Работы и услуги для целей капитальных вложений (228) по своему экономическому смыслу могут быть аналогичны работам и услугам, включенным в текущие расходы (</w:t>
      </w:r>
      <w:r w:rsidR="000C24C6">
        <w:rPr>
          <w:rFonts w:ascii="Times New Roman" w:eastAsia="Calibri" w:hAnsi="Times New Roman" w:cs="Times New Roman"/>
          <w:iCs/>
          <w:sz w:val="28"/>
          <w:szCs w:val="28"/>
        </w:rPr>
        <w:t>226</w:t>
      </w:r>
      <w:r w:rsidRPr="00DF0B31">
        <w:rPr>
          <w:rFonts w:ascii="Times New Roman" w:eastAsia="Calibri" w:hAnsi="Times New Roman" w:cs="Times New Roman"/>
          <w:iCs/>
          <w:sz w:val="28"/>
          <w:szCs w:val="28"/>
        </w:rPr>
        <w:t>).</w:t>
      </w:r>
    </w:p>
    <w:p w:rsidR="003D7EF0" w:rsidRPr="00DF0B31" w:rsidRDefault="003D7EF0" w:rsidP="00822BF8">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В случае, если в рамках единого контракта не вся стоимость работ, услуг, а только ее часть может быть отнесена на увеличение стоимости основных фондов, то в целях применения классификации операций сектора государственного управления расходы по данному контракту относятся к текущим расходам.</w:t>
      </w:r>
    </w:p>
    <w:p w:rsidR="003D7EF0" w:rsidRPr="00DF0B31" w:rsidRDefault="003D7EF0" w:rsidP="00822BF8">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xml:space="preserve">Например, расходы в рамках капитального строительства (реконструкции, в том числе с элементами реставрации, технического перевооружения объектов капитального строительства) на установку (расширение) единых функционирующих систем, таких как: охранная, пожарная сигнализация, локально-вычислительная сеть, система видеонаблюдения, контроля доступа и иных аналогичных систем, в том числе обустройство "тревожной кнопки", стоимость которых будет включена в стоимость объекта капитального строительства (реконструкции), либо сформирует стоимость отдельных объектов основных средств, </w:t>
      </w:r>
      <w:r w:rsidR="00285422">
        <w:rPr>
          <w:rFonts w:ascii="Times New Roman" w:eastAsia="Calibri" w:hAnsi="Times New Roman" w:cs="Times New Roman"/>
          <w:iCs/>
          <w:sz w:val="28"/>
          <w:szCs w:val="28"/>
        </w:rPr>
        <w:t>в</w:t>
      </w:r>
      <w:r w:rsidRPr="00DF0B31">
        <w:rPr>
          <w:rFonts w:ascii="Times New Roman" w:eastAsia="Calibri" w:hAnsi="Times New Roman" w:cs="Times New Roman"/>
          <w:iCs/>
          <w:sz w:val="28"/>
          <w:szCs w:val="28"/>
        </w:rPr>
        <w:t xml:space="preserve"> цел</w:t>
      </w:r>
      <w:r w:rsidR="00285422">
        <w:rPr>
          <w:rFonts w:ascii="Times New Roman" w:eastAsia="Calibri" w:hAnsi="Times New Roman" w:cs="Times New Roman"/>
          <w:iCs/>
          <w:sz w:val="28"/>
          <w:szCs w:val="28"/>
        </w:rPr>
        <w:t>ях</w:t>
      </w:r>
      <w:r w:rsidRPr="00DF0B31">
        <w:rPr>
          <w:rFonts w:ascii="Times New Roman" w:eastAsia="Calibri" w:hAnsi="Times New Roman" w:cs="Times New Roman"/>
          <w:iCs/>
          <w:sz w:val="28"/>
          <w:szCs w:val="28"/>
        </w:rPr>
        <w:t xml:space="preserve"> применения классификации операций сектора государственного управления являются расходами для целей капитальных вложений.</w:t>
      </w:r>
    </w:p>
    <w:p w:rsidR="003D7EF0" w:rsidRPr="00DF0B31" w:rsidRDefault="003D7EF0" w:rsidP="00822BF8">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xml:space="preserve">Расходы на установку (расширение) единых функционирующих систем в здании, введенном в эксплуатацию, в случае, если только часть работ будет принята к учету для включения (формирования) </w:t>
      </w:r>
      <w:r w:rsidR="00B42586" w:rsidRPr="00DF0B31">
        <w:rPr>
          <w:rFonts w:ascii="Times New Roman" w:eastAsia="Calibri" w:hAnsi="Times New Roman" w:cs="Times New Roman"/>
          <w:iCs/>
          <w:sz w:val="28"/>
          <w:szCs w:val="28"/>
        </w:rPr>
        <w:t xml:space="preserve">в </w:t>
      </w:r>
      <w:r w:rsidRPr="00DF0B31">
        <w:rPr>
          <w:rFonts w:ascii="Times New Roman" w:eastAsia="Calibri" w:hAnsi="Times New Roman" w:cs="Times New Roman"/>
          <w:iCs/>
          <w:sz w:val="28"/>
          <w:szCs w:val="28"/>
        </w:rPr>
        <w:t>стоимост</w:t>
      </w:r>
      <w:r w:rsidR="00B42586" w:rsidRPr="00DF0B31">
        <w:rPr>
          <w:rFonts w:ascii="Times New Roman" w:eastAsia="Calibri" w:hAnsi="Times New Roman" w:cs="Times New Roman"/>
          <w:iCs/>
          <w:sz w:val="28"/>
          <w:szCs w:val="28"/>
        </w:rPr>
        <w:t>ь</w:t>
      </w:r>
      <w:r w:rsidRPr="00DF0B31">
        <w:rPr>
          <w:rFonts w:ascii="Times New Roman" w:eastAsia="Calibri" w:hAnsi="Times New Roman" w:cs="Times New Roman"/>
          <w:iCs/>
          <w:sz w:val="28"/>
          <w:szCs w:val="28"/>
        </w:rPr>
        <w:t xml:space="preserve"> объектов основных средств, отражаются как текущие расходы (226). В данном примере к работам, не влекущим изменение стоимости основного средства - здания, введенного в эксплуатацию, могут быть отнесены работы по установке коммуникаций внутри здания (протяжке кабеля, установке розеток и т.п.).</w:t>
      </w:r>
    </w:p>
    <w:p w:rsidR="003D7EF0" w:rsidRPr="00DF0B31" w:rsidRDefault="003D7EF0" w:rsidP="003D7EF0">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p>
    <w:p w:rsidR="003D7EF0" w:rsidRDefault="003D7EF0" w:rsidP="003D7EF0">
      <w:pPr>
        <w:autoSpaceDE w:val="0"/>
        <w:autoSpaceDN w:val="0"/>
        <w:adjustRightInd w:val="0"/>
        <w:spacing w:after="0" w:line="240" w:lineRule="auto"/>
        <w:ind w:firstLine="709"/>
        <w:jc w:val="both"/>
        <w:rPr>
          <w:rFonts w:ascii="Times New Roman" w:eastAsia="Calibri" w:hAnsi="Times New Roman" w:cs="Times New Roman"/>
          <w:b/>
          <w:i/>
          <w:iCs/>
          <w:sz w:val="28"/>
          <w:szCs w:val="28"/>
        </w:rPr>
      </w:pPr>
      <w:r w:rsidRPr="00DF0B31">
        <w:rPr>
          <w:rFonts w:ascii="Times New Roman" w:eastAsia="Calibri" w:hAnsi="Times New Roman" w:cs="Times New Roman"/>
          <w:b/>
          <w:i/>
          <w:iCs/>
          <w:sz w:val="28"/>
          <w:szCs w:val="28"/>
        </w:rPr>
        <w:t xml:space="preserve">ПРИМЕРАМИ расходов, относящихся к </w:t>
      </w:r>
      <w:r w:rsidRPr="00DF0B31">
        <w:rPr>
          <w:rFonts w:ascii="Times New Roman" w:hAnsi="Times New Roman" w:cs="Times New Roman"/>
          <w:b/>
          <w:bCs/>
          <w:i/>
          <w:iCs/>
          <w:sz w:val="28"/>
          <w:szCs w:val="28"/>
        </w:rPr>
        <w:t>услугам, работам для целей капитальных вложений</w:t>
      </w:r>
      <w:r w:rsidRPr="00DF0B31">
        <w:rPr>
          <w:rFonts w:ascii="Times New Roman" w:eastAsia="Calibri" w:hAnsi="Times New Roman" w:cs="Times New Roman"/>
          <w:b/>
          <w:i/>
          <w:iCs/>
          <w:sz w:val="28"/>
          <w:szCs w:val="28"/>
        </w:rPr>
        <w:t xml:space="preserve"> (228) являются следующие</w:t>
      </w:r>
      <w:r w:rsidR="00E62188" w:rsidRPr="00DF0B31">
        <w:rPr>
          <w:rFonts w:ascii="Times New Roman" w:eastAsia="Calibri" w:hAnsi="Times New Roman" w:cs="Times New Roman"/>
          <w:b/>
          <w:i/>
          <w:iCs/>
          <w:sz w:val="28"/>
          <w:szCs w:val="28"/>
        </w:rPr>
        <w:t xml:space="preserve"> расходы</w:t>
      </w:r>
      <w:r w:rsidRPr="00DF0B31">
        <w:rPr>
          <w:rFonts w:ascii="Times New Roman" w:eastAsia="Calibri" w:hAnsi="Times New Roman" w:cs="Times New Roman"/>
          <w:b/>
          <w:i/>
          <w:iCs/>
          <w:sz w:val="28"/>
          <w:szCs w:val="28"/>
        </w:rPr>
        <w:t>:</w:t>
      </w:r>
    </w:p>
    <w:p w:rsidR="003510B0" w:rsidRPr="00DF0B31" w:rsidRDefault="003510B0" w:rsidP="003D7EF0">
      <w:pPr>
        <w:autoSpaceDE w:val="0"/>
        <w:autoSpaceDN w:val="0"/>
        <w:adjustRightInd w:val="0"/>
        <w:spacing w:after="0" w:line="240" w:lineRule="auto"/>
        <w:ind w:firstLine="709"/>
        <w:jc w:val="both"/>
        <w:rPr>
          <w:rFonts w:ascii="Times New Roman" w:eastAsia="Calibri" w:hAnsi="Times New Roman" w:cs="Times New Roman"/>
          <w:b/>
          <w:i/>
          <w:iCs/>
          <w:sz w:val="28"/>
          <w:szCs w:val="28"/>
        </w:rPr>
      </w:pPr>
    </w:p>
    <w:p w:rsidR="003D7EF0" w:rsidRPr="00DF0B31" w:rsidRDefault="003D7EF0" w:rsidP="003D7EF0">
      <w:pPr>
        <w:autoSpaceDE w:val="0"/>
        <w:autoSpaceDN w:val="0"/>
        <w:adjustRightInd w:val="0"/>
        <w:spacing w:after="0" w:line="240" w:lineRule="auto"/>
        <w:ind w:firstLine="709"/>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на оплату услуг по проведению строительного контроля и экспертизе проектно-сметной документации при строительстве, реконструкции зданий</w:t>
      </w:r>
      <w:r w:rsidR="00E62188" w:rsidRPr="00DF0B31">
        <w:rPr>
          <w:rFonts w:ascii="Times New Roman" w:eastAsia="Calibri" w:hAnsi="Times New Roman" w:cs="Times New Roman"/>
          <w:i/>
          <w:iCs/>
          <w:sz w:val="28"/>
          <w:szCs w:val="28"/>
        </w:rPr>
        <w:t>, авторскому надзору за строительством, реконструкцией объектов капитального строительств и т.п.</w:t>
      </w:r>
      <w:r w:rsidRPr="00DF0B31">
        <w:rPr>
          <w:rFonts w:ascii="Times New Roman" w:eastAsia="Calibri" w:hAnsi="Times New Roman" w:cs="Times New Roman"/>
          <w:i/>
          <w:iCs/>
          <w:sz w:val="28"/>
          <w:szCs w:val="28"/>
        </w:rPr>
        <w:t>;</w:t>
      </w:r>
    </w:p>
    <w:p w:rsidR="003D7EF0" w:rsidRPr="00DF0B31" w:rsidRDefault="003D7EF0" w:rsidP="003D7EF0">
      <w:pPr>
        <w:autoSpaceDE w:val="0"/>
        <w:autoSpaceDN w:val="0"/>
        <w:adjustRightInd w:val="0"/>
        <w:spacing w:after="0" w:line="240" w:lineRule="auto"/>
        <w:ind w:firstLine="709"/>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xml:space="preserve">- </w:t>
      </w:r>
      <w:r w:rsidR="00E62188" w:rsidRPr="00DF0B31">
        <w:rPr>
          <w:rFonts w:ascii="Times New Roman" w:eastAsia="Calibri" w:hAnsi="Times New Roman" w:cs="Times New Roman"/>
          <w:i/>
          <w:iCs/>
          <w:sz w:val="28"/>
          <w:szCs w:val="28"/>
        </w:rPr>
        <w:t xml:space="preserve">на </w:t>
      </w:r>
      <w:r w:rsidRPr="00DF0B31">
        <w:rPr>
          <w:rFonts w:ascii="Times New Roman" w:eastAsia="Calibri" w:hAnsi="Times New Roman" w:cs="Times New Roman"/>
          <w:i/>
          <w:iCs/>
          <w:sz w:val="28"/>
          <w:szCs w:val="28"/>
        </w:rPr>
        <w:t>оплату демонтажных работ (снос строений, перенос коммуникаций и тому подобное);</w:t>
      </w:r>
    </w:p>
    <w:p w:rsidR="003D7EF0" w:rsidRPr="00DF0B31" w:rsidRDefault="003D7EF0" w:rsidP="003D7EF0">
      <w:pPr>
        <w:autoSpaceDE w:val="0"/>
        <w:autoSpaceDN w:val="0"/>
        <w:adjustRightInd w:val="0"/>
        <w:spacing w:after="0" w:line="240" w:lineRule="auto"/>
        <w:ind w:firstLine="709"/>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lastRenderedPageBreak/>
        <w:t xml:space="preserve">- на оплату пусконаладочных работ </w:t>
      </w:r>
      <w:r w:rsidR="00D90AFA" w:rsidRPr="00D90AFA">
        <w:rPr>
          <w:rFonts w:ascii="Times New Roman" w:eastAsia="Calibri" w:hAnsi="Times New Roman" w:cs="Times New Roman"/>
          <w:iCs/>
          <w:sz w:val="28"/>
          <w:szCs w:val="28"/>
        </w:rPr>
        <w:t>"</w:t>
      </w:r>
      <w:r w:rsidRPr="00DF0B31">
        <w:rPr>
          <w:rFonts w:ascii="Times New Roman" w:eastAsia="Calibri" w:hAnsi="Times New Roman" w:cs="Times New Roman"/>
          <w:i/>
          <w:iCs/>
          <w:sz w:val="28"/>
          <w:szCs w:val="28"/>
        </w:rPr>
        <w:t>вхолостую</w:t>
      </w:r>
      <w:r w:rsidR="00D90AFA" w:rsidRPr="00D90AFA">
        <w:rPr>
          <w:rFonts w:ascii="Times New Roman" w:eastAsia="Calibri" w:hAnsi="Times New Roman" w:cs="Times New Roman"/>
          <w:iCs/>
          <w:sz w:val="28"/>
          <w:szCs w:val="28"/>
        </w:rPr>
        <w:t>"</w:t>
      </w:r>
      <w:r w:rsidRPr="00DF0B31">
        <w:rPr>
          <w:rFonts w:ascii="Times New Roman" w:eastAsia="Calibri" w:hAnsi="Times New Roman" w:cs="Times New Roman"/>
          <w:i/>
          <w:iCs/>
          <w:sz w:val="28"/>
          <w:szCs w:val="28"/>
        </w:rPr>
        <w:t xml:space="preserve"> (расходы капитального характера на оплату работ по комплексному опробованию и наладке смонтированного оборудования на объектах капитального строительства, осуществляемые в рамках бюджетных инвестиций);</w:t>
      </w:r>
    </w:p>
    <w:p w:rsidR="003D7EF0" w:rsidRPr="00DF0B31" w:rsidRDefault="003D7EF0" w:rsidP="003D7EF0">
      <w:pPr>
        <w:autoSpaceDE w:val="0"/>
        <w:autoSpaceDN w:val="0"/>
        <w:adjustRightInd w:val="0"/>
        <w:spacing w:after="0" w:line="240" w:lineRule="auto"/>
        <w:ind w:firstLine="709"/>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xml:space="preserve">- </w:t>
      </w:r>
      <w:r w:rsidR="00E62188" w:rsidRPr="00DF0B31">
        <w:rPr>
          <w:rFonts w:ascii="Times New Roman" w:eastAsia="Calibri" w:hAnsi="Times New Roman" w:cs="Times New Roman"/>
          <w:i/>
          <w:iCs/>
          <w:sz w:val="28"/>
          <w:szCs w:val="28"/>
        </w:rPr>
        <w:t xml:space="preserve">на </w:t>
      </w:r>
      <w:r w:rsidRPr="00DF0B31">
        <w:rPr>
          <w:rFonts w:ascii="Times New Roman" w:eastAsia="Calibri" w:hAnsi="Times New Roman" w:cs="Times New Roman"/>
          <w:i/>
          <w:iCs/>
          <w:sz w:val="28"/>
          <w:szCs w:val="28"/>
        </w:rPr>
        <w:t>выполнение кадастровых работ, инженерно-геодезические изыскания, технологическое присоединение.</w:t>
      </w:r>
    </w:p>
    <w:p w:rsidR="003D7EF0" w:rsidRPr="00DF0B31" w:rsidRDefault="003D7EF0" w:rsidP="003D7EF0">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p>
    <w:p w:rsidR="003D7EF0" w:rsidRPr="00DF0B31" w:rsidRDefault="003D7EF0" w:rsidP="003D7EF0">
      <w:pPr>
        <w:keepNext/>
        <w:keepLines/>
        <w:spacing w:before="40" w:after="0" w:line="256" w:lineRule="auto"/>
        <w:jc w:val="center"/>
        <w:outlineLvl w:val="2"/>
        <w:rPr>
          <w:rFonts w:ascii="Times New Roman" w:eastAsia="Times New Roman" w:hAnsi="Times New Roman" w:cs="Times New Roman"/>
          <w:b/>
          <w:i/>
          <w:color w:val="000000"/>
          <w:sz w:val="28"/>
          <w:szCs w:val="28"/>
        </w:rPr>
      </w:pPr>
      <w:bookmarkStart w:id="23" w:name="_Toc58932093"/>
      <w:r w:rsidRPr="00DF0B31">
        <w:rPr>
          <w:rFonts w:ascii="Times New Roman" w:eastAsia="Times New Roman" w:hAnsi="Times New Roman" w:cs="Times New Roman"/>
          <w:b/>
          <w:i/>
          <w:color w:val="000000"/>
          <w:sz w:val="28"/>
          <w:szCs w:val="28"/>
        </w:rPr>
        <w:t>2.2.3. Услуги, работы, относимые к текущим расходам</w:t>
      </w:r>
      <w:bookmarkEnd w:id="23"/>
    </w:p>
    <w:p w:rsidR="003D7EF0" w:rsidRPr="00DF0B31" w:rsidRDefault="003D7EF0" w:rsidP="003D7EF0">
      <w:pPr>
        <w:autoSpaceDE w:val="0"/>
        <w:autoSpaceDN w:val="0"/>
        <w:adjustRightInd w:val="0"/>
        <w:spacing w:after="0" w:line="240" w:lineRule="auto"/>
        <w:ind w:firstLine="709"/>
        <w:jc w:val="both"/>
        <w:rPr>
          <w:rFonts w:ascii="Times New Roman" w:eastAsia="Calibri" w:hAnsi="Times New Roman" w:cs="Times New Roman"/>
          <w:bCs/>
          <w:sz w:val="28"/>
          <w:szCs w:val="28"/>
        </w:rPr>
      </w:pPr>
    </w:p>
    <w:p w:rsidR="003D7EF0" w:rsidRDefault="003D7EF0" w:rsidP="00822BF8">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xml:space="preserve">Под услугами и работами, относимыми к текущим </w:t>
      </w:r>
      <w:r w:rsidR="000409C6" w:rsidRPr="00DF0B31">
        <w:rPr>
          <w:rFonts w:ascii="Times New Roman" w:eastAsia="Calibri" w:hAnsi="Times New Roman" w:cs="Times New Roman"/>
          <w:iCs/>
          <w:sz w:val="28"/>
          <w:szCs w:val="28"/>
        </w:rPr>
        <w:t>расходам</w:t>
      </w:r>
      <w:r w:rsidRPr="00DF0B31">
        <w:rPr>
          <w:rFonts w:ascii="Times New Roman" w:eastAsia="Calibri" w:hAnsi="Times New Roman" w:cs="Times New Roman"/>
          <w:iCs/>
          <w:sz w:val="28"/>
          <w:szCs w:val="28"/>
        </w:rPr>
        <w:t>, для целей применения классификации операций сектора государственного управления понимаются работы, услуги, потребляемые сектором государственного управления для обеспечения выполнения своих функций, содержания, обслуживания и поддержания на должном уровне технико-экономических и эксплуатационных показателей объектов нефинансовых активов, не влияющие на увели</w:t>
      </w:r>
      <w:r w:rsidR="00B42586" w:rsidRPr="00DF0B31">
        <w:rPr>
          <w:rFonts w:ascii="Times New Roman" w:eastAsia="Calibri" w:hAnsi="Times New Roman" w:cs="Times New Roman"/>
          <w:iCs/>
          <w:sz w:val="28"/>
          <w:szCs w:val="28"/>
        </w:rPr>
        <w:t>чение стоимости основных фондов</w:t>
      </w:r>
      <w:r w:rsidRPr="00DF0B31">
        <w:rPr>
          <w:rFonts w:ascii="Times New Roman" w:eastAsia="Calibri" w:hAnsi="Times New Roman" w:cs="Times New Roman"/>
          <w:iCs/>
          <w:sz w:val="28"/>
          <w:szCs w:val="28"/>
        </w:rPr>
        <w:t>.</w:t>
      </w:r>
    </w:p>
    <w:p w:rsidR="007466E0" w:rsidRPr="00E1056C" w:rsidRDefault="007466E0" w:rsidP="007466E0">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П</w:t>
      </w:r>
      <w:r w:rsidRPr="00E1056C">
        <w:rPr>
          <w:rFonts w:ascii="Times New Roman" w:eastAsia="Calibri" w:hAnsi="Times New Roman" w:cs="Times New Roman"/>
          <w:iCs/>
          <w:sz w:val="28"/>
          <w:szCs w:val="28"/>
        </w:rPr>
        <w:t xml:space="preserve">риобретение </w:t>
      </w:r>
      <w:r>
        <w:rPr>
          <w:rFonts w:ascii="Times New Roman" w:eastAsia="Calibri" w:hAnsi="Times New Roman" w:cs="Times New Roman"/>
          <w:iCs/>
          <w:sz w:val="28"/>
          <w:szCs w:val="28"/>
        </w:rPr>
        <w:t>данных работ, услуг может осуществляться, в</w:t>
      </w:r>
      <w:r w:rsidRPr="00E1056C">
        <w:rPr>
          <w:rFonts w:ascii="Times New Roman" w:eastAsia="Calibri" w:hAnsi="Times New Roman" w:cs="Times New Roman"/>
          <w:iCs/>
          <w:sz w:val="28"/>
          <w:szCs w:val="28"/>
        </w:rPr>
        <w:t xml:space="preserve"> том числе через подотчетных лиц, также </w:t>
      </w:r>
      <w:r>
        <w:rPr>
          <w:rFonts w:ascii="Times New Roman" w:eastAsia="Calibri" w:hAnsi="Times New Roman" w:cs="Times New Roman"/>
          <w:iCs/>
          <w:sz w:val="28"/>
          <w:szCs w:val="28"/>
        </w:rPr>
        <w:t>может производиться компенсация</w:t>
      </w:r>
      <w:r w:rsidRPr="00E1056C">
        <w:rPr>
          <w:rFonts w:ascii="Times New Roman" w:eastAsia="Calibri" w:hAnsi="Times New Roman" w:cs="Times New Roman"/>
          <w:iCs/>
          <w:sz w:val="28"/>
          <w:szCs w:val="28"/>
        </w:rPr>
        <w:t xml:space="preserve"> расходов работников на приобретение соответствующих работ и услуг.</w:t>
      </w:r>
    </w:p>
    <w:p w:rsidR="003D7EF0" w:rsidRPr="00DF0B31" w:rsidRDefault="003D7EF0" w:rsidP="00822BF8">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Расходы на приобретение работ, услуг, относимых к текущим расходам, детализированы следующим образом:</w:t>
      </w:r>
    </w:p>
    <w:p w:rsidR="003D7EF0" w:rsidRPr="00DF0B31" w:rsidRDefault="003D7EF0" w:rsidP="003D7EF0">
      <w:pPr>
        <w:numPr>
          <w:ilvl w:val="0"/>
          <w:numId w:val="17"/>
        </w:num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DF0B31">
        <w:rPr>
          <w:rFonts w:ascii="Times New Roman" w:eastAsia="Calibri" w:hAnsi="Times New Roman" w:cs="Times New Roman"/>
          <w:bCs/>
          <w:sz w:val="28"/>
          <w:szCs w:val="28"/>
        </w:rPr>
        <w:t>Услуги связи (221);</w:t>
      </w:r>
    </w:p>
    <w:p w:rsidR="003D7EF0" w:rsidRPr="00DF0B31" w:rsidRDefault="003D7EF0" w:rsidP="003D7EF0">
      <w:pPr>
        <w:numPr>
          <w:ilvl w:val="0"/>
          <w:numId w:val="17"/>
        </w:num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DF0B31">
        <w:rPr>
          <w:rFonts w:ascii="Times New Roman" w:eastAsia="Calibri" w:hAnsi="Times New Roman" w:cs="Times New Roman"/>
          <w:bCs/>
          <w:sz w:val="28"/>
          <w:szCs w:val="28"/>
        </w:rPr>
        <w:t>Транспортные услуги (222);</w:t>
      </w:r>
    </w:p>
    <w:p w:rsidR="003D7EF0" w:rsidRPr="00DF0B31" w:rsidRDefault="003D7EF0" w:rsidP="003D7EF0">
      <w:pPr>
        <w:numPr>
          <w:ilvl w:val="0"/>
          <w:numId w:val="17"/>
        </w:num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DF0B31">
        <w:rPr>
          <w:rFonts w:ascii="Times New Roman" w:eastAsia="Calibri" w:hAnsi="Times New Roman" w:cs="Times New Roman"/>
          <w:bCs/>
          <w:sz w:val="28"/>
          <w:szCs w:val="28"/>
        </w:rPr>
        <w:t>Коммунальные услуги (223);</w:t>
      </w:r>
    </w:p>
    <w:p w:rsidR="003D7EF0" w:rsidRPr="00DF0B31" w:rsidRDefault="003D7EF0" w:rsidP="003D7EF0">
      <w:pPr>
        <w:numPr>
          <w:ilvl w:val="0"/>
          <w:numId w:val="17"/>
        </w:num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DF0B31">
        <w:rPr>
          <w:rFonts w:ascii="Times New Roman" w:eastAsia="Calibri" w:hAnsi="Times New Roman" w:cs="Times New Roman"/>
          <w:bCs/>
          <w:sz w:val="28"/>
          <w:szCs w:val="28"/>
        </w:rPr>
        <w:t>Арендная плата за пользование имуществом (за исключением земельных участков и других обособленных природных объектов) (224);</w:t>
      </w:r>
    </w:p>
    <w:p w:rsidR="003D7EF0" w:rsidRPr="00DF0B31" w:rsidRDefault="003D7EF0" w:rsidP="003D7EF0">
      <w:pPr>
        <w:numPr>
          <w:ilvl w:val="0"/>
          <w:numId w:val="17"/>
        </w:num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DF0B31">
        <w:rPr>
          <w:rFonts w:ascii="Times New Roman" w:eastAsia="Calibri" w:hAnsi="Times New Roman" w:cs="Times New Roman"/>
          <w:bCs/>
          <w:sz w:val="28"/>
          <w:szCs w:val="28"/>
        </w:rPr>
        <w:t>Арендная плата за пользование земельными участками и другими обособленными природными объектами (229);</w:t>
      </w:r>
    </w:p>
    <w:p w:rsidR="003D7EF0" w:rsidRPr="00DF0B31" w:rsidRDefault="003D7EF0" w:rsidP="003D7EF0">
      <w:pPr>
        <w:numPr>
          <w:ilvl w:val="0"/>
          <w:numId w:val="17"/>
        </w:num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DF0B31">
        <w:rPr>
          <w:rFonts w:ascii="Times New Roman" w:eastAsia="Calibri" w:hAnsi="Times New Roman" w:cs="Times New Roman"/>
          <w:bCs/>
          <w:sz w:val="28"/>
          <w:szCs w:val="28"/>
        </w:rPr>
        <w:t>Работы, услуги по содержанию имущества (225);</w:t>
      </w:r>
    </w:p>
    <w:p w:rsidR="003D7EF0" w:rsidRPr="00DF0B31" w:rsidRDefault="003D7EF0" w:rsidP="003D7EF0">
      <w:pPr>
        <w:numPr>
          <w:ilvl w:val="0"/>
          <w:numId w:val="17"/>
        </w:num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DF0B31">
        <w:rPr>
          <w:rFonts w:ascii="Times New Roman" w:eastAsia="Calibri" w:hAnsi="Times New Roman" w:cs="Times New Roman"/>
          <w:bCs/>
          <w:sz w:val="28"/>
          <w:szCs w:val="28"/>
        </w:rPr>
        <w:t>Страхование (227);</w:t>
      </w:r>
    </w:p>
    <w:p w:rsidR="003D7EF0" w:rsidRPr="00DF0B31" w:rsidRDefault="003D7EF0" w:rsidP="003D7EF0">
      <w:pPr>
        <w:numPr>
          <w:ilvl w:val="0"/>
          <w:numId w:val="17"/>
        </w:num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DF0B31">
        <w:rPr>
          <w:rFonts w:ascii="Times New Roman" w:eastAsia="Calibri" w:hAnsi="Times New Roman" w:cs="Times New Roman"/>
          <w:bCs/>
          <w:sz w:val="28"/>
          <w:szCs w:val="28"/>
        </w:rPr>
        <w:t>Прочие работы, услуги (226).</w:t>
      </w:r>
    </w:p>
    <w:p w:rsidR="003D7EF0" w:rsidRPr="007466E0" w:rsidRDefault="003D7EF0" w:rsidP="003D7EF0">
      <w:pPr>
        <w:autoSpaceDE w:val="0"/>
        <w:autoSpaceDN w:val="0"/>
        <w:adjustRightInd w:val="0"/>
        <w:spacing w:after="0" w:line="240" w:lineRule="auto"/>
        <w:ind w:firstLine="709"/>
        <w:jc w:val="both"/>
        <w:rPr>
          <w:rFonts w:ascii="Times New Roman" w:eastAsia="Calibri" w:hAnsi="Times New Roman" w:cs="Times New Roman"/>
          <w:b/>
          <w:bCs/>
          <w:sz w:val="18"/>
          <w:szCs w:val="18"/>
        </w:rPr>
      </w:pPr>
    </w:p>
    <w:p w:rsidR="003D7EF0" w:rsidRPr="00DF0B31" w:rsidRDefault="003D7EF0" w:rsidP="003D7EF0">
      <w:pPr>
        <w:keepNext/>
        <w:keepLines/>
        <w:spacing w:before="40" w:after="0" w:line="259" w:lineRule="auto"/>
        <w:jc w:val="center"/>
        <w:outlineLvl w:val="3"/>
        <w:rPr>
          <w:rFonts w:ascii="Times New Roman" w:eastAsia="Times New Roman" w:hAnsi="Times New Roman" w:cs="Times New Roman"/>
          <w:b/>
          <w:iCs/>
          <w:color w:val="000000"/>
          <w:sz w:val="28"/>
          <w:szCs w:val="28"/>
        </w:rPr>
      </w:pPr>
      <w:bookmarkStart w:id="24" w:name="_Toc58932094"/>
      <w:r w:rsidRPr="00DF0B31">
        <w:rPr>
          <w:rFonts w:ascii="Times New Roman" w:eastAsia="Times New Roman" w:hAnsi="Times New Roman" w:cs="Times New Roman"/>
          <w:b/>
          <w:iCs/>
          <w:color w:val="000000"/>
          <w:sz w:val="28"/>
          <w:szCs w:val="28"/>
        </w:rPr>
        <w:t>2.</w:t>
      </w:r>
      <w:r w:rsidR="00E62188" w:rsidRPr="00DF0B31">
        <w:rPr>
          <w:rFonts w:ascii="Times New Roman" w:eastAsia="Times New Roman" w:hAnsi="Times New Roman" w:cs="Times New Roman"/>
          <w:b/>
          <w:iCs/>
          <w:color w:val="000000"/>
          <w:sz w:val="28"/>
          <w:szCs w:val="28"/>
        </w:rPr>
        <w:t>2.3.</w:t>
      </w:r>
      <w:r w:rsidRPr="00DF0B31">
        <w:rPr>
          <w:rFonts w:ascii="Times New Roman" w:eastAsia="Times New Roman" w:hAnsi="Times New Roman" w:cs="Times New Roman"/>
          <w:b/>
          <w:iCs/>
          <w:color w:val="000000"/>
          <w:sz w:val="28"/>
          <w:szCs w:val="28"/>
        </w:rPr>
        <w:t>1. Услуги связи (221)</w:t>
      </w:r>
      <w:bookmarkEnd w:id="24"/>
    </w:p>
    <w:p w:rsidR="003D7EF0" w:rsidRPr="007466E0" w:rsidRDefault="003D7EF0" w:rsidP="003D7EF0">
      <w:pPr>
        <w:autoSpaceDE w:val="0"/>
        <w:autoSpaceDN w:val="0"/>
        <w:adjustRightInd w:val="0"/>
        <w:spacing w:after="0" w:line="240" w:lineRule="auto"/>
        <w:ind w:firstLine="709"/>
        <w:jc w:val="both"/>
        <w:rPr>
          <w:rFonts w:ascii="Times New Roman" w:hAnsi="Times New Roman" w:cs="Times New Roman"/>
          <w:b/>
          <w:sz w:val="18"/>
          <w:szCs w:val="18"/>
        </w:rPr>
      </w:pPr>
    </w:p>
    <w:p w:rsidR="00B42586" w:rsidRPr="00DF0B31" w:rsidRDefault="00B42586" w:rsidP="00B42586">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xml:space="preserve">При отнесении конкретных услуг к услугам связи в целях применения подстатьи 221 </w:t>
      </w:r>
      <w:r w:rsidR="00D90AFA" w:rsidRPr="00D90AFA">
        <w:rPr>
          <w:rFonts w:ascii="Times New Roman" w:eastAsia="Calibri" w:hAnsi="Times New Roman" w:cs="Times New Roman"/>
          <w:iCs/>
          <w:sz w:val="28"/>
          <w:szCs w:val="28"/>
        </w:rPr>
        <w:t>"</w:t>
      </w:r>
      <w:r w:rsidRPr="00DF0B31">
        <w:rPr>
          <w:rFonts w:ascii="Times New Roman" w:eastAsia="Calibri" w:hAnsi="Times New Roman" w:cs="Times New Roman"/>
          <w:iCs/>
          <w:sz w:val="28"/>
          <w:szCs w:val="28"/>
        </w:rPr>
        <w:t>Услуги связи</w:t>
      </w:r>
      <w:r w:rsidR="00D90AFA" w:rsidRPr="00D90AFA">
        <w:rPr>
          <w:rFonts w:ascii="Times New Roman" w:eastAsia="Calibri" w:hAnsi="Times New Roman" w:cs="Times New Roman"/>
          <w:iCs/>
          <w:sz w:val="28"/>
          <w:szCs w:val="28"/>
        </w:rPr>
        <w:t>"</w:t>
      </w:r>
      <w:r w:rsidRPr="00DF0B31">
        <w:rPr>
          <w:rFonts w:ascii="Times New Roman" w:eastAsia="Calibri" w:hAnsi="Times New Roman" w:cs="Times New Roman"/>
          <w:iCs/>
          <w:sz w:val="28"/>
          <w:szCs w:val="28"/>
        </w:rPr>
        <w:t xml:space="preserve"> </w:t>
      </w:r>
      <w:r w:rsidR="005A1EE7">
        <w:rPr>
          <w:rFonts w:ascii="Times New Roman" w:eastAsia="Calibri" w:hAnsi="Times New Roman" w:cs="Times New Roman"/>
          <w:iCs/>
          <w:sz w:val="28"/>
          <w:szCs w:val="28"/>
        </w:rPr>
        <w:t xml:space="preserve">КОСГУ </w:t>
      </w:r>
      <w:r w:rsidRPr="00DF0B31">
        <w:rPr>
          <w:rFonts w:ascii="Times New Roman" w:eastAsia="Calibri" w:hAnsi="Times New Roman" w:cs="Times New Roman"/>
          <w:iCs/>
          <w:sz w:val="28"/>
          <w:szCs w:val="28"/>
        </w:rPr>
        <w:t xml:space="preserve">следует руководствоваться </w:t>
      </w:r>
      <w:r w:rsidR="00DB0344">
        <w:rPr>
          <w:rFonts w:ascii="Times New Roman" w:eastAsia="Calibri" w:hAnsi="Times New Roman" w:cs="Times New Roman"/>
          <w:iCs/>
          <w:sz w:val="28"/>
          <w:szCs w:val="28"/>
        </w:rPr>
        <w:t xml:space="preserve">отраслевым нормативными правовыми актами в данной сфере, например, </w:t>
      </w:r>
      <w:r w:rsidRPr="00DF0B31">
        <w:rPr>
          <w:rFonts w:ascii="Times New Roman" w:eastAsia="Calibri" w:hAnsi="Times New Roman" w:cs="Times New Roman"/>
          <w:iCs/>
          <w:sz w:val="28"/>
          <w:szCs w:val="28"/>
        </w:rPr>
        <w:t>положениями Федеральн</w:t>
      </w:r>
      <w:r w:rsidR="00DB0344">
        <w:rPr>
          <w:rFonts w:ascii="Times New Roman" w:eastAsia="Calibri" w:hAnsi="Times New Roman" w:cs="Times New Roman"/>
          <w:iCs/>
          <w:sz w:val="28"/>
          <w:szCs w:val="28"/>
        </w:rPr>
        <w:t>ого</w:t>
      </w:r>
      <w:r w:rsidRPr="00DF0B31">
        <w:rPr>
          <w:rFonts w:ascii="Times New Roman" w:eastAsia="Calibri" w:hAnsi="Times New Roman" w:cs="Times New Roman"/>
          <w:iCs/>
          <w:sz w:val="28"/>
          <w:szCs w:val="28"/>
        </w:rPr>
        <w:t xml:space="preserve"> закон</w:t>
      </w:r>
      <w:r w:rsidR="00DB0344">
        <w:rPr>
          <w:rFonts w:ascii="Times New Roman" w:eastAsia="Calibri" w:hAnsi="Times New Roman" w:cs="Times New Roman"/>
          <w:iCs/>
          <w:sz w:val="28"/>
          <w:szCs w:val="28"/>
        </w:rPr>
        <w:t>а</w:t>
      </w:r>
      <w:r w:rsidRPr="00DF0B31">
        <w:rPr>
          <w:rFonts w:ascii="Times New Roman" w:eastAsia="Calibri" w:hAnsi="Times New Roman" w:cs="Times New Roman"/>
          <w:iCs/>
          <w:sz w:val="28"/>
          <w:szCs w:val="28"/>
        </w:rPr>
        <w:t xml:space="preserve"> от 7 июля 2003 г. № 126-ФЗ </w:t>
      </w:r>
      <w:r w:rsidR="00D90AFA" w:rsidRPr="00D90AFA">
        <w:rPr>
          <w:rFonts w:ascii="Times New Roman" w:eastAsia="Calibri" w:hAnsi="Times New Roman" w:cs="Times New Roman"/>
          <w:iCs/>
          <w:sz w:val="28"/>
          <w:szCs w:val="28"/>
        </w:rPr>
        <w:t>"</w:t>
      </w:r>
      <w:r w:rsidRPr="00DF0B31">
        <w:rPr>
          <w:rFonts w:ascii="Times New Roman" w:eastAsia="Calibri" w:hAnsi="Times New Roman" w:cs="Times New Roman"/>
          <w:iCs/>
          <w:sz w:val="28"/>
          <w:szCs w:val="28"/>
        </w:rPr>
        <w:t>О связи</w:t>
      </w:r>
      <w:r w:rsidR="00D90AFA" w:rsidRPr="00D90AFA">
        <w:rPr>
          <w:rFonts w:ascii="Times New Roman" w:eastAsia="Calibri" w:hAnsi="Times New Roman" w:cs="Times New Roman"/>
          <w:iCs/>
          <w:sz w:val="28"/>
          <w:szCs w:val="28"/>
        </w:rPr>
        <w:t>"</w:t>
      </w:r>
      <w:r w:rsidRPr="00DF0B31">
        <w:rPr>
          <w:rFonts w:ascii="Times New Roman" w:eastAsia="Calibri" w:hAnsi="Times New Roman" w:cs="Times New Roman"/>
          <w:iCs/>
          <w:sz w:val="28"/>
          <w:szCs w:val="28"/>
        </w:rPr>
        <w:t xml:space="preserve"> (далее – Закон </w:t>
      </w:r>
      <w:r w:rsidR="00FC755F">
        <w:rPr>
          <w:rFonts w:ascii="Times New Roman" w:eastAsia="Calibri" w:hAnsi="Times New Roman" w:cs="Times New Roman"/>
          <w:iCs/>
          <w:sz w:val="28"/>
          <w:szCs w:val="28"/>
        </w:rPr>
        <w:br/>
      </w:r>
      <w:r w:rsidR="00D90AFA" w:rsidRPr="00D90AFA">
        <w:rPr>
          <w:rFonts w:ascii="Times New Roman" w:eastAsia="Calibri" w:hAnsi="Times New Roman" w:cs="Times New Roman"/>
          <w:iCs/>
          <w:sz w:val="28"/>
          <w:szCs w:val="28"/>
        </w:rPr>
        <w:t>"</w:t>
      </w:r>
      <w:r w:rsidRPr="00DF0B31">
        <w:rPr>
          <w:rFonts w:ascii="Times New Roman" w:eastAsia="Calibri" w:hAnsi="Times New Roman" w:cs="Times New Roman"/>
          <w:iCs/>
          <w:sz w:val="28"/>
          <w:szCs w:val="28"/>
        </w:rPr>
        <w:t>О связи</w:t>
      </w:r>
      <w:r w:rsidR="00D90AFA" w:rsidRPr="00D90AFA">
        <w:rPr>
          <w:rFonts w:ascii="Times New Roman" w:eastAsia="Calibri" w:hAnsi="Times New Roman" w:cs="Times New Roman"/>
          <w:iCs/>
          <w:sz w:val="28"/>
          <w:szCs w:val="28"/>
        </w:rPr>
        <w:t>"</w:t>
      </w:r>
      <w:r w:rsidRPr="00DF0B31">
        <w:rPr>
          <w:rFonts w:ascii="Times New Roman" w:eastAsia="Calibri" w:hAnsi="Times New Roman" w:cs="Times New Roman"/>
          <w:iCs/>
          <w:sz w:val="28"/>
          <w:szCs w:val="28"/>
        </w:rPr>
        <w:t>)</w:t>
      </w:r>
      <w:r w:rsidR="00DB0344">
        <w:rPr>
          <w:rFonts w:ascii="Times New Roman" w:eastAsia="Calibri" w:hAnsi="Times New Roman" w:cs="Times New Roman"/>
          <w:iCs/>
          <w:sz w:val="28"/>
          <w:szCs w:val="28"/>
        </w:rPr>
        <w:t>,</w:t>
      </w:r>
      <w:r w:rsidRPr="00DF0B31">
        <w:rPr>
          <w:rFonts w:ascii="Times New Roman" w:eastAsia="Calibri" w:hAnsi="Times New Roman" w:cs="Times New Roman"/>
          <w:iCs/>
          <w:sz w:val="28"/>
          <w:szCs w:val="28"/>
        </w:rPr>
        <w:t xml:space="preserve"> </w:t>
      </w:r>
      <w:r w:rsidR="00DB0344" w:rsidRPr="00DF0B31">
        <w:rPr>
          <w:rFonts w:ascii="Times New Roman" w:eastAsia="Calibri" w:hAnsi="Times New Roman" w:cs="Times New Roman"/>
          <w:iCs/>
          <w:sz w:val="28"/>
          <w:szCs w:val="28"/>
        </w:rPr>
        <w:t>Федеральн</w:t>
      </w:r>
      <w:r w:rsidR="00DB0344">
        <w:rPr>
          <w:rFonts w:ascii="Times New Roman" w:eastAsia="Calibri" w:hAnsi="Times New Roman" w:cs="Times New Roman"/>
          <w:iCs/>
          <w:sz w:val="28"/>
          <w:szCs w:val="28"/>
        </w:rPr>
        <w:t>ого</w:t>
      </w:r>
      <w:r w:rsidR="00DB0344" w:rsidRPr="00DF0B31">
        <w:rPr>
          <w:rFonts w:ascii="Times New Roman" w:eastAsia="Calibri" w:hAnsi="Times New Roman" w:cs="Times New Roman"/>
          <w:iCs/>
          <w:sz w:val="28"/>
          <w:szCs w:val="28"/>
        </w:rPr>
        <w:t xml:space="preserve"> закон</w:t>
      </w:r>
      <w:r w:rsidR="00DB0344">
        <w:rPr>
          <w:rFonts w:ascii="Times New Roman" w:eastAsia="Calibri" w:hAnsi="Times New Roman" w:cs="Times New Roman"/>
          <w:iCs/>
          <w:sz w:val="28"/>
          <w:szCs w:val="28"/>
        </w:rPr>
        <w:t>а</w:t>
      </w:r>
      <w:r w:rsidR="00DB0344" w:rsidRPr="00DF0B31">
        <w:rPr>
          <w:rFonts w:ascii="Times New Roman" w:eastAsia="Calibri" w:hAnsi="Times New Roman" w:cs="Times New Roman"/>
          <w:iCs/>
          <w:sz w:val="28"/>
          <w:szCs w:val="28"/>
        </w:rPr>
        <w:t xml:space="preserve"> </w:t>
      </w:r>
      <w:r w:rsidRPr="00DF0B31">
        <w:rPr>
          <w:rFonts w:ascii="Times New Roman" w:eastAsia="Calibri" w:hAnsi="Times New Roman" w:cs="Times New Roman"/>
          <w:iCs/>
          <w:sz w:val="28"/>
          <w:szCs w:val="28"/>
        </w:rPr>
        <w:t xml:space="preserve">от 17 июля 1999 г. № 176-ФЗ </w:t>
      </w:r>
      <w:r w:rsidR="00D90AFA" w:rsidRPr="00D90AFA">
        <w:rPr>
          <w:rFonts w:ascii="Times New Roman" w:eastAsia="Calibri" w:hAnsi="Times New Roman" w:cs="Times New Roman"/>
          <w:iCs/>
          <w:sz w:val="28"/>
          <w:szCs w:val="28"/>
        </w:rPr>
        <w:t>"</w:t>
      </w:r>
      <w:r w:rsidRPr="00DF0B31">
        <w:rPr>
          <w:rFonts w:ascii="Times New Roman" w:eastAsia="Calibri" w:hAnsi="Times New Roman" w:cs="Times New Roman"/>
          <w:iCs/>
          <w:sz w:val="28"/>
          <w:szCs w:val="28"/>
        </w:rPr>
        <w:t>О почтовой связи</w:t>
      </w:r>
      <w:r w:rsidR="00D90AFA" w:rsidRPr="00D90AFA">
        <w:rPr>
          <w:rFonts w:ascii="Times New Roman" w:eastAsia="Calibri" w:hAnsi="Times New Roman" w:cs="Times New Roman"/>
          <w:iCs/>
          <w:sz w:val="28"/>
          <w:szCs w:val="28"/>
        </w:rPr>
        <w:t>"</w:t>
      </w:r>
      <w:r w:rsidRPr="00DF0B31">
        <w:rPr>
          <w:rFonts w:ascii="Times New Roman" w:eastAsia="Calibri" w:hAnsi="Times New Roman" w:cs="Times New Roman"/>
          <w:iCs/>
          <w:sz w:val="28"/>
          <w:szCs w:val="28"/>
        </w:rPr>
        <w:t>.</w:t>
      </w:r>
    </w:p>
    <w:p w:rsidR="00B42586" w:rsidRPr="00DF0B31" w:rsidRDefault="00B42586" w:rsidP="00B42586">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xml:space="preserve">В соответствии с пунктом 32 статьи 2 Закона </w:t>
      </w:r>
      <w:r w:rsidR="00D90AFA" w:rsidRPr="00D90AFA">
        <w:rPr>
          <w:rFonts w:ascii="Times New Roman" w:eastAsia="Calibri" w:hAnsi="Times New Roman" w:cs="Times New Roman"/>
          <w:iCs/>
          <w:sz w:val="28"/>
          <w:szCs w:val="28"/>
        </w:rPr>
        <w:t>"</w:t>
      </w:r>
      <w:r w:rsidRPr="00DF0B31">
        <w:rPr>
          <w:rFonts w:ascii="Times New Roman" w:eastAsia="Calibri" w:hAnsi="Times New Roman" w:cs="Times New Roman"/>
          <w:iCs/>
          <w:sz w:val="28"/>
          <w:szCs w:val="28"/>
        </w:rPr>
        <w:t>О связи</w:t>
      </w:r>
      <w:r w:rsidR="00D90AFA" w:rsidRPr="00D90AFA">
        <w:rPr>
          <w:rFonts w:ascii="Times New Roman" w:eastAsia="Calibri" w:hAnsi="Times New Roman" w:cs="Times New Roman"/>
          <w:iCs/>
          <w:sz w:val="28"/>
          <w:szCs w:val="28"/>
        </w:rPr>
        <w:t>"</w:t>
      </w:r>
      <w:r w:rsidRPr="00DF0B31">
        <w:rPr>
          <w:rFonts w:ascii="Times New Roman" w:eastAsia="Calibri" w:hAnsi="Times New Roman" w:cs="Times New Roman"/>
          <w:iCs/>
          <w:sz w:val="28"/>
          <w:szCs w:val="28"/>
        </w:rPr>
        <w:t xml:space="preserve"> услуга связи - это деятельность по приему, обработке, хранению, передаче, доставке сообщений электросвязи или почтовых отправлений.</w:t>
      </w:r>
    </w:p>
    <w:p w:rsidR="003D7EF0" w:rsidRPr="00DF0B31" w:rsidRDefault="003D7EF0" w:rsidP="00822BF8">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Видами услуг связи являются следующие:</w:t>
      </w:r>
    </w:p>
    <w:p w:rsidR="003D7EF0" w:rsidRPr="00DF0B31" w:rsidRDefault="003D7EF0" w:rsidP="00822BF8">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lastRenderedPageBreak/>
        <w:t>- услуги междугородной и международной телефонной связи;</w:t>
      </w:r>
    </w:p>
    <w:p w:rsidR="003D7EF0" w:rsidRPr="00DF0B31" w:rsidRDefault="003D7EF0" w:rsidP="00822BF8">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-услуги телефонной связи в выделенной сети связи;</w:t>
      </w:r>
    </w:p>
    <w:p w:rsidR="003D7EF0" w:rsidRPr="00DF0B31" w:rsidRDefault="003D7EF0" w:rsidP="00822BF8">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услуги внутризоновой телефонной связи;</w:t>
      </w:r>
    </w:p>
    <w:p w:rsidR="003D7EF0" w:rsidRPr="00DF0B31" w:rsidRDefault="003D7EF0" w:rsidP="00822BF8">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-услуги телеграфной связи;</w:t>
      </w:r>
    </w:p>
    <w:p w:rsidR="003D7EF0" w:rsidRPr="00DF0B31" w:rsidRDefault="003D7EF0" w:rsidP="00822BF8">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услуги подвижной спутниковой радиосвязи;</w:t>
      </w:r>
    </w:p>
    <w:p w:rsidR="003D7EF0" w:rsidRPr="00DF0B31" w:rsidRDefault="003D7EF0" w:rsidP="00822BF8">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-услуги связи для целей кабельного вещания;</w:t>
      </w:r>
    </w:p>
    <w:p w:rsidR="003D7EF0" w:rsidRPr="00DF0B31" w:rsidRDefault="003D7EF0" w:rsidP="00822BF8">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услуги связи для целей эфирного вещания;</w:t>
      </w:r>
    </w:p>
    <w:p w:rsidR="00B42586" w:rsidRPr="00DF0B31" w:rsidRDefault="003D7EF0" w:rsidP="00822BF8">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xml:space="preserve">- услуги почтовой связи </w:t>
      </w:r>
    </w:p>
    <w:p w:rsidR="003D7EF0" w:rsidRPr="00DF0B31" w:rsidRDefault="00B42586" w:rsidP="00822BF8">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xml:space="preserve">- </w:t>
      </w:r>
      <w:r w:rsidR="003D7EF0" w:rsidRPr="00DF0B31">
        <w:rPr>
          <w:rFonts w:ascii="Times New Roman" w:eastAsia="Calibri" w:hAnsi="Times New Roman" w:cs="Times New Roman"/>
          <w:iCs/>
          <w:sz w:val="28"/>
          <w:szCs w:val="28"/>
        </w:rPr>
        <w:t>и т</w:t>
      </w:r>
      <w:r w:rsidRPr="00DF0B31">
        <w:rPr>
          <w:rFonts w:ascii="Times New Roman" w:eastAsia="Calibri" w:hAnsi="Times New Roman" w:cs="Times New Roman"/>
          <w:iCs/>
          <w:sz w:val="28"/>
          <w:szCs w:val="28"/>
        </w:rPr>
        <w:t>. п.</w:t>
      </w:r>
      <w:bookmarkStart w:id="25" w:name="Par27"/>
      <w:bookmarkEnd w:id="25"/>
    </w:p>
    <w:p w:rsidR="003D7EF0" w:rsidRPr="00DF0B31" w:rsidRDefault="003D7EF0" w:rsidP="003D7EF0">
      <w:pPr>
        <w:autoSpaceDE w:val="0"/>
        <w:autoSpaceDN w:val="0"/>
        <w:adjustRightInd w:val="0"/>
        <w:spacing w:after="0" w:line="240" w:lineRule="auto"/>
        <w:ind w:firstLine="709"/>
        <w:jc w:val="both"/>
        <w:rPr>
          <w:rFonts w:ascii="Times New Roman" w:hAnsi="Times New Roman" w:cs="Times New Roman"/>
          <w:sz w:val="28"/>
          <w:szCs w:val="28"/>
        </w:rPr>
      </w:pPr>
    </w:p>
    <w:p w:rsidR="003D7EF0" w:rsidRDefault="003D7EF0" w:rsidP="003D7EF0">
      <w:pPr>
        <w:autoSpaceDE w:val="0"/>
        <w:autoSpaceDN w:val="0"/>
        <w:adjustRightInd w:val="0"/>
        <w:spacing w:after="0" w:line="240" w:lineRule="auto"/>
        <w:ind w:firstLine="709"/>
        <w:jc w:val="both"/>
        <w:rPr>
          <w:rFonts w:ascii="Times New Roman" w:eastAsia="Calibri" w:hAnsi="Times New Roman" w:cs="Times New Roman"/>
          <w:b/>
          <w:i/>
          <w:iCs/>
          <w:sz w:val="28"/>
          <w:szCs w:val="28"/>
        </w:rPr>
      </w:pPr>
      <w:r w:rsidRPr="00DF0B31">
        <w:rPr>
          <w:rFonts w:ascii="Times New Roman" w:eastAsia="Calibri" w:hAnsi="Times New Roman" w:cs="Times New Roman"/>
          <w:b/>
          <w:i/>
          <w:iCs/>
          <w:sz w:val="28"/>
          <w:szCs w:val="28"/>
        </w:rPr>
        <w:t xml:space="preserve">ПРИМЕРАМИ расходов, относящихся к </w:t>
      </w:r>
      <w:r w:rsidRPr="00DF0B31">
        <w:rPr>
          <w:rFonts w:ascii="Times New Roman" w:hAnsi="Times New Roman" w:cs="Times New Roman"/>
          <w:b/>
          <w:bCs/>
          <w:i/>
          <w:iCs/>
          <w:sz w:val="28"/>
          <w:szCs w:val="28"/>
        </w:rPr>
        <w:t>услугам связи</w:t>
      </w:r>
      <w:r w:rsidRPr="00DF0B31">
        <w:rPr>
          <w:rFonts w:ascii="Times New Roman" w:eastAsia="Calibri" w:hAnsi="Times New Roman" w:cs="Times New Roman"/>
          <w:b/>
          <w:i/>
          <w:iCs/>
          <w:sz w:val="28"/>
          <w:szCs w:val="28"/>
        </w:rPr>
        <w:t xml:space="preserve"> (221) являются следующие:</w:t>
      </w:r>
    </w:p>
    <w:p w:rsidR="003510B0" w:rsidRDefault="003510B0" w:rsidP="003D7EF0">
      <w:pPr>
        <w:autoSpaceDE w:val="0"/>
        <w:autoSpaceDN w:val="0"/>
        <w:adjustRightInd w:val="0"/>
        <w:spacing w:after="0" w:line="240" w:lineRule="auto"/>
        <w:ind w:firstLine="709"/>
        <w:jc w:val="both"/>
        <w:rPr>
          <w:rFonts w:ascii="Times New Roman" w:eastAsia="Calibri" w:hAnsi="Times New Roman" w:cs="Times New Roman"/>
          <w:b/>
          <w:i/>
          <w:iCs/>
          <w:sz w:val="28"/>
          <w:szCs w:val="28"/>
        </w:rPr>
      </w:pPr>
    </w:p>
    <w:p w:rsidR="003D7EF0" w:rsidRPr="00DF0B31" w:rsidRDefault="003D7EF0" w:rsidP="003D7EF0">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
          <w:iCs/>
          <w:sz w:val="28"/>
          <w:szCs w:val="28"/>
        </w:rPr>
        <w:t>- расходы работодателя</w:t>
      </w:r>
      <w:r w:rsidR="007466E0" w:rsidRPr="007466E0">
        <w:rPr>
          <w:rFonts w:ascii="Times New Roman" w:eastAsia="Calibri" w:hAnsi="Times New Roman" w:cs="Times New Roman"/>
          <w:i/>
          <w:iCs/>
          <w:sz w:val="28"/>
          <w:szCs w:val="28"/>
        </w:rPr>
        <w:t xml:space="preserve"> </w:t>
      </w:r>
      <w:r w:rsidR="007466E0" w:rsidRPr="00DF0B31">
        <w:rPr>
          <w:rFonts w:ascii="Times New Roman" w:eastAsia="Calibri" w:hAnsi="Times New Roman" w:cs="Times New Roman"/>
          <w:i/>
          <w:iCs/>
          <w:sz w:val="28"/>
          <w:szCs w:val="28"/>
        </w:rPr>
        <w:t>по компенсации затрат сотрудника</w:t>
      </w:r>
      <w:r w:rsidRPr="00DF0B31">
        <w:rPr>
          <w:rFonts w:ascii="Times New Roman" w:eastAsia="Calibri" w:hAnsi="Times New Roman" w:cs="Times New Roman"/>
          <w:i/>
          <w:iCs/>
          <w:sz w:val="28"/>
          <w:szCs w:val="28"/>
        </w:rPr>
        <w:t>, связанны</w:t>
      </w:r>
      <w:r w:rsidR="007466E0">
        <w:rPr>
          <w:rFonts w:ascii="Times New Roman" w:eastAsia="Calibri" w:hAnsi="Times New Roman" w:cs="Times New Roman"/>
          <w:i/>
          <w:iCs/>
          <w:sz w:val="28"/>
          <w:szCs w:val="28"/>
        </w:rPr>
        <w:t>х</w:t>
      </w:r>
      <w:r w:rsidRPr="00DF0B31">
        <w:rPr>
          <w:rFonts w:ascii="Times New Roman" w:eastAsia="Calibri" w:hAnsi="Times New Roman" w:cs="Times New Roman"/>
          <w:i/>
          <w:iCs/>
          <w:sz w:val="28"/>
          <w:szCs w:val="28"/>
        </w:rPr>
        <w:t xml:space="preserve"> с использованием личного сотового телефона в служебных целях, при наличии </w:t>
      </w:r>
      <w:r w:rsidR="007466E0">
        <w:rPr>
          <w:rFonts w:ascii="Times New Roman" w:eastAsia="Calibri" w:hAnsi="Times New Roman" w:cs="Times New Roman"/>
          <w:i/>
          <w:iCs/>
          <w:sz w:val="28"/>
          <w:szCs w:val="28"/>
        </w:rPr>
        <w:t xml:space="preserve">соответствующего </w:t>
      </w:r>
      <w:r w:rsidRPr="00DF0B31">
        <w:rPr>
          <w:rFonts w:ascii="Times New Roman" w:eastAsia="Calibri" w:hAnsi="Times New Roman" w:cs="Times New Roman"/>
          <w:i/>
          <w:iCs/>
          <w:sz w:val="28"/>
          <w:szCs w:val="28"/>
        </w:rPr>
        <w:t>локального акта</w:t>
      </w:r>
      <w:r w:rsidR="007466E0">
        <w:rPr>
          <w:rFonts w:ascii="Times New Roman" w:eastAsia="Calibri" w:hAnsi="Times New Roman" w:cs="Times New Roman"/>
          <w:i/>
          <w:iCs/>
          <w:sz w:val="28"/>
          <w:szCs w:val="28"/>
        </w:rPr>
        <w:t xml:space="preserve"> работодателя</w:t>
      </w:r>
      <w:r w:rsidRPr="00DF0B31">
        <w:rPr>
          <w:rFonts w:ascii="Times New Roman" w:eastAsia="Calibri" w:hAnsi="Times New Roman" w:cs="Times New Roman"/>
          <w:iCs/>
          <w:sz w:val="28"/>
          <w:szCs w:val="28"/>
        </w:rPr>
        <w:t>;</w:t>
      </w:r>
    </w:p>
    <w:p w:rsidR="003D7EF0" w:rsidRPr="00DF0B31" w:rsidRDefault="003D7EF0" w:rsidP="003D7EF0">
      <w:pPr>
        <w:autoSpaceDE w:val="0"/>
        <w:autoSpaceDN w:val="0"/>
        <w:adjustRightInd w:val="0"/>
        <w:spacing w:after="0" w:line="240" w:lineRule="auto"/>
        <w:ind w:firstLine="709"/>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расходы работодателя на оказание услуг по пр</w:t>
      </w:r>
      <w:r w:rsidR="00623097" w:rsidRPr="00DF0B31">
        <w:rPr>
          <w:rFonts w:ascii="Times New Roman" w:eastAsia="Calibri" w:hAnsi="Times New Roman" w:cs="Times New Roman"/>
          <w:i/>
          <w:iCs/>
          <w:sz w:val="28"/>
          <w:szCs w:val="28"/>
        </w:rPr>
        <w:t>оведению селекторного совещания;</w:t>
      </w:r>
    </w:p>
    <w:p w:rsidR="00B42586" w:rsidRPr="00DF0B31" w:rsidRDefault="00B42586" w:rsidP="00B42586">
      <w:pPr>
        <w:autoSpaceDE w:val="0"/>
        <w:autoSpaceDN w:val="0"/>
        <w:adjustRightInd w:val="0"/>
        <w:spacing w:after="0" w:line="240" w:lineRule="auto"/>
        <w:ind w:firstLine="709"/>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расходы на покупку почтовых марок и маркированных конвертов;</w:t>
      </w:r>
    </w:p>
    <w:p w:rsidR="00B42586" w:rsidRPr="00DF0B31" w:rsidRDefault="00B42586" w:rsidP="00B42586">
      <w:pPr>
        <w:autoSpaceDE w:val="0"/>
        <w:autoSpaceDN w:val="0"/>
        <w:adjustRightInd w:val="0"/>
        <w:spacing w:after="0" w:line="240" w:lineRule="auto"/>
        <w:ind w:firstLine="709"/>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расходы на отправку почтовой корреспонденции;</w:t>
      </w:r>
    </w:p>
    <w:p w:rsidR="00B42586" w:rsidRPr="00DF0B31" w:rsidRDefault="00B42586" w:rsidP="00B42586">
      <w:pPr>
        <w:autoSpaceDE w:val="0"/>
        <w:autoSpaceDN w:val="0"/>
        <w:adjustRightInd w:val="0"/>
        <w:spacing w:after="0" w:line="240" w:lineRule="auto"/>
        <w:ind w:firstLine="709"/>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расходы на пересылку поздравительных писем и открыток;</w:t>
      </w:r>
    </w:p>
    <w:p w:rsidR="00E1056C" w:rsidRDefault="00B42586" w:rsidP="000409C6">
      <w:pPr>
        <w:autoSpaceDE w:val="0"/>
        <w:autoSpaceDN w:val="0"/>
        <w:adjustRightInd w:val="0"/>
        <w:spacing w:after="0" w:line="240" w:lineRule="auto"/>
        <w:ind w:firstLine="709"/>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расходы на пересылку (при доставке через почту) пенсий и иных социальных выплат</w:t>
      </w:r>
      <w:r w:rsidR="00E1056C">
        <w:rPr>
          <w:rFonts w:ascii="Times New Roman" w:eastAsia="Calibri" w:hAnsi="Times New Roman" w:cs="Times New Roman"/>
          <w:i/>
          <w:iCs/>
          <w:sz w:val="28"/>
          <w:szCs w:val="28"/>
        </w:rPr>
        <w:t>;</w:t>
      </w:r>
    </w:p>
    <w:p w:rsidR="000409C6" w:rsidRPr="00DF0B31" w:rsidRDefault="00E1056C" w:rsidP="000409C6">
      <w:pPr>
        <w:autoSpaceDE w:val="0"/>
        <w:autoSpaceDN w:val="0"/>
        <w:adjustRightInd w:val="0"/>
        <w:spacing w:after="0" w:line="240" w:lineRule="auto"/>
        <w:ind w:firstLine="709"/>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 и т</w:t>
      </w:r>
      <w:r w:rsidR="007466E0">
        <w:rPr>
          <w:rFonts w:ascii="Times New Roman" w:eastAsia="Calibri" w:hAnsi="Times New Roman" w:cs="Times New Roman"/>
          <w:i/>
          <w:iCs/>
          <w:sz w:val="28"/>
          <w:szCs w:val="28"/>
        </w:rPr>
        <w:t>.п.</w:t>
      </w:r>
    </w:p>
    <w:p w:rsidR="003D7EF0" w:rsidRPr="00DF0B31" w:rsidRDefault="00E62188" w:rsidP="003D7EF0">
      <w:pPr>
        <w:keepNext/>
        <w:keepLines/>
        <w:spacing w:before="40" w:after="0" w:line="259" w:lineRule="auto"/>
        <w:jc w:val="center"/>
        <w:outlineLvl w:val="3"/>
        <w:rPr>
          <w:rFonts w:ascii="Times New Roman" w:eastAsia="Times New Roman" w:hAnsi="Times New Roman" w:cs="Times New Roman"/>
          <w:b/>
          <w:iCs/>
          <w:color w:val="000000"/>
          <w:sz w:val="28"/>
          <w:szCs w:val="28"/>
        </w:rPr>
      </w:pPr>
      <w:bookmarkStart w:id="26" w:name="_Toc58932095"/>
      <w:r w:rsidRPr="00DF0B31">
        <w:rPr>
          <w:rFonts w:ascii="Times New Roman" w:eastAsia="Times New Roman" w:hAnsi="Times New Roman" w:cs="Times New Roman"/>
          <w:b/>
          <w:iCs/>
          <w:color w:val="000000"/>
          <w:sz w:val="28"/>
          <w:szCs w:val="28"/>
        </w:rPr>
        <w:t>2.2.3.</w:t>
      </w:r>
      <w:r w:rsidR="003D7EF0" w:rsidRPr="00DF0B31">
        <w:rPr>
          <w:rFonts w:ascii="Times New Roman" w:eastAsia="Times New Roman" w:hAnsi="Times New Roman" w:cs="Times New Roman"/>
          <w:b/>
          <w:iCs/>
          <w:color w:val="000000"/>
          <w:sz w:val="28"/>
          <w:szCs w:val="28"/>
        </w:rPr>
        <w:t>2 Транспортные услуги (222)</w:t>
      </w:r>
      <w:bookmarkEnd w:id="26"/>
    </w:p>
    <w:p w:rsidR="003D7EF0" w:rsidRPr="00DF0B31" w:rsidRDefault="003D7EF0" w:rsidP="003D7EF0">
      <w:pPr>
        <w:tabs>
          <w:tab w:val="left" w:pos="567"/>
        </w:tabs>
        <w:autoSpaceDE w:val="0"/>
        <w:autoSpaceDN w:val="0"/>
        <w:adjustRightInd w:val="0"/>
        <w:spacing w:after="0" w:line="240" w:lineRule="auto"/>
        <w:ind w:firstLine="708"/>
        <w:jc w:val="both"/>
        <w:rPr>
          <w:rFonts w:ascii="Times New Roman" w:eastAsia="Calibri" w:hAnsi="Times New Roman" w:cs="Times New Roman"/>
          <w:b/>
          <w:iCs/>
          <w:sz w:val="28"/>
          <w:szCs w:val="28"/>
        </w:rPr>
      </w:pPr>
    </w:p>
    <w:p w:rsidR="003D7EF0" w:rsidRPr="00DF0B31" w:rsidRDefault="003D7EF0" w:rsidP="00822BF8">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xml:space="preserve">Расходы, которые по своему экономическому содержанию являются оплатой транспортных услуг, отражаются по подстатье 222 </w:t>
      </w:r>
      <w:r w:rsidR="00D90AFA" w:rsidRPr="00D90AFA">
        <w:rPr>
          <w:rFonts w:ascii="Times New Roman" w:eastAsia="Calibri" w:hAnsi="Times New Roman" w:cs="Times New Roman"/>
          <w:iCs/>
          <w:sz w:val="28"/>
          <w:szCs w:val="28"/>
        </w:rPr>
        <w:t>"</w:t>
      </w:r>
      <w:r w:rsidRPr="00DF0B31">
        <w:rPr>
          <w:rFonts w:ascii="Times New Roman" w:eastAsia="Calibri" w:hAnsi="Times New Roman" w:cs="Times New Roman"/>
          <w:iCs/>
          <w:sz w:val="28"/>
          <w:szCs w:val="28"/>
        </w:rPr>
        <w:t>Транспортные услуги</w:t>
      </w:r>
      <w:r w:rsidR="00D90AFA" w:rsidRPr="00D90AFA">
        <w:rPr>
          <w:rFonts w:ascii="Times New Roman" w:eastAsia="Calibri" w:hAnsi="Times New Roman" w:cs="Times New Roman"/>
          <w:iCs/>
          <w:sz w:val="28"/>
          <w:szCs w:val="28"/>
        </w:rPr>
        <w:t>"</w:t>
      </w:r>
      <w:r w:rsidR="00D90AFA">
        <w:rPr>
          <w:rFonts w:ascii="Times New Roman" w:eastAsia="Calibri" w:hAnsi="Times New Roman" w:cs="Times New Roman"/>
          <w:iCs/>
          <w:sz w:val="28"/>
          <w:szCs w:val="28"/>
        </w:rPr>
        <w:t xml:space="preserve"> </w:t>
      </w:r>
      <w:r w:rsidRPr="00DF0B31">
        <w:rPr>
          <w:rFonts w:ascii="Times New Roman" w:eastAsia="Calibri" w:hAnsi="Times New Roman" w:cs="Times New Roman"/>
          <w:iCs/>
          <w:sz w:val="28"/>
          <w:szCs w:val="28"/>
        </w:rPr>
        <w:t>КОСГУ.</w:t>
      </w:r>
    </w:p>
    <w:p w:rsidR="003D7EF0" w:rsidRPr="00DF0B31" w:rsidRDefault="003D7EF0" w:rsidP="00822BF8">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xml:space="preserve">К транспортным услугам в соответствии с </w:t>
      </w:r>
      <w:r w:rsidR="00000A33" w:rsidRPr="00DF0B31">
        <w:rPr>
          <w:rFonts w:ascii="Times New Roman" w:eastAsia="Calibri" w:hAnsi="Times New Roman" w:cs="Times New Roman"/>
          <w:iCs/>
          <w:sz w:val="28"/>
          <w:szCs w:val="28"/>
        </w:rPr>
        <w:t>п</w:t>
      </w:r>
      <w:r w:rsidRPr="00DF0B31">
        <w:rPr>
          <w:rFonts w:ascii="Times New Roman" w:eastAsia="Calibri" w:hAnsi="Times New Roman" w:cs="Times New Roman"/>
          <w:iCs/>
          <w:sz w:val="28"/>
          <w:szCs w:val="28"/>
        </w:rPr>
        <w:t>риказом Росстата</w:t>
      </w:r>
      <w:r w:rsidRPr="00DF0B31">
        <w:rPr>
          <w:rFonts w:ascii="Times New Roman" w:eastAsia="Calibri" w:hAnsi="Times New Roman" w:cs="Times New Roman"/>
          <w:iCs/>
          <w:sz w:val="28"/>
          <w:szCs w:val="28"/>
        </w:rPr>
        <w:br/>
        <w:t xml:space="preserve">от 29 сентября 2017 г. № 643 </w:t>
      </w:r>
      <w:r w:rsidR="00D90AFA" w:rsidRPr="00D90AFA">
        <w:rPr>
          <w:rFonts w:ascii="Times New Roman" w:eastAsia="Calibri" w:hAnsi="Times New Roman" w:cs="Times New Roman"/>
          <w:iCs/>
          <w:sz w:val="28"/>
          <w:szCs w:val="28"/>
        </w:rPr>
        <w:t>"</w:t>
      </w:r>
      <w:r w:rsidRPr="00DF0B31">
        <w:rPr>
          <w:rFonts w:ascii="Times New Roman" w:eastAsia="Calibri" w:hAnsi="Times New Roman" w:cs="Times New Roman"/>
          <w:iCs/>
          <w:sz w:val="28"/>
          <w:szCs w:val="28"/>
        </w:rPr>
        <w:t>Об утверждении официальной статистической методологии формирования официальной статистической информации об объеме платных услуг населению в разрезе видов услуг</w:t>
      </w:r>
      <w:r w:rsidR="00D90AFA" w:rsidRPr="00D90AFA">
        <w:rPr>
          <w:rFonts w:ascii="Times New Roman" w:eastAsia="Calibri" w:hAnsi="Times New Roman" w:cs="Times New Roman"/>
          <w:iCs/>
          <w:sz w:val="28"/>
          <w:szCs w:val="28"/>
        </w:rPr>
        <w:t>"</w:t>
      </w:r>
      <w:r w:rsidRPr="00DF0B31">
        <w:rPr>
          <w:rFonts w:ascii="Times New Roman" w:eastAsia="Calibri" w:hAnsi="Times New Roman" w:cs="Times New Roman"/>
          <w:iCs/>
          <w:sz w:val="28"/>
          <w:szCs w:val="28"/>
        </w:rPr>
        <w:t xml:space="preserve"> относятся:</w:t>
      </w:r>
    </w:p>
    <w:p w:rsidR="003D7EF0" w:rsidRPr="00DF0B31" w:rsidRDefault="003D7EF0" w:rsidP="00822BF8">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услуги железнодорожного транспорта по перевозке пассажиров в междугородном</w:t>
      </w:r>
      <w:r w:rsidR="007466E0">
        <w:rPr>
          <w:rFonts w:ascii="Times New Roman" w:eastAsia="Calibri" w:hAnsi="Times New Roman" w:cs="Times New Roman"/>
          <w:iCs/>
          <w:sz w:val="28"/>
          <w:szCs w:val="28"/>
        </w:rPr>
        <w:t xml:space="preserve"> и</w:t>
      </w:r>
      <w:r w:rsidR="00E1056C">
        <w:rPr>
          <w:rFonts w:ascii="Times New Roman" w:eastAsia="Calibri" w:hAnsi="Times New Roman" w:cs="Times New Roman"/>
          <w:iCs/>
          <w:sz w:val="28"/>
          <w:szCs w:val="28"/>
        </w:rPr>
        <w:t xml:space="preserve"> </w:t>
      </w:r>
      <w:r w:rsidR="00E1056C" w:rsidRPr="00DF0B31">
        <w:rPr>
          <w:rFonts w:ascii="Times New Roman" w:eastAsia="Calibri" w:hAnsi="Times New Roman" w:cs="Times New Roman"/>
          <w:iCs/>
          <w:sz w:val="28"/>
          <w:szCs w:val="28"/>
        </w:rPr>
        <w:t xml:space="preserve">международном </w:t>
      </w:r>
      <w:r w:rsidRPr="00DF0B31">
        <w:rPr>
          <w:rFonts w:ascii="Times New Roman" w:eastAsia="Calibri" w:hAnsi="Times New Roman" w:cs="Times New Roman"/>
          <w:iCs/>
          <w:sz w:val="28"/>
          <w:szCs w:val="28"/>
        </w:rPr>
        <w:t>сообщении;</w:t>
      </w:r>
    </w:p>
    <w:p w:rsidR="003D7EF0" w:rsidRPr="00DF0B31" w:rsidRDefault="003D7EF0" w:rsidP="00822BF8">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услуги по регулярным внутригородским и пригородным перевозкам пассажиров автомобильным транспортом;</w:t>
      </w:r>
    </w:p>
    <w:p w:rsidR="003D7EF0" w:rsidRPr="00DF0B31" w:rsidRDefault="003D7EF0" w:rsidP="00822BF8">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услуги по внутригородским и пригородным регулярным перевозкам пассажиров смешанного сообщения;</w:t>
      </w:r>
    </w:p>
    <w:p w:rsidR="003D7EF0" w:rsidRPr="00DF0B31" w:rsidRDefault="003D7EF0" w:rsidP="00822BF8">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услуги по аренде легковых автомобилей с водителем;</w:t>
      </w:r>
    </w:p>
    <w:p w:rsidR="003D7EF0" w:rsidRPr="00DF0B31" w:rsidRDefault="003D7EF0" w:rsidP="00822BF8">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услуги по междугородним специальным перевозкам пассажиров автомобильным транспортом по расписанию;</w:t>
      </w:r>
    </w:p>
    <w:p w:rsidR="003D7EF0" w:rsidRPr="00DF0B31" w:rsidRDefault="003D7EF0" w:rsidP="00822BF8">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услуги по специальным перевозкам пассажиров автомобильным транспортом по расписанию прочие;</w:t>
      </w:r>
    </w:p>
    <w:p w:rsidR="003D7EF0" w:rsidRPr="00DF0B31" w:rsidRDefault="003D7EF0" w:rsidP="00822BF8">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и т.д.</w:t>
      </w:r>
    </w:p>
    <w:p w:rsidR="003D7EF0" w:rsidRPr="00DF0B31" w:rsidRDefault="003D7EF0" w:rsidP="003D7EF0">
      <w:pPr>
        <w:tabs>
          <w:tab w:val="left" w:pos="567"/>
        </w:tabs>
        <w:autoSpaceDE w:val="0"/>
        <w:autoSpaceDN w:val="0"/>
        <w:adjustRightInd w:val="0"/>
        <w:spacing w:after="0" w:line="240" w:lineRule="auto"/>
        <w:ind w:firstLine="708"/>
        <w:jc w:val="both"/>
        <w:rPr>
          <w:rFonts w:ascii="Times New Roman" w:hAnsi="Times New Roman" w:cs="Times New Roman"/>
          <w:sz w:val="28"/>
          <w:szCs w:val="28"/>
        </w:rPr>
      </w:pPr>
    </w:p>
    <w:p w:rsidR="003D7EF0" w:rsidRDefault="003D7EF0" w:rsidP="003D7EF0">
      <w:pPr>
        <w:tabs>
          <w:tab w:val="left" w:pos="567"/>
        </w:tabs>
        <w:autoSpaceDE w:val="0"/>
        <w:autoSpaceDN w:val="0"/>
        <w:adjustRightInd w:val="0"/>
        <w:spacing w:after="0" w:line="240" w:lineRule="auto"/>
        <w:ind w:firstLine="708"/>
        <w:jc w:val="both"/>
        <w:rPr>
          <w:rFonts w:ascii="Times New Roman" w:eastAsia="Calibri" w:hAnsi="Times New Roman" w:cs="Times New Roman"/>
          <w:b/>
          <w:i/>
          <w:iCs/>
          <w:sz w:val="28"/>
          <w:szCs w:val="28"/>
        </w:rPr>
      </w:pPr>
      <w:r w:rsidRPr="00DF0B31">
        <w:rPr>
          <w:rFonts w:ascii="Times New Roman" w:eastAsia="Calibri" w:hAnsi="Times New Roman" w:cs="Times New Roman"/>
          <w:b/>
          <w:i/>
          <w:iCs/>
          <w:sz w:val="28"/>
          <w:szCs w:val="28"/>
        </w:rPr>
        <w:t>ПРИМЕРАМИ расходов, относящихся к транспортным услугам (222) являются следующие:</w:t>
      </w:r>
    </w:p>
    <w:p w:rsidR="00D90AFA" w:rsidRPr="00DF0B31" w:rsidRDefault="00D90AFA" w:rsidP="003D7EF0">
      <w:pPr>
        <w:tabs>
          <w:tab w:val="left" w:pos="567"/>
        </w:tabs>
        <w:autoSpaceDE w:val="0"/>
        <w:autoSpaceDN w:val="0"/>
        <w:adjustRightInd w:val="0"/>
        <w:spacing w:after="0" w:line="240" w:lineRule="auto"/>
        <w:ind w:firstLine="708"/>
        <w:jc w:val="both"/>
        <w:rPr>
          <w:rFonts w:ascii="Times New Roman" w:eastAsia="Calibri" w:hAnsi="Times New Roman" w:cs="Times New Roman"/>
          <w:b/>
          <w:i/>
          <w:iCs/>
          <w:sz w:val="28"/>
          <w:szCs w:val="28"/>
        </w:rPr>
      </w:pPr>
    </w:p>
    <w:p w:rsidR="003D7EF0" w:rsidRPr="00DF0B31" w:rsidRDefault="003D7EF0" w:rsidP="003D7EF0">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возмещение должностным лицам расходов на приобретение проездных документов в служебных целях на все виды общественного транспорта, в случае если они не были обеспечены в установленном законодательством Российской Федерации порядке проездными документами;</w:t>
      </w:r>
    </w:p>
    <w:p w:rsidR="003D7EF0" w:rsidRPr="00DF0B31" w:rsidRDefault="003D7EF0" w:rsidP="003D7EF0">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расходы по компенсации за использование личного транспорта в служебных целях;</w:t>
      </w:r>
    </w:p>
    <w:p w:rsidR="003D7EF0" w:rsidRPr="00DF0B31" w:rsidRDefault="003D7EF0" w:rsidP="00EC48AC">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xml:space="preserve">- </w:t>
      </w:r>
      <w:r w:rsidR="00EC48AC" w:rsidRPr="00EC48AC">
        <w:rPr>
          <w:rFonts w:ascii="Times New Roman" w:eastAsia="Calibri" w:hAnsi="Times New Roman" w:cs="Times New Roman"/>
          <w:i/>
          <w:iCs/>
          <w:sz w:val="28"/>
          <w:szCs w:val="28"/>
        </w:rPr>
        <w:t>оплата сборов за оформление авиабилетов и железнодорожных билетов, а также удержание неустойки в случае прекращения действия договора перевозки в связи с отказом пассажира от перевозки, удержание стоимости (части стоимости) плацкарты при возврате неиспользованного проездного документа (билета), иных аналогичных удержаний;</w:t>
      </w:r>
    </w:p>
    <w:p w:rsidR="00000A33" w:rsidRPr="00DF0B31" w:rsidRDefault="00000A33" w:rsidP="003D7EF0">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оплата проезда к месту нахождения учебного заведения и обратно сотрудникам (работникам), совмещающим работу с обучением в образовательных учреждениях.</w:t>
      </w:r>
    </w:p>
    <w:p w:rsidR="003D7EF0" w:rsidRPr="00DF0B31" w:rsidRDefault="003D7EF0" w:rsidP="003D7EF0">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xml:space="preserve">Вместе с тем, возмещение сотрудникам затрат по использованию транспорта общего пользования в целях осуществления </w:t>
      </w:r>
      <w:r w:rsidRPr="00DF0B31">
        <w:rPr>
          <w:rFonts w:ascii="Times New Roman" w:eastAsia="Calibri" w:hAnsi="Times New Roman" w:cs="Times New Roman"/>
          <w:b/>
          <w:iCs/>
          <w:sz w:val="28"/>
          <w:szCs w:val="28"/>
        </w:rPr>
        <w:t>служебных командировок</w:t>
      </w:r>
      <w:r w:rsidRPr="00DF0B31">
        <w:rPr>
          <w:rFonts w:ascii="Times New Roman" w:eastAsia="Calibri" w:hAnsi="Times New Roman" w:cs="Times New Roman"/>
          <w:iCs/>
          <w:sz w:val="28"/>
          <w:szCs w:val="28"/>
        </w:rPr>
        <w:t xml:space="preserve"> (при наличии документов (билетов), подтверждающих данные расходы) относится к прочим работам, услугам (226).</w:t>
      </w:r>
    </w:p>
    <w:p w:rsidR="003D7EF0" w:rsidRPr="00DF0B31" w:rsidRDefault="003D7EF0" w:rsidP="003D7EF0">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p>
    <w:p w:rsidR="003D7EF0" w:rsidRPr="00DF0B31" w:rsidRDefault="00E62188" w:rsidP="003D7EF0">
      <w:pPr>
        <w:keepNext/>
        <w:keepLines/>
        <w:spacing w:before="40" w:after="0" w:line="259" w:lineRule="auto"/>
        <w:jc w:val="center"/>
        <w:outlineLvl w:val="3"/>
        <w:rPr>
          <w:rFonts w:ascii="Times New Roman" w:eastAsia="Times New Roman" w:hAnsi="Times New Roman" w:cs="Times New Roman"/>
          <w:b/>
          <w:iCs/>
          <w:color w:val="000000"/>
          <w:sz w:val="28"/>
          <w:szCs w:val="28"/>
        </w:rPr>
      </w:pPr>
      <w:bookmarkStart w:id="27" w:name="_Toc58932096"/>
      <w:r w:rsidRPr="00DF0B31">
        <w:rPr>
          <w:rFonts w:ascii="Times New Roman" w:eastAsia="Times New Roman" w:hAnsi="Times New Roman" w:cs="Times New Roman"/>
          <w:b/>
          <w:iCs/>
          <w:color w:val="000000"/>
          <w:sz w:val="28"/>
          <w:szCs w:val="28"/>
        </w:rPr>
        <w:t>2.2.3.</w:t>
      </w:r>
      <w:r w:rsidR="003D7EF0" w:rsidRPr="00DF0B31">
        <w:rPr>
          <w:rFonts w:ascii="Times New Roman" w:eastAsia="Times New Roman" w:hAnsi="Times New Roman" w:cs="Times New Roman"/>
          <w:b/>
          <w:iCs/>
          <w:color w:val="000000"/>
          <w:sz w:val="28"/>
          <w:szCs w:val="28"/>
        </w:rPr>
        <w:t>3. Коммунальные услуги (223)</w:t>
      </w:r>
      <w:bookmarkEnd w:id="27"/>
    </w:p>
    <w:p w:rsidR="003D7EF0" w:rsidRPr="00DF0B31" w:rsidRDefault="003D7EF0" w:rsidP="003D7EF0">
      <w:pPr>
        <w:autoSpaceDE w:val="0"/>
        <w:autoSpaceDN w:val="0"/>
        <w:adjustRightInd w:val="0"/>
        <w:spacing w:after="0" w:line="240" w:lineRule="auto"/>
        <w:ind w:firstLine="709"/>
        <w:jc w:val="both"/>
        <w:rPr>
          <w:rFonts w:ascii="Times New Roman" w:eastAsia="Calibri" w:hAnsi="Times New Roman" w:cs="Times New Roman"/>
          <w:iCs/>
          <w:sz w:val="28"/>
          <w:szCs w:val="28"/>
        </w:rPr>
      </w:pPr>
    </w:p>
    <w:p w:rsidR="003D7EF0" w:rsidRPr="00DF0B31" w:rsidRDefault="003D7EF0" w:rsidP="00822BF8">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xml:space="preserve">Расходы, связанные с оплатой коммунальных услуг в рамках договоров (контрактов) на приобретение (поставку) коммунальных услуг, отражается по подстатье 223 </w:t>
      </w:r>
      <w:r w:rsidR="00D90AFA" w:rsidRPr="00D90AFA">
        <w:rPr>
          <w:rFonts w:ascii="Times New Roman" w:eastAsia="Calibri" w:hAnsi="Times New Roman" w:cs="Times New Roman"/>
          <w:iCs/>
          <w:sz w:val="28"/>
          <w:szCs w:val="28"/>
        </w:rPr>
        <w:t>"</w:t>
      </w:r>
      <w:r w:rsidRPr="00DF0B31">
        <w:rPr>
          <w:rFonts w:ascii="Times New Roman" w:eastAsia="Calibri" w:hAnsi="Times New Roman" w:cs="Times New Roman"/>
          <w:iCs/>
          <w:sz w:val="28"/>
          <w:szCs w:val="28"/>
        </w:rPr>
        <w:t>Коммунальные услуги</w:t>
      </w:r>
      <w:r w:rsidR="00D90AFA" w:rsidRPr="00D90AFA">
        <w:rPr>
          <w:rFonts w:ascii="Times New Roman" w:eastAsia="Calibri" w:hAnsi="Times New Roman" w:cs="Times New Roman"/>
          <w:iCs/>
          <w:sz w:val="28"/>
          <w:szCs w:val="28"/>
        </w:rPr>
        <w:t>"</w:t>
      </w:r>
      <w:r w:rsidRPr="00DF0B31">
        <w:rPr>
          <w:rFonts w:ascii="Times New Roman" w:eastAsia="Calibri" w:hAnsi="Times New Roman" w:cs="Times New Roman"/>
          <w:iCs/>
          <w:sz w:val="28"/>
          <w:szCs w:val="28"/>
        </w:rPr>
        <w:t xml:space="preserve"> КОСГУ.</w:t>
      </w:r>
    </w:p>
    <w:p w:rsidR="0018737B" w:rsidRPr="00DF0B31" w:rsidRDefault="0018737B" w:rsidP="0018737B">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В перечень коммунальных услуг в соответствии с частью 4 статьи 154 Жилищного кодекса Российской Федерации входит:</w:t>
      </w:r>
    </w:p>
    <w:p w:rsidR="0018737B" w:rsidRPr="00DF0B31" w:rsidRDefault="0018737B" w:rsidP="0018737B">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холодное и горячее водоснабжение;</w:t>
      </w:r>
    </w:p>
    <w:p w:rsidR="0018737B" w:rsidRPr="00DF0B31" w:rsidRDefault="0018737B" w:rsidP="0018737B">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электроснабжение (электрическая энергия);</w:t>
      </w:r>
    </w:p>
    <w:p w:rsidR="0018737B" w:rsidRPr="00DF0B31" w:rsidRDefault="0018737B" w:rsidP="0018737B">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отопление (подача теплоэнергии);</w:t>
      </w:r>
    </w:p>
    <w:p w:rsidR="0018737B" w:rsidRPr="00DF0B31" w:rsidRDefault="0018737B" w:rsidP="0018737B">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xml:space="preserve">- газоснабжение (газ, бытовой газ в баллонах), </w:t>
      </w:r>
    </w:p>
    <w:p w:rsidR="0018737B" w:rsidRPr="00DF0B31" w:rsidRDefault="0018737B" w:rsidP="0018737B">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водоотведение (вывод сточных вод);</w:t>
      </w:r>
    </w:p>
    <w:p w:rsidR="0018737B" w:rsidRPr="00DF0B31" w:rsidRDefault="0018737B" w:rsidP="0018737B">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обращение с твердыми коммунальными отходами.</w:t>
      </w:r>
    </w:p>
    <w:p w:rsidR="003D7EF0" w:rsidRPr="00DF0B31" w:rsidRDefault="003D7EF0" w:rsidP="0018737B">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xml:space="preserve">К коммунальным услугам в соответствии с </w:t>
      </w:r>
      <w:r w:rsidR="00000A33" w:rsidRPr="00DF0B31">
        <w:rPr>
          <w:rFonts w:ascii="Times New Roman" w:eastAsia="Calibri" w:hAnsi="Times New Roman" w:cs="Times New Roman"/>
          <w:iCs/>
          <w:sz w:val="28"/>
          <w:szCs w:val="28"/>
        </w:rPr>
        <w:t>п</w:t>
      </w:r>
      <w:r w:rsidRPr="00DF0B31">
        <w:rPr>
          <w:rFonts w:ascii="Times New Roman" w:eastAsia="Calibri" w:hAnsi="Times New Roman" w:cs="Times New Roman"/>
          <w:iCs/>
          <w:sz w:val="28"/>
          <w:szCs w:val="28"/>
        </w:rPr>
        <w:t>риказом Росстата</w:t>
      </w:r>
      <w:r w:rsidRPr="00DF0B31">
        <w:rPr>
          <w:rFonts w:ascii="Times New Roman" w:eastAsia="Calibri" w:hAnsi="Times New Roman" w:cs="Times New Roman"/>
          <w:iCs/>
          <w:sz w:val="28"/>
          <w:szCs w:val="28"/>
        </w:rPr>
        <w:br/>
        <w:t xml:space="preserve">от 29 сентября 2017 г. № 643 </w:t>
      </w:r>
      <w:r w:rsidR="00D90AFA" w:rsidRPr="00D90AFA">
        <w:rPr>
          <w:rFonts w:ascii="Times New Roman" w:eastAsia="Calibri" w:hAnsi="Times New Roman" w:cs="Times New Roman"/>
          <w:iCs/>
          <w:sz w:val="28"/>
          <w:szCs w:val="28"/>
        </w:rPr>
        <w:t>"</w:t>
      </w:r>
      <w:r w:rsidRPr="00DF0B31">
        <w:rPr>
          <w:rFonts w:ascii="Times New Roman" w:eastAsia="Calibri" w:hAnsi="Times New Roman" w:cs="Times New Roman"/>
          <w:iCs/>
          <w:sz w:val="28"/>
          <w:szCs w:val="28"/>
        </w:rPr>
        <w:t>Об утверждении официальной статистической методологии формирования официальной статистической информации об объеме платных услуг населению в разрезе видов услуг</w:t>
      </w:r>
      <w:r w:rsidR="00D90AFA" w:rsidRPr="00D90AFA">
        <w:rPr>
          <w:rFonts w:ascii="Times New Roman" w:eastAsia="Calibri" w:hAnsi="Times New Roman" w:cs="Times New Roman"/>
          <w:iCs/>
          <w:sz w:val="28"/>
          <w:szCs w:val="28"/>
        </w:rPr>
        <w:t>"</w:t>
      </w:r>
      <w:r w:rsidRPr="00DF0B31">
        <w:rPr>
          <w:rFonts w:ascii="Times New Roman" w:eastAsia="Calibri" w:hAnsi="Times New Roman" w:cs="Times New Roman"/>
          <w:iCs/>
          <w:sz w:val="28"/>
          <w:szCs w:val="28"/>
        </w:rPr>
        <w:t xml:space="preserve"> относятся:</w:t>
      </w:r>
    </w:p>
    <w:p w:rsidR="003D7EF0" w:rsidRPr="00DF0B31" w:rsidRDefault="003D7EF0" w:rsidP="00822BF8">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услуги по распределению электроэнергии;</w:t>
      </w:r>
    </w:p>
    <w:p w:rsidR="003D7EF0" w:rsidRPr="00DF0B31" w:rsidRDefault="003D7EF0" w:rsidP="00822BF8">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услуги по торговле электроэнергией;</w:t>
      </w:r>
    </w:p>
    <w:p w:rsidR="003D7EF0" w:rsidRPr="00DF0B31" w:rsidRDefault="003D7EF0" w:rsidP="00822BF8">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услуги распределению и снабжению газовым топливом всех видов по системам распределительных трубопроводов;</w:t>
      </w:r>
    </w:p>
    <w:p w:rsidR="003D7EF0" w:rsidRPr="00DF0B31" w:rsidRDefault="003D7EF0" w:rsidP="00822BF8">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lastRenderedPageBreak/>
        <w:t>- услуги по техническому обслуживанию приборов учета расхода газа и др.</w:t>
      </w:r>
    </w:p>
    <w:p w:rsidR="003D7EF0" w:rsidRPr="00DF0B31" w:rsidRDefault="003D7EF0" w:rsidP="003D7EF0">
      <w:pPr>
        <w:tabs>
          <w:tab w:val="left" w:pos="567"/>
        </w:tabs>
        <w:autoSpaceDE w:val="0"/>
        <w:autoSpaceDN w:val="0"/>
        <w:adjustRightInd w:val="0"/>
        <w:spacing w:after="0" w:line="240" w:lineRule="auto"/>
        <w:ind w:firstLine="708"/>
        <w:jc w:val="both"/>
        <w:rPr>
          <w:rFonts w:ascii="Times New Roman" w:hAnsi="Times New Roman" w:cs="Times New Roman"/>
          <w:sz w:val="28"/>
          <w:szCs w:val="28"/>
        </w:rPr>
      </w:pPr>
    </w:p>
    <w:p w:rsidR="003D7EF0" w:rsidRDefault="003D7EF0" w:rsidP="003D7EF0">
      <w:pPr>
        <w:tabs>
          <w:tab w:val="left" w:pos="567"/>
        </w:tabs>
        <w:autoSpaceDE w:val="0"/>
        <w:autoSpaceDN w:val="0"/>
        <w:adjustRightInd w:val="0"/>
        <w:spacing w:after="0" w:line="240" w:lineRule="auto"/>
        <w:ind w:firstLine="708"/>
        <w:jc w:val="both"/>
        <w:rPr>
          <w:rFonts w:ascii="Times New Roman" w:eastAsia="Calibri" w:hAnsi="Times New Roman" w:cs="Times New Roman"/>
          <w:b/>
          <w:i/>
          <w:iCs/>
          <w:sz w:val="28"/>
          <w:szCs w:val="28"/>
        </w:rPr>
      </w:pPr>
      <w:r w:rsidRPr="00DF0B31">
        <w:rPr>
          <w:rFonts w:ascii="Times New Roman" w:eastAsia="Calibri" w:hAnsi="Times New Roman" w:cs="Times New Roman"/>
          <w:b/>
          <w:i/>
          <w:iCs/>
          <w:sz w:val="28"/>
          <w:szCs w:val="28"/>
        </w:rPr>
        <w:t>ПРИМЕРАМИ расходов, относящихся к коммунальным услугам (223) являются следующие:</w:t>
      </w:r>
    </w:p>
    <w:p w:rsidR="00D90AFA" w:rsidRPr="00DF0B31" w:rsidRDefault="00D90AFA" w:rsidP="003D7EF0">
      <w:pPr>
        <w:tabs>
          <w:tab w:val="left" w:pos="567"/>
        </w:tabs>
        <w:autoSpaceDE w:val="0"/>
        <w:autoSpaceDN w:val="0"/>
        <w:adjustRightInd w:val="0"/>
        <w:spacing w:after="0" w:line="240" w:lineRule="auto"/>
        <w:ind w:firstLine="708"/>
        <w:jc w:val="both"/>
        <w:rPr>
          <w:rFonts w:ascii="Times New Roman" w:eastAsia="Calibri" w:hAnsi="Times New Roman" w:cs="Times New Roman"/>
          <w:b/>
          <w:i/>
          <w:iCs/>
          <w:sz w:val="28"/>
          <w:szCs w:val="28"/>
        </w:rPr>
      </w:pPr>
    </w:p>
    <w:p w:rsidR="003D7EF0" w:rsidRPr="00DF0B31" w:rsidRDefault="003D7EF0" w:rsidP="003D7EF0">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расходы на приобретение коммунальных услуг, в том числе: оплата услуг отопления, горячего и холодного водоснабжения, водоотведения (включая плату за сброс загрязняющих веществ сверх установленных нормативов состава сточных вод, а также плату за негативное воздействие на работу централизованной системы водоотведения), предоставления газа и электроэнергии, тепловой энергии, твердого топлива при наличии печного отопления, обращения с твердыми коммунальными отходами.</w:t>
      </w:r>
    </w:p>
    <w:p w:rsidR="003D7EF0" w:rsidRPr="00DF0B31" w:rsidRDefault="003D7EF0" w:rsidP="003D7EF0">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p>
    <w:p w:rsidR="003D7EF0" w:rsidRPr="00DF0B31" w:rsidRDefault="00E62188" w:rsidP="003D7EF0">
      <w:pPr>
        <w:keepNext/>
        <w:keepLines/>
        <w:spacing w:before="40" w:after="0" w:line="259" w:lineRule="auto"/>
        <w:jc w:val="center"/>
        <w:outlineLvl w:val="3"/>
        <w:rPr>
          <w:rFonts w:ascii="Times New Roman" w:eastAsia="Times New Roman" w:hAnsi="Times New Roman" w:cs="Times New Roman"/>
          <w:b/>
          <w:iCs/>
          <w:color w:val="000000"/>
          <w:sz w:val="28"/>
          <w:szCs w:val="28"/>
        </w:rPr>
      </w:pPr>
      <w:bookmarkStart w:id="28" w:name="_Toc58932097"/>
      <w:r w:rsidRPr="00DF0B31">
        <w:rPr>
          <w:rFonts w:ascii="Times New Roman" w:eastAsia="Times New Roman" w:hAnsi="Times New Roman" w:cs="Times New Roman"/>
          <w:b/>
          <w:iCs/>
          <w:color w:val="000000"/>
          <w:sz w:val="28"/>
          <w:szCs w:val="28"/>
        </w:rPr>
        <w:t>2.2.3.</w:t>
      </w:r>
      <w:r w:rsidR="003D7EF0" w:rsidRPr="00DF0B31">
        <w:rPr>
          <w:rFonts w:ascii="Times New Roman" w:eastAsia="Times New Roman" w:hAnsi="Times New Roman" w:cs="Times New Roman"/>
          <w:b/>
          <w:iCs/>
          <w:color w:val="000000"/>
          <w:sz w:val="28"/>
          <w:szCs w:val="28"/>
        </w:rPr>
        <w:t>4. Арендная плата за пользование имуществом (за исключением земельных участков и других обособленных природных объектов) (224)</w:t>
      </w:r>
      <w:bookmarkEnd w:id="28"/>
    </w:p>
    <w:p w:rsidR="003D7EF0" w:rsidRPr="00DF0B31" w:rsidRDefault="003D7EF0" w:rsidP="00822BF8">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p>
    <w:p w:rsidR="003D7EF0" w:rsidRPr="00DF0B31" w:rsidRDefault="003D7EF0" w:rsidP="00822BF8">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Расходы</w:t>
      </w:r>
      <w:r w:rsidR="00DC3014" w:rsidRPr="00DF0B31">
        <w:rPr>
          <w:rFonts w:ascii="Times New Roman" w:eastAsia="Calibri" w:hAnsi="Times New Roman" w:cs="Times New Roman"/>
          <w:iCs/>
          <w:sz w:val="28"/>
          <w:szCs w:val="28"/>
        </w:rPr>
        <w:t xml:space="preserve"> по уплате</w:t>
      </w:r>
      <w:r w:rsidRPr="00DF0B31">
        <w:rPr>
          <w:rFonts w:ascii="Times New Roman" w:eastAsia="Calibri" w:hAnsi="Times New Roman" w:cs="Times New Roman"/>
          <w:iCs/>
          <w:sz w:val="28"/>
          <w:szCs w:val="28"/>
        </w:rPr>
        <w:t xml:space="preserve"> арендной плат</w:t>
      </w:r>
      <w:r w:rsidR="0018737B" w:rsidRPr="00DF0B31">
        <w:rPr>
          <w:rFonts w:ascii="Times New Roman" w:eastAsia="Calibri" w:hAnsi="Times New Roman" w:cs="Times New Roman"/>
          <w:iCs/>
          <w:sz w:val="28"/>
          <w:szCs w:val="28"/>
        </w:rPr>
        <w:t>ы</w:t>
      </w:r>
      <w:r w:rsidR="000B24BB" w:rsidRPr="00DF0B31">
        <w:rPr>
          <w:rFonts w:ascii="Times New Roman" w:eastAsia="Calibri" w:hAnsi="Times New Roman" w:cs="Times New Roman"/>
          <w:iCs/>
          <w:sz w:val="28"/>
          <w:szCs w:val="28"/>
        </w:rPr>
        <w:t>, иных платежей за временное владение и пользование или временное пользование материальных ценностей</w:t>
      </w:r>
      <w:r w:rsidRPr="00DF0B31">
        <w:rPr>
          <w:rFonts w:ascii="Times New Roman" w:eastAsia="Calibri" w:hAnsi="Times New Roman" w:cs="Times New Roman"/>
          <w:iCs/>
          <w:sz w:val="28"/>
          <w:szCs w:val="28"/>
        </w:rPr>
        <w:t xml:space="preserve"> в соответствии с заключенным</w:t>
      </w:r>
      <w:r w:rsidR="000B24BB" w:rsidRPr="00DF0B31">
        <w:rPr>
          <w:rFonts w:ascii="Times New Roman" w:eastAsia="Calibri" w:hAnsi="Times New Roman" w:cs="Times New Roman"/>
          <w:iCs/>
          <w:sz w:val="28"/>
          <w:szCs w:val="28"/>
        </w:rPr>
        <w:t>и</w:t>
      </w:r>
      <w:r w:rsidRPr="00DF0B31">
        <w:rPr>
          <w:rFonts w:ascii="Times New Roman" w:eastAsia="Calibri" w:hAnsi="Times New Roman" w:cs="Times New Roman"/>
          <w:iCs/>
          <w:sz w:val="28"/>
          <w:szCs w:val="28"/>
        </w:rPr>
        <w:t xml:space="preserve"> договорами аренды (субаренды, имущественного найма) </w:t>
      </w:r>
      <w:r w:rsidR="000B24BB" w:rsidRPr="00DF0B31">
        <w:rPr>
          <w:rFonts w:ascii="Times New Roman" w:eastAsia="Calibri" w:hAnsi="Times New Roman" w:cs="Times New Roman"/>
          <w:iCs/>
          <w:sz w:val="28"/>
          <w:szCs w:val="28"/>
        </w:rPr>
        <w:t xml:space="preserve">либо по договору безвозмездного пользования </w:t>
      </w:r>
      <w:r w:rsidRPr="00DF0B31">
        <w:rPr>
          <w:rFonts w:ascii="Times New Roman" w:eastAsia="Calibri" w:hAnsi="Times New Roman" w:cs="Times New Roman"/>
          <w:iCs/>
          <w:sz w:val="28"/>
          <w:szCs w:val="28"/>
        </w:rPr>
        <w:t>объектов нефинансовых активов (за исключением земельных участков и других обособленных природных объектов) отражаются по подстатье 224 "Арендная плата за пользование имуществом (за исключением земельных участков и других обособленных природных объектов)" КОСГУ.</w:t>
      </w:r>
    </w:p>
    <w:p w:rsidR="00DC3014" w:rsidRPr="00DF0B31" w:rsidRDefault="00DC3014" w:rsidP="00822BF8">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На подстатью 224 относятся также расходы государственных (муниципальных) учреждений - арендаторов по уплате налога на добавленную стоимость, исчисленного ими как налоговыми агентами при исполнении обязательства по уплате арендных платежей согласно договору аренды имущества.</w:t>
      </w:r>
    </w:p>
    <w:p w:rsidR="000B24BB" w:rsidRPr="00DF0B31" w:rsidRDefault="000B24BB" w:rsidP="003D7EF0">
      <w:pPr>
        <w:autoSpaceDE w:val="0"/>
        <w:autoSpaceDN w:val="0"/>
        <w:adjustRightInd w:val="0"/>
        <w:spacing w:after="0" w:line="240" w:lineRule="auto"/>
        <w:ind w:firstLine="709"/>
        <w:jc w:val="both"/>
        <w:rPr>
          <w:rFonts w:ascii="Times New Roman" w:eastAsia="Calibri" w:hAnsi="Times New Roman" w:cs="Times New Roman"/>
          <w:iCs/>
          <w:sz w:val="28"/>
          <w:szCs w:val="28"/>
        </w:rPr>
      </w:pPr>
    </w:p>
    <w:p w:rsidR="003D7EF0" w:rsidRDefault="003D7EF0" w:rsidP="003D7EF0">
      <w:pPr>
        <w:autoSpaceDE w:val="0"/>
        <w:autoSpaceDN w:val="0"/>
        <w:adjustRightInd w:val="0"/>
        <w:spacing w:after="0" w:line="240" w:lineRule="auto"/>
        <w:ind w:firstLine="709"/>
        <w:jc w:val="both"/>
        <w:rPr>
          <w:rFonts w:ascii="Times New Roman" w:eastAsia="Calibri" w:hAnsi="Times New Roman" w:cs="Times New Roman"/>
          <w:b/>
          <w:i/>
          <w:iCs/>
          <w:sz w:val="28"/>
          <w:szCs w:val="28"/>
        </w:rPr>
      </w:pPr>
      <w:r w:rsidRPr="00DF0B31">
        <w:rPr>
          <w:rFonts w:ascii="Times New Roman" w:eastAsia="Calibri" w:hAnsi="Times New Roman" w:cs="Times New Roman"/>
          <w:b/>
          <w:i/>
          <w:iCs/>
          <w:sz w:val="28"/>
          <w:szCs w:val="28"/>
        </w:rPr>
        <w:t xml:space="preserve">ПРИМЕРАМИ расходов, относящихся к </w:t>
      </w:r>
      <w:r w:rsidR="000B24BB" w:rsidRPr="00DF0B31">
        <w:rPr>
          <w:rFonts w:ascii="Times New Roman" w:eastAsia="Calibri" w:hAnsi="Times New Roman" w:cs="Times New Roman"/>
          <w:b/>
          <w:i/>
          <w:iCs/>
          <w:sz w:val="28"/>
          <w:szCs w:val="28"/>
        </w:rPr>
        <w:t xml:space="preserve">иным платежам в рамках договора аренды (безвозмездного пользования) </w:t>
      </w:r>
      <w:r w:rsidRPr="00DF0B31">
        <w:rPr>
          <w:rFonts w:ascii="Times New Roman" w:eastAsia="Calibri" w:hAnsi="Times New Roman" w:cs="Times New Roman"/>
          <w:b/>
          <w:i/>
          <w:iCs/>
          <w:sz w:val="28"/>
          <w:szCs w:val="28"/>
        </w:rPr>
        <w:t xml:space="preserve">(за исключением </w:t>
      </w:r>
      <w:r w:rsidR="000B24BB" w:rsidRPr="00DF0B31">
        <w:rPr>
          <w:rFonts w:ascii="Times New Roman" w:eastAsia="Calibri" w:hAnsi="Times New Roman" w:cs="Times New Roman"/>
          <w:b/>
          <w:i/>
          <w:iCs/>
          <w:sz w:val="28"/>
          <w:szCs w:val="28"/>
        </w:rPr>
        <w:t xml:space="preserve">аренды (безвозмездного пользования) </w:t>
      </w:r>
      <w:r w:rsidRPr="00DF0B31">
        <w:rPr>
          <w:rFonts w:ascii="Times New Roman" w:eastAsia="Calibri" w:hAnsi="Times New Roman" w:cs="Times New Roman"/>
          <w:b/>
          <w:i/>
          <w:iCs/>
          <w:sz w:val="28"/>
          <w:szCs w:val="28"/>
        </w:rPr>
        <w:t>земельных участков и других обособленных природных объектов) (224) являются следующие:</w:t>
      </w:r>
    </w:p>
    <w:p w:rsidR="003E4FD4" w:rsidRPr="00DF0B31" w:rsidRDefault="003E4FD4" w:rsidP="003D7EF0">
      <w:pPr>
        <w:autoSpaceDE w:val="0"/>
        <w:autoSpaceDN w:val="0"/>
        <w:adjustRightInd w:val="0"/>
        <w:spacing w:after="0" w:line="240" w:lineRule="auto"/>
        <w:ind w:firstLine="709"/>
        <w:jc w:val="both"/>
        <w:rPr>
          <w:rFonts w:ascii="Times New Roman" w:eastAsia="Calibri" w:hAnsi="Times New Roman" w:cs="Times New Roman"/>
          <w:b/>
          <w:i/>
          <w:iCs/>
          <w:sz w:val="28"/>
          <w:szCs w:val="28"/>
        </w:rPr>
      </w:pPr>
    </w:p>
    <w:p w:rsidR="003D7EF0" w:rsidRPr="00DF0B31" w:rsidRDefault="003D7EF0" w:rsidP="0083074E">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xml:space="preserve">- </w:t>
      </w:r>
      <w:r w:rsidR="0083074E" w:rsidRPr="0083074E">
        <w:rPr>
          <w:rFonts w:ascii="Times New Roman" w:eastAsia="Calibri" w:hAnsi="Times New Roman" w:cs="Times New Roman"/>
          <w:i/>
          <w:iCs/>
          <w:sz w:val="28"/>
          <w:szCs w:val="28"/>
        </w:rPr>
        <w:t>возмещение арендодателю (собственнику имущества) в части выполнения обязательств, предусмотренных договором аренды, безвозмездного пользования объектом недвижимого имущества, расходов на уплату налога на имущество организаций и земельного налога</w:t>
      </w:r>
      <w:r w:rsidRPr="00DF0B31">
        <w:rPr>
          <w:rFonts w:ascii="Times New Roman" w:eastAsia="Calibri" w:hAnsi="Times New Roman" w:cs="Times New Roman"/>
          <w:i/>
          <w:iCs/>
          <w:sz w:val="28"/>
          <w:szCs w:val="28"/>
        </w:rPr>
        <w:t>.</w:t>
      </w:r>
    </w:p>
    <w:p w:rsidR="003D7EF0" w:rsidRDefault="003D7EF0" w:rsidP="003D7EF0">
      <w:pPr>
        <w:autoSpaceDE w:val="0"/>
        <w:autoSpaceDN w:val="0"/>
        <w:adjustRightInd w:val="0"/>
        <w:spacing w:after="0" w:line="240" w:lineRule="auto"/>
        <w:ind w:firstLine="709"/>
        <w:jc w:val="both"/>
        <w:rPr>
          <w:rFonts w:ascii="Times New Roman" w:eastAsia="Calibri" w:hAnsi="Times New Roman" w:cs="Times New Roman"/>
          <w:i/>
          <w:iCs/>
          <w:sz w:val="28"/>
          <w:szCs w:val="28"/>
        </w:rPr>
      </w:pPr>
    </w:p>
    <w:p w:rsidR="00706906" w:rsidRPr="00DF0B31" w:rsidRDefault="00706906" w:rsidP="003D7EF0">
      <w:pPr>
        <w:autoSpaceDE w:val="0"/>
        <w:autoSpaceDN w:val="0"/>
        <w:adjustRightInd w:val="0"/>
        <w:spacing w:after="0" w:line="240" w:lineRule="auto"/>
        <w:ind w:firstLine="709"/>
        <w:jc w:val="both"/>
        <w:rPr>
          <w:rFonts w:ascii="Times New Roman" w:eastAsia="Calibri" w:hAnsi="Times New Roman" w:cs="Times New Roman"/>
          <w:i/>
          <w:iCs/>
          <w:sz w:val="28"/>
          <w:szCs w:val="28"/>
        </w:rPr>
      </w:pPr>
    </w:p>
    <w:p w:rsidR="003D7EF0" w:rsidRPr="00DF0B31" w:rsidRDefault="00E62188" w:rsidP="003D7EF0">
      <w:pPr>
        <w:keepNext/>
        <w:keepLines/>
        <w:spacing w:before="40" w:after="0" w:line="259" w:lineRule="auto"/>
        <w:jc w:val="center"/>
        <w:outlineLvl w:val="3"/>
        <w:rPr>
          <w:rFonts w:ascii="Times New Roman" w:eastAsia="Times New Roman" w:hAnsi="Times New Roman" w:cs="Times New Roman"/>
          <w:b/>
          <w:iCs/>
          <w:color w:val="000000"/>
          <w:sz w:val="28"/>
          <w:szCs w:val="28"/>
        </w:rPr>
      </w:pPr>
      <w:bookmarkStart w:id="29" w:name="_Toc58932098"/>
      <w:r w:rsidRPr="00DF0B31">
        <w:rPr>
          <w:rFonts w:ascii="Times New Roman" w:eastAsia="Times New Roman" w:hAnsi="Times New Roman" w:cs="Times New Roman"/>
          <w:b/>
          <w:iCs/>
          <w:color w:val="000000"/>
          <w:sz w:val="28"/>
          <w:szCs w:val="28"/>
        </w:rPr>
        <w:lastRenderedPageBreak/>
        <w:t>2.2.3.</w:t>
      </w:r>
      <w:r w:rsidR="003D7EF0" w:rsidRPr="00DF0B31">
        <w:rPr>
          <w:rFonts w:ascii="Times New Roman" w:eastAsia="Times New Roman" w:hAnsi="Times New Roman" w:cs="Times New Roman"/>
          <w:b/>
          <w:iCs/>
          <w:color w:val="000000"/>
          <w:sz w:val="28"/>
          <w:szCs w:val="28"/>
        </w:rPr>
        <w:t>5. Арендная плата за пользование земельными участками и другими обособленными природными объектами (229)</w:t>
      </w:r>
      <w:bookmarkEnd w:id="29"/>
    </w:p>
    <w:p w:rsidR="003D7EF0" w:rsidRPr="00DF0B31" w:rsidRDefault="003D7EF0" w:rsidP="00822BF8">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p>
    <w:p w:rsidR="003D7EF0" w:rsidRPr="00DF0B31" w:rsidRDefault="003D7EF0" w:rsidP="00822BF8">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xml:space="preserve">Расходы по </w:t>
      </w:r>
      <w:r w:rsidR="000B24BB" w:rsidRPr="00DF0B31">
        <w:rPr>
          <w:rFonts w:ascii="Times New Roman" w:eastAsia="Calibri" w:hAnsi="Times New Roman" w:cs="Times New Roman"/>
          <w:iCs/>
          <w:sz w:val="28"/>
          <w:szCs w:val="28"/>
        </w:rPr>
        <w:t>уплате</w:t>
      </w:r>
      <w:r w:rsidRPr="00DF0B31">
        <w:rPr>
          <w:rFonts w:ascii="Times New Roman" w:eastAsia="Calibri" w:hAnsi="Times New Roman" w:cs="Times New Roman"/>
          <w:iCs/>
          <w:sz w:val="28"/>
          <w:szCs w:val="28"/>
        </w:rPr>
        <w:t xml:space="preserve"> арендной платы</w:t>
      </w:r>
      <w:r w:rsidR="000B24BB" w:rsidRPr="00DF0B31">
        <w:rPr>
          <w:rFonts w:ascii="Times New Roman" w:eastAsia="Calibri" w:hAnsi="Times New Roman" w:cs="Times New Roman"/>
          <w:iCs/>
          <w:sz w:val="28"/>
          <w:szCs w:val="28"/>
        </w:rPr>
        <w:t>, иных платежей</w:t>
      </w:r>
      <w:r w:rsidRPr="00DF0B31">
        <w:rPr>
          <w:rFonts w:ascii="Times New Roman" w:eastAsia="Calibri" w:hAnsi="Times New Roman" w:cs="Times New Roman"/>
          <w:iCs/>
          <w:sz w:val="28"/>
          <w:szCs w:val="28"/>
        </w:rPr>
        <w:t xml:space="preserve"> в соответствии с заключенными договорами аренды </w:t>
      </w:r>
      <w:r w:rsidR="000B24BB" w:rsidRPr="00DF0B31">
        <w:rPr>
          <w:rFonts w:ascii="Times New Roman" w:eastAsia="Calibri" w:hAnsi="Times New Roman" w:cs="Times New Roman"/>
          <w:iCs/>
          <w:sz w:val="28"/>
          <w:szCs w:val="28"/>
        </w:rPr>
        <w:t xml:space="preserve">(безвозмездного пользования) </w:t>
      </w:r>
      <w:r w:rsidRPr="00DF0B31">
        <w:rPr>
          <w:rFonts w:ascii="Times New Roman" w:eastAsia="Calibri" w:hAnsi="Times New Roman" w:cs="Times New Roman"/>
          <w:iCs/>
          <w:sz w:val="28"/>
          <w:szCs w:val="28"/>
        </w:rPr>
        <w:t xml:space="preserve">земельных участков и (или) других обособленных природных объектов относятся на подстатью 229 </w:t>
      </w:r>
      <w:r w:rsidR="00D90AFA" w:rsidRPr="00D90AFA">
        <w:rPr>
          <w:rFonts w:ascii="Times New Roman" w:eastAsia="Calibri" w:hAnsi="Times New Roman" w:cs="Times New Roman"/>
          <w:iCs/>
          <w:sz w:val="28"/>
          <w:szCs w:val="28"/>
        </w:rPr>
        <w:t>"</w:t>
      </w:r>
      <w:r w:rsidRPr="00DF0B31">
        <w:rPr>
          <w:rFonts w:ascii="Times New Roman" w:eastAsia="Calibri" w:hAnsi="Times New Roman" w:cs="Times New Roman"/>
          <w:iCs/>
          <w:sz w:val="28"/>
          <w:szCs w:val="28"/>
        </w:rPr>
        <w:t>Арендная плата за пользование земельными участками и другими обособленными природными объектами</w:t>
      </w:r>
      <w:r w:rsidR="00D90AFA" w:rsidRPr="00D90AFA">
        <w:rPr>
          <w:rFonts w:ascii="Times New Roman" w:eastAsia="Calibri" w:hAnsi="Times New Roman" w:cs="Times New Roman"/>
          <w:iCs/>
          <w:sz w:val="28"/>
          <w:szCs w:val="28"/>
        </w:rPr>
        <w:t>"</w:t>
      </w:r>
      <w:r w:rsidRPr="00DF0B31">
        <w:rPr>
          <w:rFonts w:ascii="Times New Roman" w:eastAsia="Calibri" w:hAnsi="Times New Roman" w:cs="Times New Roman"/>
          <w:iCs/>
          <w:sz w:val="28"/>
          <w:szCs w:val="28"/>
        </w:rPr>
        <w:t xml:space="preserve"> КОСГУ.</w:t>
      </w:r>
    </w:p>
    <w:p w:rsidR="003D7EF0" w:rsidRPr="00DF0B31" w:rsidRDefault="003D7EF0" w:rsidP="00822BF8">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p>
    <w:p w:rsidR="003D7EF0" w:rsidRDefault="003D7EF0" w:rsidP="003D7EF0">
      <w:pPr>
        <w:autoSpaceDE w:val="0"/>
        <w:autoSpaceDN w:val="0"/>
        <w:adjustRightInd w:val="0"/>
        <w:spacing w:after="0" w:line="240" w:lineRule="auto"/>
        <w:ind w:firstLine="709"/>
        <w:jc w:val="both"/>
        <w:rPr>
          <w:rFonts w:ascii="Times New Roman" w:eastAsia="Calibri" w:hAnsi="Times New Roman" w:cs="Times New Roman"/>
          <w:b/>
          <w:i/>
          <w:iCs/>
          <w:sz w:val="28"/>
          <w:szCs w:val="28"/>
        </w:rPr>
      </w:pPr>
      <w:r w:rsidRPr="00DF0B31">
        <w:rPr>
          <w:rFonts w:ascii="Times New Roman" w:eastAsia="Calibri" w:hAnsi="Times New Roman" w:cs="Times New Roman"/>
          <w:b/>
          <w:i/>
          <w:iCs/>
          <w:sz w:val="28"/>
          <w:szCs w:val="28"/>
        </w:rPr>
        <w:t xml:space="preserve">ПРИМЕРАМИ расходов, относящихся к </w:t>
      </w:r>
      <w:r w:rsidRPr="00DF0B31">
        <w:rPr>
          <w:rFonts w:ascii="Times New Roman" w:hAnsi="Times New Roman" w:cs="Times New Roman"/>
          <w:b/>
          <w:bCs/>
          <w:i/>
          <w:iCs/>
          <w:sz w:val="28"/>
          <w:szCs w:val="28"/>
        </w:rPr>
        <w:t>арендной плате за пользование земельными участками и другими обособленными природными объектами</w:t>
      </w:r>
      <w:r w:rsidRPr="00DF0B31">
        <w:rPr>
          <w:rFonts w:ascii="Times New Roman" w:eastAsia="Calibri" w:hAnsi="Times New Roman" w:cs="Times New Roman"/>
          <w:b/>
          <w:i/>
          <w:iCs/>
          <w:sz w:val="28"/>
          <w:szCs w:val="28"/>
        </w:rPr>
        <w:t xml:space="preserve"> (229) являются следующие:</w:t>
      </w:r>
    </w:p>
    <w:p w:rsidR="003510B0" w:rsidRPr="00DF0B31" w:rsidRDefault="003510B0" w:rsidP="003D7EF0">
      <w:pPr>
        <w:autoSpaceDE w:val="0"/>
        <w:autoSpaceDN w:val="0"/>
        <w:adjustRightInd w:val="0"/>
        <w:spacing w:after="0" w:line="240" w:lineRule="auto"/>
        <w:ind w:firstLine="709"/>
        <w:jc w:val="both"/>
        <w:rPr>
          <w:rFonts w:ascii="Times New Roman" w:eastAsia="Calibri" w:hAnsi="Times New Roman" w:cs="Times New Roman"/>
          <w:b/>
          <w:i/>
          <w:iCs/>
          <w:sz w:val="28"/>
          <w:szCs w:val="28"/>
        </w:rPr>
      </w:pPr>
    </w:p>
    <w:p w:rsidR="003D7EF0" w:rsidRDefault="003D7EF0" w:rsidP="003D7EF0">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расходы по оплате договора водопользования.</w:t>
      </w:r>
    </w:p>
    <w:p w:rsidR="00472EA2" w:rsidRPr="00DF0B31" w:rsidRDefault="00472EA2" w:rsidP="003D7EF0">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p>
    <w:p w:rsidR="003D7EF0" w:rsidRPr="00DF0B31" w:rsidRDefault="00E62188" w:rsidP="003D7EF0">
      <w:pPr>
        <w:keepNext/>
        <w:keepLines/>
        <w:spacing w:before="40" w:after="0" w:line="259" w:lineRule="auto"/>
        <w:jc w:val="center"/>
        <w:outlineLvl w:val="3"/>
        <w:rPr>
          <w:rFonts w:ascii="Times New Roman" w:eastAsia="Times New Roman" w:hAnsi="Times New Roman" w:cs="Times New Roman"/>
          <w:b/>
          <w:iCs/>
          <w:color w:val="000000"/>
          <w:sz w:val="28"/>
          <w:szCs w:val="28"/>
        </w:rPr>
      </w:pPr>
      <w:bookmarkStart w:id="30" w:name="_Toc58932099"/>
      <w:r w:rsidRPr="00DF0B31">
        <w:rPr>
          <w:rFonts w:ascii="Times New Roman" w:eastAsia="Times New Roman" w:hAnsi="Times New Roman" w:cs="Times New Roman"/>
          <w:b/>
          <w:iCs/>
          <w:color w:val="000000"/>
          <w:sz w:val="28"/>
          <w:szCs w:val="28"/>
        </w:rPr>
        <w:t>2.2.3.</w:t>
      </w:r>
      <w:r w:rsidR="003D7EF0" w:rsidRPr="00DF0B31">
        <w:rPr>
          <w:rFonts w:ascii="Times New Roman" w:eastAsia="Times New Roman" w:hAnsi="Times New Roman" w:cs="Times New Roman"/>
          <w:b/>
          <w:iCs/>
          <w:color w:val="000000"/>
          <w:sz w:val="28"/>
          <w:szCs w:val="28"/>
        </w:rPr>
        <w:t>6. Работы, услуги по содержанию имущества (225)</w:t>
      </w:r>
      <w:bookmarkEnd w:id="30"/>
    </w:p>
    <w:p w:rsidR="003D7EF0" w:rsidRPr="00DF0B31" w:rsidRDefault="003D7EF0" w:rsidP="003D7EF0">
      <w:pPr>
        <w:autoSpaceDE w:val="0"/>
        <w:autoSpaceDN w:val="0"/>
        <w:adjustRightInd w:val="0"/>
        <w:spacing w:after="0" w:line="240" w:lineRule="auto"/>
        <w:ind w:firstLine="709"/>
        <w:jc w:val="both"/>
        <w:rPr>
          <w:rFonts w:ascii="Times New Roman" w:eastAsia="Calibri" w:hAnsi="Times New Roman" w:cs="Times New Roman"/>
          <w:i/>
          <w:iCs/>
          <w:sz w:val="28"/>
          <w:szCs w:val="28"/>
        </w:rPr>
      </w:pPr>
    </w:p>
    <w:p w:rsidR="003D7EF0" w:rsidRPr="00DF0B31" w:rsidRDefault="003D7EF0" w:rsidP="003D7EF0">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Расходы</w:t>
      </w:r>
      <w:r w:rsidR="0018737B" w:rsidRPr="00DF0B31">
        <w:rPr>
          <w:rFonts w:ascii="Times New Roman" w:eastAsia="Calibri" w:hAnsi="Times New Roman" w:cs="Times New Roman"/>
          <w:iCs/>
          <w:sz w:val="28"/>
          <w:szCs w:val="28"/>
        </w:rPr>
        <w:t xml:space="preserve"> по оплате договоров на выполнение работ, оказание услуг</w:t>
      </w:r>
      <w:r w:rsidRPr="00DF0B31">
        <w:rPr>
          <w:rFonts w:ascii="Times New Roman" w:eastAsia="Calibri" w:hAnsi="Times New Roman" w:cs="Times New Roman"/>
          <w:iCs/>
          <w:sz w:val="28"/>
          <w:szCs w:val="28"/>
        </w:rPr>
        <w:t>, направленны</w:t>
      </w:r>
      <w:r w:rsidR="0018737B" w:rsidRPr="00DF0B31">
        <w:rPr>
          <w:rFonts w:ascii="Times New Roman" w:eastAsia="Calibri" w:hAnsi="Times New Roman" w:cs="Times New Roman"/>
          <w:iCs/>
          <w:sz w:val="28"/>
          <w:szCs w:val="28"/>
        </w:rPr>
        <w:t>х</w:t>
      </w:r>
      <w:r w:rsidRPr="00DF0B31">
        <w:rPr>
          <w:rFonts w:ascii="Times New Roman" w:eastAsia="Calibri" w:hAnsi="Times New Roman" w:cs="Times New Roman"/>
          <w:iCs/>
          <w:sz w:val="28"/>
          <w:szCs w:val="28"/>
        </w:rPr>
        <w:t xml:space="preserve"> на обслуживание, содержание (восстановление </w:t>
      </w:r>
      <w:r w:rsidR="0018737B" w:rsidRPr="00DF0B31">
        <w:rPr>
          <w:rFonts w:ascii="Times New Roman" w:eastAsia="Calibri" w:hAnsi="Times New Roman" w:cs="Times New Roman"/>
          <w:iCs/>
          <w:sz w:val="28"/>
          <w:szCs w:val="28"/>
        </w:rPr>
        <w:t xml:space="preserve">и (или) </w:t>
      </w:r>
      <w:r w:rsidR="00950983" w:rsidRPr="00DF0B31">
        <w:rPr>
          <w:rFonts w:ascii="Times New Roman" w:eastAsia="Calibri" w:hAnsi="Times New Roman" w:cs="Times New Roman"/>
          <w:iCs/>
          <w:sz w:val="28"/>
          <w:szCs w:val="28"/>
        </w:rPr>
        <w:t xml:space="preserve">поддержание на определенном уровне </w:t>
      </w:r>
      <w:r w:rsidRPr="00DF0B31">
        <w:rPr>
          <w:rFonts w:ascii="Times New Roman" w:eastAsia="Calibri" w:hAnsi="Times New Roman" w:cs="Times New Roman"/>
          <w:iCs/>
          <w:sz w:val="28"/>
          <w:szCs w:val="28"/>
        </w:rPr>
        <w:t>функциональных, пользовательских характеристик объекта) и ремонт нефинансовых активов</w:t>
      </w:r>
      <w:r w:rsidR="00525535" w:rsidRPr="00DF0B31">
        <w:rPr>
          <w:rFonts w:ascii="Times New Roman" w:eastAsia="Calibri" w:hAnsi="Times New Roman" w:cs="Times New Roman"/>
          <w:iCs/>
          <w:sz w:val="28"/>
          <w:szCs w:val="28"/>
        </w:rPr>
        <w:t>, полученных в аренду или безвозмездное пользование, находящихся на праве оперативного управления и в государственной казне Российской Федерации, субъекта Российской Федерации, казне муниципального образования</w:t>
      </w:r>
      <w:r w:rsidRPr="00DF0B31">
        <w:rPr>
          <w:rFonts w:ascii="Times New Roman" w:eastAsia="Calibri" w:hAnsi="Times New Roman" w:cs="Times New Roman"/>
          <w:iCs/>
          <w:sz w:val="28"/>
          <w:szCs w:val="28"/>
        </w:rPr>
        <w:t xml:space="preserve">, относятся на подстатью 225 </w:t>
      </w:r>
      <w:r w:rsidR="00D90AFA" w:rsidRPr="00D90AFA">
        <w:rPr>
          <w:rFonts w:ascii="Times New Roman" w:eastAsia="Calibri" w:hAnsi="Times New Roman" w:cs="Times New Roman"/>
          <w:iCs/>
          <w:sz w:val="28"/>
          <w:szCs w:val="28"/>
        </w:rPr>
        <w:t>"</w:t>
      </w:r>
      <w:r w:rsidRPr="00DF0B31">
        <w:rPr>
          <w:rFonts w:ascii="Times New Roman" w:hAnsi="Times New Roman" w:cs="Times New Roman"/>
          <w:sz w:val="28"/>
          <w:szCs w:val="28"/>
        </w:rPr>
        <w:t>Работы, услуги по содержанию имущества</w:t>
      </w:r>
      <w:r w:rsidR="00D90AFA" w:rsidRPr="00D90AFA">
        <w:rPr>
          <w:rFonts w:ascii="Times New Roman" w:eastAsia="Calibri" w:hAnsi="Times New Roman" w:cs="Times New Roman"/>
          <w:iCs/>
          <w:sz w:val="28"/>
          <w:szCs w:val="28"/>
        </w:rPr>
        <w:t>"</w:t>
      </w:r>
      <w:r w:rsidRPr="00DF0B31">
        <w:rPr>
          <w:rFonts w:ascii="Times New Roman" w:eastAsia="Calibri" w:hAnsi="Times New Roman" w:cs="Times New Roman"/>
          <w:iCs/>
          <w:sz w:val="28"/>
          <w:szCs w:val="28"/>
        </w:rPr>
        <w:t xml:space="preserve"> КОСГУ.</w:t>
      </w:r>
    </w:p>
    <w:p w:rsidR="0038751D" w:rsidRPr="00DF0B31" w:rsidRDefault="0038751D" w:rsidP="007219F9">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xml:space="preserve">Под содержанием </w:t>
      </w:r>
      <w:r w:rsidR="00C9034D" w:rsidRPr="00DF0B31">
        <w:rPr>
          <w:rFonts w:ascii="Times New Roman" w:eastAsia="Calibri" w:hAnsi="Times New Roman" w:cs="Times New Roman"/>
          <w:iCs/>
          <w:sz w:val="28"/>
          <w:szCs w:val="28"/>
        </w:rPr>
        <w:t xml:space="preserve">имущества </w:t>
      </w:r>
      <w:r w:rsidRPr="00DF0B31">
        <w:rPr>
          <w:rFonts w:ascii="Times New Roman" w:eastAsia="Calibri" w:hAnsi="Times New Roman" w:cs="Times New Roman"/>
          <w:iCs/>
          <w:sz w:val="28"/>
          <w:szCs w:val="28"/>
        </w:rPr>
        <w:t xml:space="preserve">понимаются работы, направленные на поддержание </w:t>
      </w:r>
      <w:r w:rsidR="00484D90" w:rsidRPr="00DF0B31">
        <w:rPr>
          <w:rFonts w:ascii="Times New Roman" w:eastAsia="Calibri" w:hAnsi="Times New Roman" w:cs="Times New Roman"/>
          <w:iCs/>
          <w:sz w:val="28"/>
          <w:szCs w:val="28"/>
        </w:rPr>
        <w:t xml:space="preserve">в исправном, т.е. пригодном для эксплуатации, состоянии </w:t>
      </w:r>
      <w:r w:rsidR="00C9034D" w:rsidRPr="00DF0B31">
        <w:rPr>
          <w:rFonts w:ascii="Times New Roman" w:eastAsia="Calibri" w:hAnsi="Times New Roman" w:cs="Times New Roman"/>
          <w:iCs/>
          <w:sz w:val="28"/>
          <w:szCs w:val="28"/>
        </w:rPr>
        <w:t>(приведение</w:t>
      </w:r>
      <w:r w:rsidR="00484D90" w:rsidRPr="00DF0B31">
        <w:rPr>
          <w:rFonts w:ascii="Times New Roman" w:eastAsia="Calibri" w:hAnsi="Times New Roman" w:cs="Times New Roman"/>
          <w:iCs/>
          <w:sz w:val="28"/>
          <w:szCs w:val="28"/>
        </w:rPr>
        <w:t xml:space="preserve"> в исправное состояние</w:t>
      </w:r>
      <w:r w:rsidR="00C9034D" w:rsidRPr="00DF0B31">
        <w:rPr>
          <w:rFonts w:ascii="Times New Roman" w:eastAsia="Calibri" w:hAnsi="Times New Roman" w:cs="Times New Roman"/>
          <w:iCs/>
          <w:sz w:val="28"/>
          <w:szCs w:val="28"/>
        </w:rPr>
        <w:t xml:space="preserve">) </w:t>
      </w:r>
      <w:r w:rsidR="00484D90" w:rsidRPr="00DF0B31">
        <w:rPr>
          <w:rFonts w:ascii="Times New Roman" w:eastAsia="Calibri" w:hAnsi="Times New Roman" w:cs="Times New Roman"/>
          <w:iCs/>
          <w:sz w:val="28"/>
          <w:szCs w:val="28"/>
        </w:rPr>
        <w:t>имущества</w:t>
      </w:r>
      <w:r w:rsidRPr="00DF0B31">
        <w:rPr>
          <w:rFonts w:ascii="Times New Roman" w:eastAsia="Calibri" w:hAnsi="Times New Roman" w:cs="Times New Roman"/>
          <w:iCs/>
          <w:sz w:val="28"/>
          <w:szCs w:val="28"/>
        </w:rPr>
        <w:t>.</w:t>
      </w:r>
    </w:p>
    <w:p w:rsidR="007219F9" w:rsidRPr="00DF0B31" w:rsidRDefault="007219F9" w:rsidP="007219F9">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В случае</w:t>
      </w:r>
      <w:r w:rsidR="00484D90" w:rsidRPr="00DF0B31">
        <w:rPr>
          <w:rFonts w:ascii="Times New Roman" w:eastAsia="Calibri" w:hAnsi="Times New Roman" w:cs="Times New Roman"/>
          <w:iCs/>
          <w:sz w:val="28"/>
          <w:szCs w:val="28"/>
        </w:rPr>
        <w:t>,</w:t>
      </w:r>
      <w:r w:rsidRPr="00DF0B31">
        <w:rPr>
          <w:rFonts w:ascii="Times New Roman" w:eastAsia="Calibri" w:hAnsi="Times New Roman" w:cs="Times New Roman"/>
          <w:iCs/>
          <w:sz w:val="28"/>
          <w:szCs w:val="28"/>
        </w:rPr>
        <w:t xml:space="preserve"> если в результате проведения ремонтных работ затронуты (изменены) конструктивные (улучшение (повышение) первоначально принятых нормативных показателей функционирования объекта (срок полезного пользования, увеличение мощности)</w:t>
      </w:r>
      <w:r w:rsidR="00484D90" w:rsidRPr="00DF0B31">
        <w:rPr>
          <w:rFonts w:ascii="Times New Roman" w:eastAsia="Calibri" w:hAnsi="Times New Roman" w:cs="Times New Roman"/>
          <w:iCs/>
          <w:sz w:val="28"/>
          <w:szCs w:val="28"/>
        </w:rPr>
        <w:t>)</w:t>
      </w:r>
      <w:r w:rsidRPr="00DF0B31">
        <w:rPr>
          <w:rFonts w:ascii="Times New Roman" w:eastAsia="Calibri" w:hAnsi="Times New Roman" w:cs="Times New Roman"/>
          <w:iCs/>
          <w:sz w:val="28"/>
          <w:szCs w:val="28"/>
        </w:rPr>
        <w:t>, функциональные (устранение физического и морального износа) и другие характеристики объекта нефинансового актива, что привело к увеличению первоначальной (балансовой) стоимости объекта нефинансового актива, то такие расходы подлежат отражению по подстатье 228 "Работы и услуги для целей капитальных вложений" КОСГУ.</w:t>
      </w:r>
    </w:p>
    <w:p w:rsidR="003D7EF0" w:rsidRPr="00DF0B31" w:rsidRDefault="003D7EF0" w:rsidP="003D7EF0">
      <w:pPr>
        <w:autoSpaceDE w:val="0"/>
        <w:autoSpaceDN w:val="0"/>
        <w:adjustRightInd w:val="0"/>
        <w:spacing w:after="0" w:line="240" w:lineRule="auto"/>
        <w:ind w:firstLine="709"/>
        <w:jc w:val="both"/>
        <w:rPr>
          <w:rFonts w:ascii="Times New Roman" w:eastAsia="Calibri" w:hAnsi="Times New Roman" w:cs="Times New Roman"/>
          <w:b/>
          <w:i/>
          <w:iCs/>
          <w:sz w:val="28"/>
          <w:szCs w:val="28"/>
        </w:rPr>
      </w:pPr>
    </w:p>
    <w:p w:rsidR="003D7EF0" w:rsidRDefault="003D7EF0" w:rsidP="003D7EF0">
      <w:pPr>
        <w:autoSpaceDE w:val="0"/>
        <w:autoSpaceDN w:val="0"/>
        <w:adjustRightInd w:val="0"/>
        <w:spacing w:after="0" w:line="240" w:lineRule="auto"/>
        <w:ind w:firstLine="851"/>
        <w:jc w:val="both"/>
        <w:rPr>
          <w:rFonts w:ascii="Times New Roman" w:eastAsia="Calibri" w:hAnsi="Times New Roman" w:cs="Times New Roman"/>
          <w:b/>
          <w:i/>
          <w:iCs/>
          <w:sz w:val="28"/>
          <w:szCs w:val="28"/>
        </w:rPr>
      </w:pPr>
      <w:r w:rsidRPr="00DF0B31">
        <w:rPr>
          <w:rFonts w:ascii="Times New Roman" w:eastAsia="Calibri" w:hAnsi="Times New Roman" w:cs="Times New Roman"/>
          <w:b/>
          <w:i/>
          <w:iCs/>
          <w:sz w:val="28"/>
          <w:szCs w:val="28"/>
        </w:rPr>
        <w:t>ПРИМЕРАМИ расходов, относящихся к работам, услугам по содержанию имущества (225) являются следующие:</w:t>
      </w:r>
    </w:p>
    <w:p w:rsidR="00472EA2" w:rsidRPr="00DF0B31" w:rsidRDefault="00472EA2" w:rsidP="003D7EF0">
      <w:pPr>
        <w:autoSpaceDE w:val="0"/>
        <w:autoSpaceDN w:val="0"/>
        <w:adjustRightInd w:val="0"/>
        <w:spacing w:after="0" w:line="240" w:lineRule="auto"/>
        <w:ind w:firstLine="851"/>
        <w:jc w:val="both"/>
        <w:rPr>
          <w:rFonts w:ascii="Times New Roman" w:eastAsia="Calibri" w:hAnsi="Times New Roman" w:cs="Times New Roman"/>
          <w:b/>
          <w:i/>
          <w:iCs/>
          <w:sz w:val="28"/>
          <w:szCs w:val="28"/>
        </w:rPr>
      </w:pPr>
    </w:p>
    <w:p w:rsidR="003D7EF0" w:rsidRPr="00DF0B31" w:rsidRDefault="003D7EF0" w:rsidP="003D7EF0">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оплата работ и услуг, производимых в целях содержания, ремонта, обслуживания, поддержания и (или) восстановления функциональных и пользовательских характеристик объектов нефинансовых активов;</w:t>
      </w:r>
    </w:p>
    <w:p w:rsidR="003D7EF0" w:rsidRPr="00DF0B31" w:rsidRDefault="003D7EF0" w:rsidP="003D7EF0">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расходы по консервации объекта незавершенного строительства;</w:t>
      </w:r>
    </w:p>
    <w:p w:rsidR="007219F9" w:rsidRPr="00DF0B31" w:rsidRDefault="003D7EF0" w:rsidP="003D7EF0">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lastRenderedPageBreak/>
        <w:t>- расходы на пусконаладочные работы "под нагрузкой" (расходы некапитального характера, осуществляемые при эксплуатации объектов нефинансовых активов)</w:t>
      </w:r>
      <w:r w:rsidR="007219F9" w:rsidRPr="00DF0B31">
        <w:rPr>
          <w:rFonts w:ascii="Times New Roman" w:eastAsia="Calibri" w:hAnsi="Times New Roman" w:cs="Times New Roman"/>
          <w:i/>
          <w:iCs/>
          <w:sz w:val="28"/>
          <w:szCs w:val="28"/>
        </w:rPr>
        <w:t>;</w:t>
      </w:r>
    </w:p>
    <w:p w:rsidR="00C37795" w:rsidRDefault="007219F9" w:rsidP="003D7EF0">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оплата работ и услуг, связанных с техническим обслуживанием, включающим контроль технического состояния имущества (например: чистка, смазывание, замена отдельных составляющих изделий или их регулировка, связанные с исполнением нормативных предписаний по порядку эксплуа</w:t>
      </w:r>
      <w:r w:rsidR="00362E98" w:rsidRPr="00DF0B31">
        <w:rPr>
          <w:rFonts w:ascii="Times New Roman" w:eastAsia="Calibri" w:hAnsi="Times New Roman" w:cs="Times New Roman"/>
          <w:i/>
          <w:iCs/>
          <w:sz w:val="28"/>
          <w:szCs w:val="28"/>
        </w:rPr>
        <w:t>тации соответствующих объектов)</w:t>
      </w:r>
      <w:r w:rsidR="00C37795">
        <w:rPr>
          <w:rFonts w:ascii="Times New Roman" w:eastAsia="Calibri" w:hAnsi="Times New Roman" w:cs="Times New Roman"/>
          <w:i/>
          <w:iCs/>
          <w:sz w:val="28"/>
          <w:szCs w:val="28"/>
        </w:rPr>
        <w:t>;</w:t>
      </w:r>
    </w:p>
    <w:p w:rsidR="00C37795" w:rsidRPr="00C37795" w:rsidRDefault="00C37795" w:rsidP="00C37795">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 оплата работ</w:t>
      </w:r>
      <w:r w:rsidRPr="00C37795">
        <w:rPr>
          <w:rFonts w:ascii="Times New Roman" w:eastAsia="Calibri" w:hAnsi="Times New Roman" w:cs="Times New Roman"/>
          <w:i/>
          <w:iCs/>
          <w:sz w:val="28"/>
          <w:szCs w:val="28"/>
        </w:rPr>
        <w:t xml:space="preserve"> </w:t>
      </w:r>
      <w:r>
        <w:rPr>
          <w:rFonts w:ascii="Times New Roman" w:eastAsia="Calibri" w:hAnsi="Times New Roman" w:cs="Times New Roman"/>
          <w:i/>
          <w:iCs/>
          <w:sz w:val="28"/>
          <w:szCs w:val="28"/>
        </w:rPr>
        <w:t>по н</w:t>
      </w:r>
      <w:r w:rsidRPr="00C37795">
        <w:rPr>
          <w:rFonts w:ascii="Times New Roman" w:eastAsia="Calibri" w:hAnsi="Times New Roman" w:cs="Times New Roman"/>
          <w:i/>
          <w:iCs/>
          <w:sz w:val="28"/>
          <w:szCs w:val="28"/>
        </w:rPr>
        <w:t>езависим</w:t>
      </w:r>
      <w:r>
        <w:rPr>
          <w:rFonts w:ascii="Times New Roman" w:eastAsia="Calibri" w:hAnsi="Times New Roman" w:cs="Times New Roman"/>
          <w:i/>
          <w:iCs/>
          <w:sz w:val="28"/>
          <w:szCs w:val="28"/>
        </w:rPr>
        <w:t>ой</w:t>
      </w:r>
      <w:r w:rsidRPr="00C37795">
        <w:rPr>
          <w:rFonts w:ascii="Times New Roman" w:eastAsia="Calibri" w:hAnsi="Times New Roman" w:cs="Times New Roman"/>
          <w:i/>
          <w:iCs/>
          <w:sz w:val="28"/>
          <w:szCs w:val="28"/>
        </w:rPr>
        <w:t xml:space="preserve"> оценк</w:t>
      </w:r>
      <w:r>
        <w:rPr>
          <w:rFonts w:ascii="Times New Roman" w:eastAsia="Calibri" w:hAnsi="Times New Roman" w:cs="Times New Roman"/>
          <w:i/>
          <w:iCs/>
          <w:sz w:val="28"/>
          <w:szCs w:val="28"/>
        </w:rPr>
        <w:t>е</w:t>
      </w:r>
      <w:r w:rsidRPr="00C37795">
        <w:rPr>
          <w:rFonts w:ascii="Times New Roman" w:eastAsia="Calibri" w:hAnsi="Times New Roman" w:cs="Times New Roman"/>
          <w:i/>
          <w:iCs/>
          <w:sz w:val="28"/>
          <w:szCs w:val="28"/>
        </w:rPr>
        <w:t xml:space="preserve"> пожарного риска (аудит</w:t>
      </w:r>
      <w:r>
        <w:rPr>
          <w:rFonts w:ascii="Times New Roman" w:eastAsia="Calibri" w:hAnsi="Times New Roman" w:cs="Times New Roman"/>
          <w:i/>
          <w:iCs/>
          <w:sz w:val="28"/>
          <w:szCs w:val="28"/>
        </w:rPr>
        <w:t>у</w:t>
      </w:r>
      <w:r w:rsidRPr="00C37795">
        <w:rPr>
          <w:rFonts w:ascii="Times New Roman" w:eastAsia="Calibri" w:hAnsi="Times New Roman" w:cs="Times New Roman"/>
          <w:i/>
          <w:iCs/>
          <w:sz w:val="28"/>
          <w:szCs w:val="28"/>
        </w:rPr>
        <w:t xml:space="preserve"> пожарной безопасности)</w:t>
      </w:r>
      <w:r>
        <w:rPr>
          <w:rFonts w:ascii="Times New Roman" w:eastAsia="Calibri" w:hAnsi="Times New Roman" w:cs="Times New Roman"/>
          <w:i/>
          <w:iCs/>
          <w:sz w:val="28"/>
          <w:szCs w:val="28"/>
        </w:rPr>
        <w:t xml:space="preserve"> </w:t>
      </w:r>
      <w:r w:rsidRPr="00C37795">
        <w:rPr>
          <w:rFonts w:ascii="Times New Roman" w:eastAsia="Calibri" w:hAnsi="Times New Roman" w:cs="Times New Roman"/>
          <w:i/>
          <w:iCs/>
          <w:sz w:val="28"/>
          <w:szCs w:val="28"/>
        </w:rPr>
        <w:t>нефинансовых активов, находящихся на праве оперативного управления и в государственной казне Российской Федерации, субъекта Российской Федерации, казне муниципального образования</w:t>
      </w:r>
      <w:r>
        <w:rPr>
          <w:rFonts w:ascii="Times New Roman" w:eastAsia="Calibri" w:hAnsi="Times New Roman" w:cs="Times New Roman"/>
          <w:i/>
          <w:iCs/>
          <w:sz w:val="28"/>
          <w:szCs w:val="28"/>
        </w:rPr>
        <w:t>.</w:t>
      </w:r>
    </w:p>
    <w:p w:rsidR="003D7EF0" w:rsidRPr="00DF0B31" w:rsidRDefault="003D7EF0" w:rsidP="003D7EF0">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p>
    <w:p w:rsidR="003D7EF0" w:rsidRPr="00DF0B31" w:rsidRDefault="00E62188" w:rsidP="003D7EF0">
      <w:pPr>
        <w:keepNext/>
        <w:keepLines/>
        <w:spacing w:before="40" w:after="0" w:line="259" w:lineRule="auto"/>
        <w:jc w:val="center"/>
        <w:outlineLvl w:val="3"/>
        <w:rPr>
          <w:rFonts w:ascii="Times New Roman" w:eastAsia="Times New Roman" w:hAnsi="Times New Roman" w:cs="Times New Roman"/>
          <w:b/>
          <w:iCs/>
          <w:color w:val="000000"/>
          <w:sz w:val="28"/>
          <w:szCs w:val="28"/>
        </w:rPr>
      </w:pPr>
      <w:bookmarkStart w:id="31" w:name="_Toc58932100"/>
      <w:r w:rsidRPr="00DF0B31">
        <w:rPr>
          <w:rFonts w:ascii="Times New Roman" w:eastAsia="Times New Roman" w:hAnsi="Times New Roman" w:cs="Times New Roman"/>
          <w:b/>
          <w:iCs/>
          <w:color w:val="000000"/>
          <w:sz w:val="28"/>
          <w:szCs w:val="28"/>
        </w:rPr>
        <w:t>2.2.3.</w:t>
      </w:r>
      <w:r w:rsidR="003D7EF0" w:rsidRPr="00DF0B31">
        <w:rPr>
          <w:rFonts w:ascii="Times New Roman" w:eastAsia="Times New Roman" w:hAnsi="Times New Roman" w:cs="Times New Roman"/>
          <w:b/>
          <w:iCs/>
          <w:color w:val="000000"/>
          <w:sz w:val="28"/>
          <w:szCs w:val="28"/>
        </w:rPr>
        <w:t>7. Страхование (227)</w:t>
      </w:r>
      <w:bookmarkEnd w:id="31"/>
    </w:p>
    <w:p w:rsidR="003D7EF0" w:rsidRPr="00DF0B31" w:rsidRDefault="003D7EF0" w:rsidP="00822BF8">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p>
    <w:p w:rsidR="003D7EF0" w:rsidRPr="00DF0B31" w:rsidRDefault="003D7EF0" w:rsidP="00822BF8">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xml:space="preserve">Расходы на уплату страховых премий (страховых взносов) по договорам страхования, заключенным со страховыми организациями, относятся на подстатью 227 </w:t>
      </w:r>
      <w:r w:rsidR="00D90AFA" w:rsidRPr="00D90AFA">
        <w:rPr>
          <w:rFonts w:ascii="Times New Roman" w:eastAsia="Calibri" w:hAnsi="Times New Roman" w:cs="Times New Roman"/>
          <w:iCs/>
          <w:sz w:val="28"/>
          <w:szCs w:val="28"/>
        </w:rPr>
        <w:t>"</w:t>
      </w:r>
      <w:r w:rsidRPr="00DF0B31">
        <w:rPr>
          <w:rFonts w:ascii="Times New Roman" w:eastAsia="Calibri" w:hAnsi="Times New Roman" w:cs="Times New Roman"/>
          <w:iCs/>
          <w:sz w:val="28"/>
          <w:szCs w:val="28"/>
        </w:rPr>
        <w:t>Страхование</w:t>
      </w:r>
      <w:r w:rsidR="00D90AFA" w:rsidRPr="00D90AFA">
        <w:rPr>
          <w:rFonts w:ascii="Times New Roman" w:eastAsia="Calibri" w:hAnsi="Times New Roman" w:cs="Times New Roman"/>
          <w:iCs/>
          <w:sz w:val="28"/>
          <w:szCs w:val="28"/>
        </w:rPr>
        <w:t>"</w:t>
      </w:r>
      <w:r w:rsidRPr="00DF0B31">
        <w:rPr>
          <w:rFonts w:ascii="Times New Roman" w:eastAsia="Calibri" w:hAnsi="Times New Roman" w:cs="Times New Roman"/>
          <w:iCs/>
          <w:sz w:val="28"/>
          <w:szCs w:val="28"/>
        </w:rPr>
        <w:t xml:space="preserve"> КОСГУ.</w:t>
      </w:r>
    </w:p>
    <w:p w:rsidR="003D7EF0" w:rsidRPr="00DF0B31" w:rsidRDefault="003D7EF0" w:rsidP="00822BF8">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p>
    <w:p w:rsidR="00354BFF" w:rsidRDefault="003D7EF0" w:rsidP="003510B0">
      <w:pPr>
        <w:autoSpaceDE w:val="0"/>
        <w:autoSpaceDN w:val="0"/>
        <w:adjustRightInd w:val="0"/>
        <w:spacing w:after="0" w:line="240" w:lineRule="auto"/>
        <w:jc w:val="both"/>
        <w:rPr>
          <w:rFonts w:ascii="Times New Roman" w:hAnsi="Times New Roman" w:cs="Times New Roman"/>
          <w:b/>
          <w:i/>
          <w:sz w:val="28"/>
          <w:szCs w:val="28"/>
        </w:rPr>
      </w:pPr>
      <w:r w:rsidRPr="00DF0B31">
        <w:rPr>
          <w:rFonts w:ascii="Times New Roman" w:hAnsi="Times New Roman" w:cs="Times New Roman"/>
          <w:b/>
          <w:i/>
          <w:sz w:val="28"/>
          <w:szCs w:val="28"/>
        </w:rPr>
        <w:t xml:space="preserve">ПРИМЕРАМИ </w:t>
      </w:r>
      <w:r w:rsidR="00D90AFA" w:rsidRPr="00DF0B31">
        <w:rPr>
          <w:rFonts w:ascii="Times New Roman" w:eastAsia="Calibri" w:hAnsi="Times New Roman" w:cs="Times New Roman"/>
          <w:b/>
          <w:i/>
          <w:iCs/>
          <w:sz w:val="28"/>
          <w:szCs w:val="28"/>
        </w:rPr>
        <w:t>расходов, относящихся</w:t>
      </w:r>
      <w:r w:rsidR="00D90AFA">
        <w:rPr>
          <w:rFonts w:ascii="Times New Roman" w:eastAsia="Calibri" w:hAnsi="Times New Roman" w:cs="Times New Roman"/>
          <w:b/>
          <w:i/>
          <w:iCs/>
          <w:sz w:val="28"/>
          <w:szCs w:val="28"/>
        </w:rPr>
        <w:t xml:space="preserve"> к расхода</w:t>
      </w:r>
      <w:r w:rsidR="003510B0">
        <w:rPr>
          <w:rFonts w:ascii="Times New Roman" w:eastAsia="Calibri" w:hAnsi="Times New Roman" w:cs="Times New Roman"/>
          <w:b/>
          <w:i/>
          <w:iCs/>
          <w:sz w:val="28"/>
          <w:szCs w:val="28"/>
        </w:rPr>
        <w:t xml:space="preserve">м </w:t>
      </w:r>
      <w:r w:rsidR="003510B0">
        <w:rPr>
          <w:rFonts w:ascii="Times New Roman" w:hAnsi="Times New Roman" w:cs="Times New Roman"/>
          <w:b/>
          <w:bCs/>
          <w:i/>
          <w:iCs/>
          <w:sz w:val="28"/>
          <w:szCs w:val="28"/>
        </w:rPr>
        <w:t xml:space="preserve">на уплату страховых премий (страховых взносов) </w:t>
      </w:r>
      <w:r w:rsidR="003510B0" w:rsidRPr="00DF0B31">
        <w:rPr>
          <w:rFonts w:ascii="Times New Roman" w:eastAsia="Calibri" w:hAnsi="Times New Roman" w:cs="Times New Roman"/>
          <w:b/>
          <w:i/>
          <w:iCs/>
          <w:sz w:val="28"/>
          <w:szCs w:val="28"/>
        </w:rPr>
        <w:t>являются следующие</w:t>
      </w:r>
      <w:r w:rsidR="00354BFF" w:rsidRPr="00DF0B31">
        <w:rPr>
          <w:rFonts w:ascii="Times New Roman" w:hAnsi="Times New Roman" w:cs="Times New Roman"/>
          <w:b/>
          <w:i/>
          <w:sz w:val="28"/>
          <w:szCs w:val="28"/>
        </w:rPr>
        <w:t>:</w:t>
      </w:r>
    </w:p>
    <w:p w:rsidR="003510B0" w:rsidRPr="003510B0" w:rsidRDefault="003510B0" w:rsidP="003510B0">
      <w:pPr>
        <w:autoSpaceDE w:val="0"/>
        <w:autoSpaceDN w:val="0"/>
        <w:adjustRightInd w:val="0"/>
        <w:spacing w:after="0" w:line="240" w:lineRule="auto"/>
        <w:jc w:val="both"/>
        <w:rPr>
          <w:rFonts w:ascii="Times New Roman" w:hAnsi="Times New Roman" w:cs="Times New Roman"/>
          <w:b/>
          <w:bCs/>
          <w:i/>
          <w:iCs/>
          <w:sz w:val="28"/>
          <w:szCs w:val="28"/>
        </w:rPr>
      </w:pPr>
    </w:p>
    <w:p w:rsidR="00354BFF" w:rsidRPr="00DF0B31" w:rsidRDefault="00354BFF" w:rsidP="003D7EF0">
      <w:pPr>
        <w:autoSpaceDE w:val="0"/>
        <w:autoSpaceDN w:val="0"/>
        <w:adjustRightInd w:val="0"/>
        <w:spacing w:after="0" w:line="240" w:lineRule="auto"/>
        <w:ind w:firstLine="709"/>
        <w:jc w:val="both"/>
        <w:rPr>
          <w:rFonts w:ascii="Times New Roman" w:hAnsi="Times New Roman" w:cs="Times New Roman"/>
          <w:i/>
          <w:sz w:val="28"/>
          <w:szCs w:val="28"/>
        </w:rPr>
      </w:pPr>
      <w:r w:rsidRPr="00DF0B31">
        <w:rPr>
          <w:rFonts w:ascii="Times New Roman" w:hAnsi="Times New Roman" w:cs="Times New Roman"/>
          <w:i/>
          <w:sz w:val="28"/>
          <w:szCs w:val="28"/>
        </w:rPr>
        <w:t>-</w:t>
      </w:r>
      <w:r w:rsidR="003D7EF0" w:rsidRPr="00DF0B31">
        <w:rPr>
          <w:rFonts w:ascii="Times New Roman" w:hAnsi="Times New Roman" w:cs="Times New Roman"/>
          <w:i/>
          <w:sz w:val="28"/>
          <w:szCs w:val="28"/>
        </w:rPr>
        <w:t xml:space="preserve"> на оплату договора ОСАГО</w:t>
      </w:r>
      <w:r w:rsidRPr="00DF0B31">
        <w:rPr>
          <w:rFonts w:ascii="Times New Roman" w:hAnsi="Times New Roman" w:cs="Times New Roman"/>
          <w:i/>
          <w:sz w:val="28"/>
          <w:szCs w:val="28"/>
        </w:rPr>
        <w:t>;</w:t>
      </w:r>
    </w:p>
    <w:p w:rsidR="003D7EF0" w:rsidRDefault="00354BFF" w:rsidP="003D7EF0">
      <w:pPr>
        <w:autoSpaceDE w:val="0"/>
        <w:autoSpaceDN w:val="0"/>
        <w:adjustRightInd w:val="0"/>
        <w:spacing w:after="0" w:line="240" w:lineRule="auto"/>
        <w:ind w:firstLine="709"/>
        <w:jc w:val="both"/>
        <w:rPr>
          <w:rFonts w:ascii="Times New Roman" w:hAnsi="Times New Roman" w:cs="Times New Roman"/>
          <w:i/>
          <w:sz w:val="28"/>
          <w:szCs w:val="28"/>
        </w:rPr>
      </w:pPr>
      <w:r w:rsidRPr="00DF0B31">
        <w:rPr>
          <w:rFonts w:ascii="Times New Roman" w:hAnsi="Times New Roman" w:cs="Times New Roman"/>
          <w:i/>
          <w:sz w:val="28"/>
          <w:szCs w:val="28"/>
        </w:rPr>
        <w:t>- на обязательное личное страхование отдельных категорий лиц в соответствии с законодательством Российской Федерации</w:t>
      </w:r>
      <w:r w:rsidR="003D7EF0" w:rsidRPr="00DF0B31">
        <w:rPr>
          <w:rFonts w:ascii="Times New Roman" w:hAnsi="Times New Roman" w:cs="Times New Roman"/>
          <w:i/>
          <w:sz w:val="28"/>
          <w:szCs w:val="28"/>
        </w:rPr>
        <w:t>.</w:t>
      </w:r>
    </w:p>
    <w:p w:rsidR="00706906" w:rsidRPr="00DF0B31" w:rsidRDefault="00706906" w:rsidP="003D7EF0">
      <w:pPr>
        <w:autoSpaceDE w:val="0"/>
        <w:autoSpaceDN w:val="0"/>
        <w:adjustRightInd w:val="0"/>
        <w:spacing w:after="0" w:line="240" w:lineRule="auto"/>
        <w:ind w:firstLine="709"/>
        <w:jc w:val="both"/>
        <w:rPr>
          <w:rFonts w:ascii="Times New Roman" w:hAnsi="Times New Roman" w:cs="Times New Roman"/>
          <w:i/>
          <w:sz w:val="28"/>
          <w:szCs w:val="28"/>
        </w:rPr>
      </w:pPr>
    </w:p>
    <w:p w:rsidR="003D7EF0" w:rsidRPr="00DF0B31" w:rsidRDefault="00E62188" w:rsidP="003D7EF0">
      <w:pPr>
        <w:keepNext/>
        <w:keepLines/>
        <w:spacing w:before="40" w:after="0" w:line="259" w:lineRule="auto"/>
        <w:jc w:val="center"/>
        <w:outlineLvl w:val="3"/>
        <w:rPr>
          <w:rFonts w:ascii="Times New Roman" w:eastAsia="Times New Roman" w:hAnsi="Times New Roman" w:cs="Times New Roman"/>
          <w:b/>
          <w:iCs/>
          <w:color w:val="000000"/>
          <w:sz w:val="28"/>
          <w:szCs w:val="28"/>
        </w:rPr>
      </w:pPr>
      <w:bookmarkStart w:id="32" w:name="_Toc58932101"/>
      <w:r w:rsidRPr="00DF0B31">
        <w:rPr>
          <w:rFonts w:ascii="Times New Roman" w:eastAsia="Times New Roman" w:hAnsi="Times New Roman" w:cs="Times New Roman"/>
          <w:b/>
          <w:iCs/>
          <w:color w:val="000000"/>
          <w:sz w:val="28"/>
          <w:szCs w:val="28"/>
        </w:rPr>
        <w:t>2.2.3.</w:t>
      </w:r>
      <w:r w:rsidR="003D7EF0" w:rsidRPr="00DF0B31">
        <w:rPr>
          <w:rFonts w:ascii="Times New Roman" w:eastAsia="Times New Roman" w:hAnsi="Times New Roman" w:cs="Times New Roman"/>
          <w:b/>
          <w:iCs/>
          <w:color w:val="000000"/>
          <w:sz w:val="28"/>
          <w:szCs w:val="28"/>
        </w:rPr>
        <w:t>8. Прочие работы, услуги (226)</w:t>
      </w:r>
      <w:bookmarkEnd w:id="32"/>
    </w:p>
    <w:p w:rsidR="003D7EF0" w:rsidRPr="00DF0B31" w:rsidRDefault="003D7EF0" w:rsidP="00822BF8">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p>
    <w:p w:rsidR="003D7EF0" w:rsidRPr="00DF0B31" w:rsidRDefault="003D7EF0" w:rsidP="00822BF8">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xml:space="preserve">Расходы за выполненные работы, оказанные услуги, не являющиеся расходами, подлежащими отнесению на подстатьи 221-225, 227-229 КОСГУ, относятся на подстатью 226 </w:t>
      </w:r>
      <w:r w:rsidR="00D90AFA" w:rsidRPr="00D90AFA">
        <w:rPr>
          <w:rFonts w:ascii="Times New Roman" w:eastAsia="Calibri" w:hAnsi="Times New Roman" w:cs="Times New Roman"/>
          <w:iCs/>
          <w:sz w:val="28"/>
          <w:szCs w:val="28"/>
        </w:rPr>
        <w:t>"</w:t>
      </w:r>
      <w:r w:rsidRPr="00DF0B31">
        <w:rPr>
          <w:rFonts w:ascii="Times New Roman" w:eastAsia="Calibri" w:hAnsi="Times New Roman" w:cs="Times New Roman"/>
          <w:iCs/>
          <w:sz w:val="28"/>
          <w:szCs w:val="28"/>
        </w:rPr>
        <w:t>Прочие работы, услуги</w:t>
      </w:r>
      <w:r w:rsidR="00D90AFA" w:rsidRPr="00D90AFA">
        <w:rPr>
          <w:rFonts w:ascii="Times New Roman" w:eastAsia="Calibri" w:hAnsi="Times New Roman" w:cs="Times New Roman"/>
          <w:iCs/>
          <w:sz w:val="28"/>
          <w:szCs w:val="28"/>
        </w:rPr>
        <w:t>"</w:t>
      </w:r>
      <w:r w:rsidRPr="00DF0B31">
        <w:rPr>
          <w:rFonts w:ascii="Times New Roman" w:eastAsia="Calibri" w:hAnsi="Times New Roman" w:cs="Times New Roman"/>
          <w:iCs/>
          <w:sz w:val="28"/>
          <w:szCs w:val="28"/>
        </w:rPr>
        <w:t xml:space="preserve"> КОСГУ.</w:t>
      </w:r>
    </w:p>
    <w:p w:rsidR="003D7EF0" w:rsidRPr="00DF0B31" w:rsidRDefault="003D7EF0" w:rsidP="00822BF8">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p>
    <w:p w:rsidR="003D7EF0" w:rsidRDefault="003D7EF0" w:rsidP="003D7EF0">
      <w:pPr>
        <w:autoSpaceDE w:val="0"/>
        <w:autoSpaceDN w:val="0"/>
        <w:adjustRightInd w:val="0"/>
        <w:spacing w:after="0" w:line="240" w:lineRule="auto"/>
        <w:ind w:firstLine="709"/>
        <w:jc w:val="both"/>
        <w:rPr>
          <w:rFonts w:ascii="Times New Roman" w:eastAsia="Calibri" w:hAnsi="Times New Roman" w:cs="Times New Roman"/>
          <w:b/>
          <w:i/>
          <w:iCs/>
          <w:sz w:val="28"/>
          <w:szCs w:val="28"/>
        </w:rPr>
      </w:pPr>
      <w:r w:rsidRPr="00DF0B31">
        <w:rPr>
          <w:rFonts w:ascii="Times New Roman" w:eastAsia="Calibri" w:hAnsi="Times New Roman" w:cs="Times New Roman"/>
          <w:b/>
          <w:i/>
          <w:iCs/>
          <w:sz w:val="28"/>
          <w:szCs w:val="28"/>
        </w:rPr>
        <w:t>ПРИМЕРАМИ расходов, относящихся к прочим работам, услугам</w:t>
      </w:r>
      <w:r w:rsidRPr="00DF0B31">
        <w:rPr>
          <w:rFonts w:ascii="Times New Roman" w:hAnsi="Times New Roman" w:cs="Times New Roman"/>
          <w:i/>
          <w:iCs/>
          <w:sz w:val="28"/>
          <w:szCs w:val="28"/>
        </w:rPr>
        <w:t xml:space="preserve"> </w:t>
      </w:r>
      <w:r w:rsidRPr="00DF0B31">
        <w:rPr>
          <w:rFonts w:ascii="Times New Roman" w:eastAsia="Calibri" w:hAnsi="Times New Roman" w:cs="Times New Roman"/>
          <w:b/>
          <w:i/>
          <w:iCs/>
          <w:sz w:val="28"/>
          <w:szCs w:val="28"/>
        </w:rPr>
        <w:t>(226) являются следующие:</w:t>
      </w:r>
    </w:p>
    <w:p w:rsidR="003510B0" w:rsidRPr="00DF0B31" w:rsidRDefault="003510B0" w:rsidP="003D7EF0">
      <w:pPr>
        <w:autoSpaceDE w:val="0"/>
        <w:autoSpaceDN w:val="0"/>
        <w:adjustRightInd w:val="0"/>
        <w:spacing w:after="0" w:line="240" w:lineRule="auto"/>
        <w:ind w:firstLine="709"/>
        <w:jc w:val="both"/>
        <w:rPr>
          <w:rFonts w:ascii="Times New Roman" w:eastAsia="Calibri" w:hAnsi="Times New Roman" w:cs="Times New Roman"/>
          <w:b/>
          <w:i/>
          <w:iCs/>
          <w:sz w:val="28"/>
          <w:szCs w:val="28"/>
        </w:rPr>
      </w:pPr>
    </w:p>
    <w:p w:rsidR="00017888" w:rsidRDefault="00017888" w:rsidP="003D7EF0">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 xml:space="preserve">- расходы на техническую </w:t>
      </w:r>
      <w:r w:rsidRPr="00FB1970">
        <w:rPr>
          <w:rFonts w:ascii="Times New Roman" w:eastAsia="Calibri" w:hAnsi="Times New Roman" w:cs="Times New Roman"/>
          <w:i/>
          <w:iCs/>
          <w:sz w:val="28"/>
          <w:szCs w:val="28"/>
        </w:rPr>
        <w:t>поддержк</w:t>
      </w:r>
      <w:r>
        <w:rPr>
          <w:rFonts w:ascii="Times New Roman" w:eastAsia="Calibri" w:hAnsi="Times New Roman" w:cs="Times New Roman"/>
          <w:i/>
          <w:iCs/>
          <w:sz w:val="28"/>
          <w:szCs w:val="28"/>
        </w:rPr>
        <w:t>у</w:t>
      </w:r>
      <w:r w:rsidRPr="00FB1970">
        <w:rPr>
          <w:rFonts w:ascii="Times New Roman" w:eastAsia="Calibri" w:hAnsi="Times New Roman" w:cs="Times New Roman"/>
          <w:i/>
          <w:iCs/>
          <w:sz w:val="28"/>
          <w:szCs w:val="28"/>
        </w:rPr>
        <w:t xml:space="preserve"> программного продукта</w:t>
      </w:r>
      <w:r>
        <w:rPr>
          <w:rFonts w:ascii="Times New Roman" w:eastAsia="Calibri" w:hAnsi="Times New Roman" w:cs="Times New Roman"/>
          <w:i/>
          <w:iCs/>
          <w:sz w:val="28"/>
          <w:szCs w:val="28"/>
        </w:rPr>
        <w:t>;</w:t>
      </w:r>
    </w:p>
    <w:p w:rsidR="003D7EF0" w:rsidRPr="00DF0B31" w:rsidRDefault="003D7EF0" w:rsidP="003D7EF0">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расходы, не формирующие стоимость объектов нефинансовых активов при их приобретении (создании), изготовлении, и не предназначенные для целей капитальных вложений;</w:t>
      </w:r>
    </w:p>
    <w:p w:rsidR="003D7EF0" w:rsidRPr="00DF0B31" w:rsidRDefault="00407FDF" w:rsidP="003D7EF0">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407FDF">
        <w:rPr>
          <w:rFonts w:ascii="Times New Roman" w:eastAsia="Calibri" w:hAnsi="Times New Roman" w:cs="Times New Roman"/>
          <w:i/>
          <w:iCs/>
          <w:sz w:val="28"/>
          <w:szCs w:val="28"/>
        </w:rPr>
        <w:t>- приобретение неисключительных прав пользования на результаты интеллектуальной деятельности (прав пользования на результаты интеллектуальной деятельности в соответствии с лицензионными договорами либо иными документами, подтверждающими существование права пользования на результаты интеллектуальной деятельности)</w:t>
      </w:r>
      <w:r w:rsidR="003D7EF0" w:rsidRPr="00DF0B31">
        <w:rPr>
          <w:rFonts w:ascii="Times New Roman" w:eastAsia="Calibri" w:hAnsi="Times New Roman" w:cs="Times New Roman"/>
          <w:i/>
          <w:iCs/>
          <w:sz w:val="28"/>
          <w:szCs w:val="28"/>
        </w:rPr>
        <w:t>;</w:t>
      </w:r>
    </w:p>
    <w:p w:rsidR="00477CAD" w:rsidRDefault="003D7EF0" w:rsidP="003D7EF0">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lastRenderedPageBreak/>
        <w:t>- расходы на выполнение работ, оказание услуг по охране, приобретаемые на основании договоров гражданско-правового характера с физическими и юридическими лицами</w:t>
      </w:r>
      <w:r w:rsidR="00477CAD">
        <w:rPr>
          <w:rFonts w:ascii="Times New Roman" w:eastAsia="Calibri" w:hAnsi="Times New Roman" w:cs="Times New Roman"/>
          <w:i/>
          <w:iCs/>
          <w:sz w:val="28"/>
          <w:szCs w:val="28"/>
        </w:rPr>
        <w:t>;</w:t>
      </w:r>
    </w:p>
    <w:p w:rsidR="004473C0" w:rsidRDefault="00477CAD" w:rsidP="003D7EF0">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 расходы</w:t>
      </w:r>
      <w:r w:rsidRPr="00477CAD">
        <w:rPr>
          <w:rFonts w:ascii="Times New Roman" w:eastAsia="Calibri" w:hAnsi="Times New Roman" w:cs="Times New Roman"/>
          <w:i/>
          <w:iCs/>
          <w:sz w:val="28"/>
          <w:szCs w:val="28"/>
        </w:rPr>
        <w:t xml:space="preserve"> на оказание редакционно-издательских услуг и техническое редактирование рукопис</w:t>
      </w:r>
      <w:r>
        <w:rPr>
          <w:rFonts w:ascii="Times New Roman" w:eastAsia="Calibri" w:hAnsi="Times New Roman" w:cs="Times New Roman"/>
          <w:i/>
          <w:iCs/>
          <w:sz w:val="28"/>
          <w:szCs w:val="28"/>
        </w:rPr>
        <w:t>ей</w:t>
      </w:r>
      <w:r w:rsidR="004473C0">
        <w:rPr>
          <w:rFonts w:ascii="Times New Roman" w:eastAsia="Calibri" w:hAnsi="Times New Roman" w:cs="Times New Roman"/>
          <w:i/>
          <w:iCs/>
          <w:sz w:val="28"/>
          <w:szCs w:val="28"/>
        </w:rPr>
        <w:t>;</w:t>
      </w:r>
    </w:p>
    <w:p w:rsidR="004473C0" w:rsidRDefault="004473C0" w:rsidP="003D7EF0">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 xml:space="preserve">- </w:t>
      </w:r>
      <w:r w:rsidRPr="004473C0">
        <w:rPr>
          <w:rFonts w:ascii="Times New Roman" w:eastAsia="Calibri" w:hAnsi="Times New Roman" w:cs="Times New Roman"/>
          <w:i/>
          <w:iCs/>
          <w:sz w:val="28"/>
          <w:szCs w:val="28"/>
        </w:rPr>
        <w:t>оплат</w:t>
      </w:r>
      <w:r>
        <w:rPr>
          <w:rFonts w:ascii="Times New Roman" w:eastAsia="Calibri" w:hAnsi="Times New Roman" w:cs="Times New Roman"/>
          <w:i/>
          <w:iCs/>
          <w:sz w:val="28"/>
          <w:szCs w:val="28"/>
        </w:rPr>
        <w:t>а</w:t>
      </w:r>
      <w:r w:rsidRPr="004473C0">
        <w:rPr>
          <w:rFonts w:ascii="Times New Roman" w:eastAsia="Calibri" w:hAnsi="Times New Roman" w:cs="Times New Roman"/>
          <w:i/>
          <w:iCs/>
          <w:sz w:val="28"/>
          <w:szCs w:val="28"/>
        </w:rPr>
        <w:t xml:space="preserve"> договор</w:t>
      </w:r>
      <w:r>
        <w:rPr>
          <w:rFonts w:ascii="Times New Roman" w:eastAsia="Calibri" w:hAnsi="Times New Roman" w:cs="Times New Roman"/>
          <w:i/>
          <w:iCs/>
          <w:sz w:val="28"/>
          <w:szCs w:val="28"/>
        </w:rPr>
        <w:t>ов</w:t>
      </w:r>
      <w:r w:rsidRPr="004473C0">
        <w:rPr>
          <w:rFonts w:ascii="Times New Roman" w:eastAsia="Calibri" w:hAnsi="Times New Roman" w:cs="Times New Roman"/>
          <w:i/>
          <w:iCs/>
          <w:sz w:val="28"/>
          <w:szCs w:val="28"/>
        </w:rPr>
        <w:t xml:space="preserve"> со сторонней организацией на проведение культурно-массовых, физкультурных и оздоровительных мероприятий</w:t>
      </w:r>
      <w:r>
        <w:rPr>
          <w:rFonts w:ascii="Times New Roman" w:eastAsia="Calibri" w:hAnsi="Times New Roman" w:cs="Times New Roman"/>
          <w:i/>
          <w:iCs/>
          <w:sz w:val="28"/>
          <w:szCs w:val="28"/>
        </w:rPr>
        <w:t>;</w:t>
      </w:r>
    </w:p>
    <w:p w:rsidR="003D7EF0" w:rsidRPr="00DF0B31" w:rsidRDefault="004473C0" w:rsidP="003D7EF0">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F86E68">
        <w:rPr>
          <w:rFonts w:ascii="Times New Roman" w:eastAsia="Calibri" w:hAnsi="Times New Roman" w:cs="Times New Roman"/>
          <w:i/>
          <w:iCs/>
          <w:sz w:val="28"/>
          <w:szCs w:val="28"/>
        </w:rPr>
        <w:t>- оплата услуг акционерного общества "Почта России</w:t>
      </w:r>
      <w:r w:rsidR="0016093A" w:rsidRPr="00F86E68">
        <w:rPr>
          <w:rFonts w:ascii="Times New Roman" w:eastAsia="Calibri" w:hAnsi="Times New Roman" w:cs="Times New Roman"/>
          <w:i/>
          <w:iCs/>
          <w:sz w:val="28"/>
          <w:szCs w:val="28"/>
        </w:rPr>
        <w:t xml:space="preserve">", не относящихся к услугам почтовой связи (например, </w:t>
      </w:r>
      <w:r w:rsidR="00F86E68">
        <w:rPr>
          <w:rFonts w:ascii="Times New Roman" w:eastAsia="Calibri" w:hAnsi="Times New Roman" w:cs="Times New Roman"/>
          <w:i/>
          <w:iCs/>
          <w:sz w:val="28"/>
          <w:szCs w:val="28"/>
        </w:rPr>
        <w:t xml:space="preserve">услуга </w:t>
      </w:r>
      <w:r w:rsidR="00017888">
        <w:rPr>
          <w:rFonts w:ascii="Times New Roman" w:eastAsia="Calibri" w:hAnsi="Times New Roman" w:cs="Times New Roman"/>
          <w:i/>
          <w:iCs/>
          <w:sz w:val="28"/>
          <w:szCs w:val="28"/>
        </w:rPr>
        <w:t>"Б</w:t>
      </w:r>
      <w:r w:rsidR="0016093A" w:rsidRPr="00F86E68">
        <w:rPr>
          <w:rFonts w:ascii="Times New Roman" w:eastAsia="Calibri" w:hAnsi="Times New Roman" w:cs="Times New Roman"/>
          <w:i/>
          <w:iCs/>
          <w:sz w:val="28"/>
          <w:szCs w:val="28"/>
        </w:rPr>
        <w:t>окс-сервис</w:t>
      </w:r>
      <w:r w:rsidR="00017888">
        <w:rPr>
          <w:rFonts w:ascii="Times New Roman" w:eastAsia="Calibri" w:hAnsi="Times New Roman" w:cs="Times New Roman"/>
          <w:i/>
          <w:iCs/>
          <w:sz w:val="28"/>
          <w:szCs w:val="28"/>
        </w:rPr>
        <w:t>"</w:t>
      </w:r>
      <w:r w:rsidR="0016093A" w:rsidRPr="00F86E68">
        <w:rPr>
          <w:rFonts w:ascii="Times New Roman" w:eastAsia="Calibri" w:hAnsi="Times New Roman" w:cs="Times New Roman"/>
          <w:i/>
          <w:iCs/>
          <w:sz w:val="28"/>
          <w:szCs w:val="28"/>
        </w:rPr>
        <w:t>)</w:t>
      </w:r>
      <w:r w:rsidR="003D7EF0" w:rsidRPr="00F86E68">
        <w:rPr>
          <w:rFonts w:ascii="Times New Roman" w:eastAsia="Calibri" w:hAnsi="Times New Roman" w:cs="Times New Roman"/>
          <w:i/>
          <w:iCs/>
          <w:sz w:val="28"/>
          <w:szCs w:val="28"/>
        </w:rPr>
        <w:t>.</w:t>
      </w:r>
    </w:p>
    <w:p w:rsidR="009C4403" w:rsidRPr="003510B0" w:rsidRDefault="009C4403" w:rsidP="0073270C">
      <w:pPr>
        <w:tabs>
          <w:tab w:val="left" w:pos="567"/>
        </w:tabs>
        <w:autoSpaceDE w:val="0"/>
        <w:autoSpaceDN w:val="0"/>
        <w:adjustRightInd w:val="0"/>
        <w:spacing w:after="0" w:line="240" w:lineRule="auto"/>
        <w:ind w:firstLine="708"/>
        <w:jc w:val="both"/>
        <w:rPr>
          <w:rFonts w:ascii="Times New Roman" w:eastAsia="Calibri" w:hAnsi="Times New Roman" w:cs="Times New Roman"/>
          <w:iCs/>
          <w:sz w:val="20"/>
          <w:szCs w:val="20"/>
        </w:rPr>
      </w:pPr>
    </w:p>
    <w:p w:rsidR="00143454" w:rsidRPr="00DF0B31" w:rsidRDefault="00143454" w:rsidP="00143454">
      <w:pPr>
        <w:keepNext/>
        <w:keepLines/>
        <w:spacing w:before="40" w:after="0" w:line="256" w:lineRule="auto"/>
        <w:jc w:val="center"/>
        <w:outlineLvl w:val="1"/>
        <w:rPr>
          <w:rFonts w:ascii="Times New Roman" w:eastAsia="Times New Roman" w:hAnsi="Times New Roman" w:cs="Times New Roman"/>
          <w:b/>
          <w:i/>
          <w:color w:val="000000"/>
          <w:sz w:val="28"/>
          <w:szCs w:val="28"/>
        </w:rPr>
      </w:pPr>
      <w:bookmarkStart w:id="33" w:name="_Toc16177650"/>
      <w:bookmarkStart w:id="34" w:name="_Toc28105159"/>
      <w:bookmarkStart w:id="35" w:name="_Toc58932102"/>
      <w:r w:rsidRPr="00DF0B31">
        <w:rPr>
          <w:rFonts w:ascii="Times New Roman" w:eastAsia="Times New Roman" w:hAnsi="Times New Roman" w:cs="Times New Roman"/>
          <w:b/>
          <w:i/>
          <w:color w:val="000000"/>
          <w:sz w:val="28"/>
          <w:szCs w:val="28"/>
        </w:rPr>
        <w:t>2.3. Обслуживание долга (230)</w:t>
      </w:r>
      <w:bookmarkEnd w:id="33"/>
      <w:bookmarkEnd w:id="34"/>
      <w:bookmarkEnd w:id="35"/>
    </w:p>
    <w:p w:rsidR="00143454" w:rsidRPr="003510B0" w:rsidRDefault="00143454" w:rsidP="00143454">
      <w:pPr>
        <w:autoSpaceDE w:val="0"/>
        <w:autoSpaceDN w:val="0"/>
        <w:adjustRightInd w:val="0"/>
        <w:spacing w:after="0"/>
        <w:ind w:firstLine="708"/>
        <w:jc w:val="center"/>
        <w:rPr>
          <w:rFonts w:ascii="Times New Roman" w:hAnsi="Times New Roman" w:cs="Times New Roman"/>
          <w:b/>
          <w:sz w:val="20"/>
          <w:szCs w:val="20"/>
        </w:rPr>
      </w:pPr>
    </w:p>
    <w:p w:rsidR="00CB53CE" w:rsidRPr="00DF0B31" w:rsidRDefault="00CB53CE" w:rsidP="00822BF8">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bookmarkStart w:id="36" w:name="_Toc16177651"/>
      <w:bookmarkStart w:id="37" w:name="_Toc28105160"/>
      <w:r w:rsidRPr="00DF0B31">
        <w:rPr>
          <w:rFonts w:ascii="Times New Roman" w:eastAsia="Calibri" w:hAnsi="Times New Roman" w:cs="Times New Roman"/>
          <w:iCs/>
          <w:sz w:val="28"/>
          <w:szCs w:val="28"/>
        </w:rPr>
        <w:t>Обслуживание долга включает операции по обслуживанию государственного (муниципального) долга (231, 232) и обслуживанию долговых обязательств учреждений (233).</w:t>
      </w:r>
    </w:p>
    <w:p w:rsidR="00CB53CE" w:rsidRPr="00DF0B31" w:rsidRDefault="00CB53CE" w:rsidP="00822BF8">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По своей экономической сути обслуживание долга является расходной операцией вследствие осуществления государственных (муниципальных) заимствований, использования заемных средств (определенных видов финансовых активов), таких как:</w:t>
      </w:r>
    </w:p>
    <w:p w:rsidR="00CB53CE" w:rsidRPr="00DF0B31" w:rsidRDefault="00CB53CE" w:rsidP="00CB53CE">
      <w:pPr>
        <w:numPr>
          <w:ilvl w:val="0"/>
          <w:numId w:val="18"/>
        </w:numPr>
        <w:tabs>
          <w:tab w:val="left" w:pos="567"/>
        </w:tabs>
        <w:autoSpaceDE w:val="0"/>
        <w:autoSpaceDN w:val="0"/>
        <w:adjustRightInd w:val="0"/>
        <w:spacing w:after="0" w:line="240" w:lineRule="auto"/>
        <w:contextualSpacing/>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кредиты кредитных организаций, иностранных государств, международных финансовых организаций, иных субъектов международного права, иностранных юридических лиц;</w:t>
      </w:r>
    </w:p>
    <w:p w:rsidR="00CB53CE" w:rsidRPr="00DF0B31" w:rsidRDefault="00CB53CE" w:rsidP="00CB53CE">
      <w:pPr>
        <w:numPr>
          <w:ilvl w:val="0"/>
          <w:numId w:val="18"/>
        </w:numPr>
        <w:tabs>
          <w:tab w:val="left" w:pos="567"/>
        </w:tabs>
        <w:autoSpaceDE w:val="0"/>
        <w:autoSpaceDN w:val="0"/>
        <w:adjustRightInd w:val="0"/>
        <w:spacing w:after="0" w:line="240" w:lineRule="auto"/>
        <w:contextualSpacing/>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бюджетные кредиты;</w:t>
      </w:r>
    </w:p>
    <w:p w:rsidR="00CB53CE" w:rsidRPr="00DF0B31" w:rsidRDefault="00CB53CE" w:rsidP="00CB53CE">
      <w:pPr>
        <w:numPr>
          <w:ilvl w:val="0"/>
          <w:numId w:val="18"/>
        </w:numPr>
        <w:tabs>
          <w:tab w:val="left" w:pos="567"/>
        </w:tabs>
        <w:autoSpaceDE w:val="0"/>
        <w:autoSpaceDN w:val="0"/>
        <w:adjustRightInd w:val="0"/>
        <w:spacing w:after="0" w:line="240" w:lineRule="auto"/>
        <w:contextualSpacing/>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государственные (муниципальные) ценные бумаги;</w:t>
      </w:r>
    </w:p>
    <w:p w:rsidR="00CB53CE" w:rsidRPr="00DF0B31" w:rsidRDefault="00CB53CE" w:rsidP="00CB53CE">
      <w:pPr>
        <w:numPr>
          <w:ilvl w:val="0"/>
          <w:numId w:val="18"/>
        </w:numPr>
        <w:tabs>
          <w:tab w:val="left" w:pos="567"/>
        </w:tabs>
        <w:autoSpaceDE w:val="0"/>
        <w:autoSpaceDN w:val="0"/>
        <w:adjustRightInd w:val="0"/>
        <w:spacing w:after="0" w:line="240" w:lineRule="auto"/>
        <w:contextualSpacing/>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иные долговые обязательства.</w:t>
      </w:r>
    </w:p>
    <w:p w:rsidR="00CB53CE" w:rsidRPr="00DF0B31" w:rsidRDefault="00CB53CE" w:rsidP="00822BF8">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Обслуживание государственного (муниципального) долга включает операции по выплате доходов по государственным и муниципальным долговым обязательствам в виде процентов по ним и (или) дисконта, осуществляемые за счет средств соответствующего бюджета (статья 119 Бюджетного кодекса Российской Федерации). Виды государственных и муниципальных долговых обязательств определены в главе 14 Бюджетного кодекса Российской Федерации.</w:t>
      </w:r>
    </w:p>
    <w:p w:rsidR="00CB53CE" w:rsidRPr="00DF0B31" w:rsidRDefault="00CB53CE" w:rsidP="00822BF8">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Обслуживание долговых обязательств учреждений включает расходы по выплате процентов, а также иных расходов, связанных с обслуживанием долговых обязательств учреждений.</w:t>
      </w:r>
    </w:p>
    <w:p w:rsidR="00CB53CE" w:rsidRPr="00DF0B31" w:rsidRDefault="00CB53CE" w:rsidP="00822BF8">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xml:space="preserve">В бюджетном учете также применяется подстатья 234 "Процентные расходы по обязательствам" КОСГУ, на которую относятся процентные расходы по финансовой аренде, рассчитанные от стоимости дисконтированных месячных арендных платежей (письмо Министерства финансов Российской Федерации от 13 декабря 2017 г. № 02-07-07/83464), по которой не осуществляется отражение кассовых поступлений и выбытий. Под дисконтированной стоимостью арендных платежей понимается стоимость арендных платежей, рассчитанная (уменьшенная) с учетом процентной ставки, отражающей разновременную (относящуюся к разным временным </w:t>
      </w:r>
      <w:r w:rsidRPr="00DF0B31">
        <w:rPr>
          <w:rFonts w:ascii="Times New Roman" w:eastAsia="Calibri" w:hAnsi="Times New Roman" w:cs="Times New Roman"/>
          <w:iCs/>
          <w:sz w:val="28"/>
          <w:szCs w:val="28"/>
        </w:rPr>
        <w:lastRenderedPageBreak/>
        <w:t>периодам (годам) ценность денежных средств, на дату классификации объектов учета аренды.</w:t>
      </w:r>
    </w:p>
    <w:p w:rsidR="00CB53CE" w:rsidRPr="00DF0B31" w:rsidRDefault="00CB53CE" w:rsidP="00822BF8">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p>
    <w:p w:rsidR="00CB53CE" w:rsidRDefault="00CB53CE" w:rsidP="00CB53CE">
      <w:pPr>
        <w:spacing w:after="0" w:line="264" w:lineRule="auto"/>
        <w:ind w:firstLine="709"/>
        <w:jc w:val="both"/>
        <w:rPr>
          <w:rFonts w:ascii="Times New Roman" w:eastAsia="Calibri" w:hAnsi="Times New Roman" w:cs="Times New Roman"/>
          <w:b/>
          <w:i/>
          <w:iCs/>
          <w:sz w:val="28"/>
          <w:szCs w:val="28"/>
          <w:lang w:eastAsia="ru-RU"/>
        </w:rPr>
      </w:pPr>
      <w:r w:rsidRPr="00DF0B31">
        <w:rPr>
          <w:rFonts w:ascii="Times New Roman" w:eastAsia="Calibri" w:hAnsi="Times New Roman" w:cs="Times New Roman"/>
          <w:b/>
          <w:i/>
          <w:iCs/>
          <w:sz w:val="28"/>
          <w:szCs w:val="28"/>
          <w:lang w:eastAsia="ru-RU"/>
        </w:rPr>
        <w:t>ПРИМЕРАМИ выплат, относящихся к обслуживанию государственного (муниципального) долга являются:</w:t>
      </w:r>
      <w:bookmarkStart w:id="38" w:name="sub_1232"/>
    </w:p>
    <w:p w:rsidR="003510B0" w:rsidRPr="00DF0B31" w:rsidRDefault="003510B0" w:rsidP="00CB53CE">
      <w:pPr>
        <w:spacing w:after="0" w:line="264" w:lineRule="auto"/>
        <w:ind w:firstLine="709"/>
        <w:jc w:val="both"/>
        <w:rPr>
          <w:rFonts w:ascii="Times New Roman" w:eastAsia="Calibri" w:hAnsi="Times New Roman" w:cs="Times New Roman"/>
          <w:b/>
          <w:i/>
          <w:iCs/>
          <w:sz w:val="28"/>
          <w:szCs w:val="28"/>
          <w:lang w:eastAsia="ru-RU"/>
        </w:rPr>
      </w:pPr>
    </w:p>
    <w:p w:rsidR="00CB53CE" w:rsidRPr="00DF0B31" w:rsidRDefault="00CB53CE" w:rsidP="00CB53CE">
      <w:pPr>
        <w:spacing w:after="0" w:line="264" w:lineRule="auto"/>
        <w:ind w:firstLine="709"/>
        <w:jc w:val="both"/>
        <w:rPr>
          <w:rFonts w:ascii="Times New Roman" w:eastAsia="Times New Roman" w:hAnsi="Times New Roman" w:cs="Times New Roman"/>
          <w:i/>
          <w:sz w:val="28"/>
          <w:szCs w:val="24"/>
          <w:lang w:eastAsia="ru-RU"/>
        </w:rPr>
      </w:pPr>
      <w:r w:rsidRPr="00DF0B31">
        <w:rPr>
          <w:rFonts w:ascii="Times New Roman" w:eastAsia="Times New Roman" w:hAnsi="Times New Roman" w:cs="Times New Roman"/>
          <w:i/>
          <w:sz w:val="28"/>
          <w:szCs w:val="24"/>
          <w:lang w:eastAsia="ru-RU"/>
        </w:rPr>
        <w:t>проценты, начисляемые в соответствии с условиями выпуска государственных и муниципальных ценных бумаг к номинальной стоимости, указанной в валюте Российской Федерации (231);</w:t>
      </w:r>
    </w:p>
    <w:p w:rsidR="00CB53CE" w:rsidRPr="00DF0B31" w:rsidRDefault="00CB53CE" w:rsidP="00CB53CE">
      <w:pPr>
        <w:spacing w:after="0" w:line="264" w:lineRule="auto"/>
        <w:ind w:firstLine="709"/>
        <w:jc w:val="both"/>
        <w:rPr>
          <w:rFonts w:ascii="Times New Roman" w:eastAsia="Times New Roman" w:hAnsi="Times New Roman" w:cs="Times New Roman"/>
          <w:i/>
          <w:sz w:val="28"/>
          <w:szCs w:val="24"/>
          <w:lang w:eastAsia="ru-RU"/>
        </w:rPr>
      </w:pPr>
      <w:r w:rsidRPr="00DF0B31">
        <w:rPr>
          <w:rFonts w:ascii="Times New Roman" w:eastAsia="Times New Roman" w:hAnsi="Times New Roman" w:cs="Times New Roman"/>
          <w:i/>
          <w:sz w:val="28"/>
          <w:szCs w:val="24"/>
          <w:lang w:eastAsia="ru-RU"/>
        </w:rPr>
        <w:t>процентные платежи за рассрочку по реструктурированным бюджетным кредитам (231);</w:t>
      </w:r>
    </w:p>
    <w:p w:rsidR="00CB53CE" w:rsidRPr="00DF0B31" w:rsidRDefault="00CB53CE" w:rsidP="00CB53CE">
      <w:pPr>
        <w:spacing w:after="0" w:line="264" w:lineRule="auto"/>
        <w:ind w:firstLine="709"/>
        <w:jc w:val="both"/>
        <w:rPr>
          <w:rFonts w:ascii="Times New Roman" w:eastAsia="Times New Roman" w:hAnsi="Times New Roman" w:cs="Times New Roman"/>
          <w:i/>
          <w:sz w:val="28"/>
          <w:szCs w:val="24"/>
          <w:lang w:eastAsia="ru-RU"/>
        </w:rPr>
      </w:pPr>
      <w:r w:rsidRPr="00DF0B31">
        <w:rPr>
          <w:rFonts w:ascii="Times New Roman" w:eastAsia="Times New Roman" w:hAnsi="Times New Roman" w:cs="Times New Roman"/>
          <w:i/>
          <w:sz w:val="28"/>
          <w:szCs w:val="24"/>
          <w:lang w:eastAsia="ru-RU"/>
        </w:rPr>
        <w:t>дисконт, выплачиваемый при погашении (выкупе) государственных и муниципальных ценных бумаг, номинальная стоимость которых указана в валюте Российской Федерации (231);</w:t>
      </w:r>
      <w:bookmarkEnd w:id="38"/>
    </w:p>
    <w:p w:rsidR="00CB53CE" w:rsidRPr="00DF0B31" w:rsidRDefault="00CB53CE" w:rsidP="00CB53CE">
      <w:pPr>
        <w:spacing w:after="0" w:line="264" w:lineRule="auto"/>
        <w:ind w:firstLine="709"/>
        <w:jc w:val="both"/>
        <w:rPr>
          <w:rFonts w:ascii="Times New Roman" w:eastAsia="Times New Roman" w:hAnsi="Times New Roman" w:cs="Times New Roman"/>
          <w:i/>
          <w:sz w:val="28"/>
          <w:szCs w:val="24"/>
          <w:lang w:eastAsia="ru-RU"/>
        </w:rPr>
      </w:pPr>
      <w:r w:rsidRPr="00DF0B31">
        <w:rPr>
          <w:rFonts w:ascii="Times New Roman" w:eastAsia="Times New Roman" w:hAnsi="Times New Roman" w:cs="Times New Roman"/>
          <w:i/>
          <w:sz w:val="28"/>
          <w:szCs w:val="24"/>
          <w:lang w:eastAsia="ru-RU"/>
        </w:rPr>
        <w:t>проценты по государственным ценным бумагам, номинальная стоимость которых указана в иностранной валюте (232);</w:t>
      </w:r>
    </w:p>
    <w:p w:rsidR="00CB53CE" w:rsidRDefault="00CB53CE" w:rsidP="00CB53CE">
      <w:pPr>
        <w:spacing w:after="0" w:line="264" w:lineRule="auto"/>
        <w:ind w:firstLine="709"/>
        <w:jc w:val="both"/>
        <w:rPr>
          <w:rFonts w:ascii="Times New Roman" w:eastAsia="Times New Roman" w:hAnsi="Times New Roman" w:cs="Times New Roman"/>
          <w:i/>
          <w:sz w:val="28"/>
          <w:szCs w:val="24"/>
          <w:lang w:eastAsia="ru-RU"/>
        </w:rPr>
      </w:pPr>
      <w:r w:rsidRPr="00DF0B31">
        <w:rPr>
          <w:rFonts w:ascii="Times New Roman" w:eastAsia="Times New Roman" w:hAnsi="Times New Roman" w:cs="Times New Roman"/>
          <w:i/>
          <w:sz w:val="28"/>
          <w:szCs w:val="24"/>
          <w:lang w:eastAsia="ru-RU"/>
        </w:rPr>
        <w:t>проценты по кредитам иностранных государств, включая целевые иностранные кредиты (заимствования), международных финансовых организаций, иных субъектов международного права и иностранных</w:t>
      </w:r>
      <w:r w:rsidRPr="00DF0B31">
        <w:rPr>
          <w:rFonts w:ascii="Times New Roman" w:eastAsia="Times New Roman" w:hAnsi="Times New Roman" w:cs="Times New Roman"/>
          <w:i/>
          <w:szCs w:val="20"/>
          <w:lang w:eastAsia="ru-RU"/>
        </w:rPr>
        <w:t xml:space="preserve"> </w:t>
      </w:r>
      <w:r w:rsidRPr="00DF0B31">
        <w:rPr>
          <w:rFonts w:ascii="Times New Roman" w:eastAsia="Times New Roman" w:hAnsi="Times New Roman" w:cs="Times New Roman"/>
          <w:i/>
          <w:sz w:val="28"/>
          <w:szCs w:val="24"/>
          <w:lang w:eastAsia="ru-RU"/>
        </w:rPr>
        <w:t>юридических лиц, полученным в иностранной валюте (232).</w:t>
      </w:r>
    </w:p>
    <w:p w:rsidR="00CB53CE" w:rsidRPr="00472EA2" w:rsidRDefault="00CB53CE" w:rsidP="00CB53CE">
      <w:pPr>
        <w:spacing w:after="0" w:line="264" w:lineRule="auto"/>
        <w:ind w:firstLine="709"/>
        <w:jc w:val="both"/>
        <w:rPr>
          <w:rFonts w:ascii="Times New Roman" w:eastAsia="Times New Roman" w:hAnsi="Times New Roman" w:cs="Times New Roman"/>
          <w:i/>
          <w:sz w:val="20"/>
          <w:szCs w:val="20"/>
          <w:lang w:eastAsia="ru-RU"/>
        </w:rPr>
      </w:pPr>
    </w:p>
    <w:p w:rsidR="003E4FD4" w:rsidRPr="00472EA2" w:rsidRDefault="00143454" w:rsidP="00143454">
      <w:pPr>
        <w:keepNext/>
        <w:keepLines/>
        <w:spacing w:before="40" w:after="0" w:line="256" w:lineRule="auto"/>
        <w:jc w:val="center"/>
        <w:outlineLvl w:val="1"/>
        <w:rPr>
          <w:rFonts w:ascii="Times New Roman" w:eastAsia="Times New Roman" w:hAnsi="Times New Roman" w:cs="Times New Roman"/>
          <w:b/>
          <w:i/>
          <w:color w:val="000000"/>
          <w:sz w:val="20"/>
          <w:szCs w:val="20"/>
        </w:rPr>
      </w:pPr>
      <w:bookmarkStart w:id="39" w:name="_Toc58932103"/>
      <w:r w:rsidRPr="00DF0B31">
        <w:rPr>
          <w:rFonts w:ascii="Times New Roman" w:eastAsia="Times New Roman" w:hAnsi="Times New Roman" w:cs="Times New Roman"/>
          <w:b/>
          <w:i/>
          <w:color w:val="000000"/>
          <w:sz w:val="28"/>
          <w:szCs w:val="28"/>
        </w:rPr>
        <w:t>2.4. </w:t>
      </w:r>
      <w:r w:rsidR="000863B4" w:rsidRPr="00DF0B31">
        <w:rPr>
          <w:rFonts w:ascii="Times New Roman" w:eastAsia="Times New Roman" w:hAnsi="Times New Roman" w:cs="Times New Roman"/>
          <w:b/>
          <w:i/>
          <w:color w:val="000000"/>
          <w:sz w:val="28"/>
          <w:szCs w:val="28"/>
        </w:rPr>
        <w:t>Безвозмездные перечисления</w:t>
      </w:r>
      <w:r w:rsidRPr="00DF0B31">
        <w:rPr>
          <w:rFonts w:ascii="Times New Roman" w:eastAsia="Times New Roman" w:hAnsi="Times New Roman" w:cs="Times New Roman"/>
          <w:b/>
          <w:i/>
          <w:color w:val="000000"/>
          <w:sz w:val="28"/>
          <w:szCs w:val="28"/>
        </w:rPr>
        <w:t xml:space="preserve"> (2</w:t>
      </w:r>
      <w:r w:rsidR="008D6963" w:rsidRPr="00DF0B31">
        <w:rPr>
          <w:rFonts w:ascii="Times New Roman" w:eastAsia="Times New Roman" w:hAnsi="Times New Roman" w:cs="Times New Roman"/>
          <w:b/>
          <w:i/>
          <w:color w:val="000000"/>
          <w:sz w:val="28"/>
          <w:szCs w:val="28"/>
        </w:rPr>
        <w:t>40,</w:t>
      </w:r>
      <w:r w:rsidR="000863B4" w:rsidRPr="00DF0B31">
        <w:rPr>
          <w:rFonts w:ascii="Times New Roman" w:eastAsia="Times New Roman" w:hAnsi="Times New Roman" w:cs="Times New Roman"/>
          <w:b/>
          <w:i/>
          <w:color w:val="000000"/>
          <w:sz w:val="28"/>
          <w:szCs w:val="28"/>
        </w:rPr>
        <w:t xml:space="preserve"> </w:t>
      </w:r>
      <w:r w:rsidR="008D6963" w:rsidRPr="00DF0B31">
        <w:rPr>
          <w:rFonts w:ascii="Times New Roman" w:eastAsia="Times New Roman" w:hAnsi="Times New Roman" w:cs="Times New Roman"/>
          <w:b/>
          <w:i/>
          <w:color w:val="000000"/>
          <w:sz w:val="28"/>
          <w:szCs w:val="28"/>
        </w:rPr>
        <w:t>280</w:t>
      </w:r>
      <w:r w:rsidR="000863B4" w:rsidRPr="00DF0B31">
        <w:rPr>
          <w:rFonts w:ascii="Times New Roman" w:eastAsia="Times New Roman" w:hAnsi="Times New Roman" w:cs="Times New Roman"/>
          <w:b/>
          <w:i/>
          <w:color w:val="000000"/>
          <w:sz w:val="28"/>
          <w:szCs w:val="28"/>
        </w:rPr>
        <w:t>, 250</w:t>
      </w:r>
      <w:r w:rsidRPr="00DF0B31">
        <w:rPr>
          <w:rFonts w:ascii="Times New Roman" w:eastAsia="Times New Roman" w:hAnsi="Times New Roman" w:cs="Times New Roman"/>
          <w:b/>
          <w:i/>
          <w:color w:val="000000"/>
          <w:sz w:val="28"/>
          <w:szCs w:val="28"/>
        </w:rPr>
        <w:t>)</w:t>
      </w:r>
      <w:bookmarkEnd w:id="36"/>
      <w:bookmarkEnd w:id="37"/>
      <w:bookmarkEnd w:id="39"/>
    </w:p>
    <w:p w:rsidR="00DF10D3" w:rsidRDefault="00DF10D3" w:rsidP="00822BF8">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p>
    <w:p w:rsidR="000863B4" w:rsidRPr="00DF0B31" w:rsidRDefault="000863B4" w:rsidP="00822BF8">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Безвозмездные перечисления включают в себя:</w:t>
      </w:r>
    </w:p>
    <w:p w:rsidR="000863B4" w:rsidRPr="00DF0B31" w:rsidRDefault="000863B4" w:rsidP="00822BF8">
      <w:pPr>
        <w:numPr>
          <w:ilvl w:val="0"/>
          <w:numId w:val="19"/>
        </w:numPr>
        <w:spacing w:after="0" w:line="240" w:lineRule="auto"/>
        <w:ind w:left="0" w:firstLine="708"/>
        <w:contextualSpacing/>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безвозмездные перечисления организациям (за исключением наднациональных и международных организаций), индивидуальным предпринимателям, физическим лицам, производителям товаров, работ и услуг (далее – безвозмездные перечисления организациям);</w:t>
      </w:r>
    </w:p>
    <w:p w:rsidR="000863B4" w:rsidRPr="00DF0B31" w:rsidRDefault="000863B4" w:rsidP="00822BF8">
      <w:pPr>
        <w:numPr>
          <w:ilvl w:val="0"/>
          <w:numId w:val="19"/>
        </w:numPr>
        <w:spacing w:after="0" w:line="240" w:lineRule="auto"/>
        <w:ind w:left="0" w:firstLine="708"/>
        <w:contextualSpacing/>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безвозмездные перечисления бюджетам бюджетной системы Российской Федерации, наднациональным организациям и правительствам иностранных государств, международным организациям (далее – безвозмездные перечисления бюджетам).</w:t>
      </w:r>
    </w:p>
    <w:p w:rsidR="000863B4" w:rsidRPr="00472EA2" w:rsidRDefault="000863B4" w:rsidP="00822BF8">
      <w:pPr>
        <w:spacing w:after="0" w:line="240" w:lineRule="auto"/>
        <w:ind w:left="708"/>
        <w:contextualSpacing/>
        <w:jc w:val="both"/>
        <w:rPr>
          <w:rFonts w:ascii="Times New Roman" w:eastAsia="Calibri" w:hAnsi="Times New Roman" w:cs="Times New Roman"/>
          <w:sz w:val="20"/>
          <w:szCs w:val="20"/>
        </w:rPr>
      </w:pPr>
    </w:p>
    <w:p w:rsidR="000863B4" w:rsidRPr="003E4FD4" w:rsidRDefault="009C387E" w:rsidP="009C387E">
      <w:pPr>
        <w:keepNext/>
        <w:keepLines/>
        <w:spacing w:before="40" w:after="0" w:line="256" w:lineRule="auto"/>
        <w:jc w:val="center"/>
        <w:outlineLvl w:val="2"/>
        <w:rPr>
          <w:rFonts w:ascii="Times New Roman" w:eastAsia="Times New Roman" w:hAnsi="Times New Roman" w:cs="Times New Roman"/>
          <w:b/>
          <w:color w:val="000000"/>
          <w:sz w:val="28"/>
          <w:szCs w:val="28"/>
        </w:rPr>
      </w:pPr>
      <w:bookmarkStart w:id="40" w:name="_Toc58932104"/>
      <w:r w:rsidRPr="003E4FD4">
        <w:rPr>
          <w:rFonts w:ascii="Times New Roman" w:eastAsia="Times New Roman" w:hAnsi="Times New Roman" w:cs="Times New Roman"/>
          <w:b/>
          <w:color w:val="000000"/>
          <w:sz w:val="28"/>
          <w:szCs w:val="28"/>
        </w:rPr>
        <w:t xml:space="preserve">2.4.1. </w:t>
      </w:r>
      <w:r w:rsidR="000863B4" w:rsidRPr="003E4FD4">
        <w:rPr>
          <w:rFonts w:ascii="Times New Roman" w:eastAsia="Times New Roman" w:hAnsi="Times New Roman" w:cs="Times New Roman"/>
          <w:b/>
          <w:color w:val="000000"/>
          <w:sz w:val="28"/>
          <w:szCs w:val="28"/>
        </w:rPr>
        <w:t>Безвозмездные перечисления организациям</w:t>
      </w:r>
      <w:bookmarkEnd w:id="40"/>
    </w:p>
    <w:p w:rsidR="00472EA2" w:rsidRPr="00472EA2" w:rsidRDefault="00472EA2" w:rsidP="00472EA2">
      <w:pPr>
        <w:spacing w:after="0" w:line="240" w:lineRule="auto"/>
        <w:ind w:firstLine="709"/>
        <w:jc w:val="both"/>
        <w:rPr>
          <w:rFonts w:ascii="Times New Roman" w:eastAsia="Calibri" w:hAnsi="Times New Roman" w:cs="Times New Roman"/>
          <w:sz w:val="20"/>
          <w:szCs w:val="20"/>
        </w:rPr>
      </w:pPr>
    </w:p>
    <w:p w:rsidR="000863B4" w:rsidRPr="00DF0B31" w:rsidRDefault="000863B4" w:rsidP="00822BF8">
      <w:pPr>
        <w:spacing w:after="0" w:line="240" w:lineRule="auto"/>
        <w:ind w:firstLine="709"/>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 xml:space="preserve">В целях применения классификации операций сектора государственного управления под </w:t>
      </w:r>
      <w:r w:rsidRPr="00DF0B31">
        <w:rPr>
          <w:rFonts w:ascii="Times New Roman" w:eastAsia="Calibri" w:hAnsi="Times New Roman" w:cs="Times New Roman"/>
          <w:b/>
          <w:sz w:val="28"/>
          <w:szCs w:val="28"/>
        </w:rPr>
        <w:t>безвозмездными перечислениями организациям</w:t>
      </w:r>
      <w:r w:rsidRPr="00DF0B31">
        <w:rPr>
          <w:rFonts w:ascii="Times New Roman" w:eastAsia="Calibri" w:hAnsi="Times New Roman" w:cs="Times New Roman"/>
          <w:sz w:val="28"/>
          <w:szCs w:val="28"/>
        </w:rPr>
        <w:t xml:space="preserve"> понимается предоставление субсидий юридическим лицам в соответствии со статьями 78, 78.1, 78.3 Бюджетного кодекса Российской Федерации:</w:t>
      </w:r>
    </w:p>
    <w:p w:rsidR="000863B4" w:rsidRPr="00DF0B31" w:rsidRDefault="000863B4" w:rsidP="00822BF8">
      <w:pPr>
        <w:spacing w:after="0" w:line="240" w:lineRule="auto"/>
        <w:ind w:firstLine="709"/>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 xml:space="preserve">-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целях возмещения недополученных доходов и (или) финансового обеспечения (возмещения) затрат в связи с производством </w:t>
      </w:r>
      <w:r w:rsidRPr="00DF0B31">
        <w:rPr>
          <w:rFonts w:ascii="Times New Roman" w:eastAsia="Calibri" w:hAnsi="Times New Roman" w:cs="Times New Roman"/>
          <w:sz w:val="28"/>
          <w:szCs w:val="28"/>
        </w:rPr>
        <w:lastRenderedPageBreak/>
        <w:t>(реализацией)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выполнением работ, оказанием услуг;</w:t>
      </w:r>
    </w:p>
    <w:p w:rsidR="000863B4" w:rsidRPr="00DF0B31" w:rsidRDefault="000863B4" w:rsidP="00822BF8">
      <w:pPr>
        <w:spacing w:after="0" w:line="240" w:lineRule="auto"/>
        <w:ind w:firstLine="709"/>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 субсидий юридическим лицам, 100 процентов акций (долей) которых принадлежит соответственно Российской Федерации, субъекту Российской Федерации,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w:t>
      </w:r>
    </w:p>
    <w:p w:rsidR="000863B4" w:rsidRPr="00DF0B31" w:rsidRDefault="000863B4" w:rsidP="00822BF8">
      <w:pPr>
        <w:spacing w:after="0" w:line="240" w:lineRule="auto"/>
        <w:ind w:firstLine="709"/>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 субсидий бюджетным и автономным учреждениям на финансовое обеспечение выполнения ими государственного (муниципального) задания, рассчитанные с учетом нормативных затрат на оказание ими государственных (муниципальных) услуг физическим и (или) юридическим лицам и нормативных затрат на содержание государственного (муниципального) имущества.</w:t>
      </w:r>
    </w:p>
    <w:p w:rsidR="000863B4" w:rsidRPr="00DF0B31" w:rsidRDefault="000863B4" w:rsidP="00822BF8">
      <w:pPr>
        <w:spacing w:after="0" w:line="240" w:lineRule="auto"/>
        <w:ind w:firstLine="709"/>
        <w:jc w:val="both"/>
        <w:rPr>
          <w:rFonts w:ascii="Times New Roman" w:eastAsia="Calibri" w:hAnsi="Times New Roman" w:cs="Times New Roman"/>
          <w:sz w:val="28"/>
          <w:szCs w:val="28"/>
        </w:rPr>
      </w:pPr>
      <w:bookmarkStart w:id="41" w:name="dst3146"/>
      <w:bookmarkEnd w:id="41"/>
      <w:r w:rsidRPr="00DF0B31">
        <w:rPr>
          <w:rFonts w:ascii="Times New Roman" w:eastAsia="Calibri" w:hAnsi="Times New Roman" w:cs="Times New Roman"/>
          <w:sz w:val="28"/>
          <w:szCs w:val="28"/>
        </w:rPr>
        <w:t>- субсидий бюджетным и автономным учреждениям на иные цели;</w:t>
      </w:r>
    </w:p>
    <w:p w:rsidR="000863B4" w:rsidRPr="00DF0B31" w:rsidRDefault="000863B4" w:rsidP="00822BF8">
      <w:pPr>
        <w:spacing w:after="0" w:line="240" w:lineRule="auto"/>
        <w:ind w:firstLine="709"/>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 субсидий государственным корпорациям (компаниям), публично-правовым компаниям:</w:t>
      </w:r>
    </w:p>
    <w:p w:rsidR="000863B4" w:rsidRPr="00DF0B31" w:rsidRDefault="000863B4" w:rsidP="00822BF8">
      <w:pPr>
        <w:spacing w:after="0" w:line="240" w:lineRule="auto"/>
        <w:ind w:firstLine="709"/>
        <w:jc w:val="both"/>
        <w:rPr>
          <w:rFonts w:ascii="Times New Roman" w:eastAsia="Calibri" w:hAnsi="Times New Roman" w:cs="Times New Roman"/>
          <w:sz w:val="28"/>
          <w:szCs w:val="28"/>
        </w:rPr>
      </w:pPr>
      <w:bookmarkStart w:id="42" w:name="dst103579"/>
      <w:bookmarkEnd w:id="42"/>
      <w:r w:rsidRPr="00DF0B31">
        <w:rPr>
          <w:rFonts w:ascii="Times New Roman" w:eastAsia="Calibri" w:hAnsi="Times New Roman" w:cs="Times New Roman"/>
          <w:sz w:val="28"/>
          <w:szCs w:val="28"/>
        </w:rPr>
        <w:t>1) в виде имущественного взноса Российской Федерации;</w:t>
      </w:r>
    </w:p>
    <w:p w:rsidR="000863B4" w:rsidRPr="00DF0B31" w:rsidRDefault="000863B4" w:rsidP="00822BF8">
      <w:pPr>
        <w:spacing w:after="0" w:line="240" w:lineRule="auto"/>
        <w:ind w:firstLine="709"/>
        <w:jc w:val="both"/>
        <w:rPr>
          <w:rFonts w:ascii="Times New Roman" w:eastAsia="Calibri" w:hAnsi="Times New Roman" w:cs="Times New Roman"/>
          <w:sz w:val="28"/>
          <w:szCs w:val="28"/>
        </w:rPr>
      </w:pPr>
      <w:bookmarkStart w:id="43" w:name="dst103580"/>
      <w:bookmarkEnd w:id="43"/>
      <w:r w:rsidRPr="00DF0B31">
        <w:rPr>
          <w:rFonts w:ascii="Times New Roman" w:eastAsia="Calibri" w:hAnsi="Times New Roman" w:cs="Times New Roman"/>
          <w:sz w:val="28"/>
          <w:szCs w:val="28"/>
        </w:rPr>
        <w:t xml:space="preserve">2) на осуществление государственных полномочий (функций), возложенных на них федеральными законами и (или) иными нормативными правовыми актами, предусматривающими создание государственных корпораций (компаний), публично-правовых компаний, и на оказание государственных услуг, включая субсидии на осуществление деятельности по доверительному управлению автомобильными дорогами общего пользования федерального значения, переданными (подлежащими передаче) в доверительное управление в соответствии с Федеральным </w:t>
      </w:r>
      <w:hyperlink r:id="rId10" w:anchor="dst0" w:history="1">
        <w:r w:rsidRPr="00DF0B31">
          <w:rPr>
            <w:rFonts w:ascii="Times New Roman" w:eastAsia="Calibri" w:hAnsi="Times New Roman" w:cs="Times New Roman"/>
            <w:sz w:val="28"/>
            <w:szCs w:val="28"/>
          </w:rPr>
          <w:t>законом</w:t>
        </w:r>
      </w:hyperlink>
      <w:r w:rsidRPr="00DF0B31">
        <w:rPr>
          <w:rFonts w:ascii="Times New Roman" w:eastAsia="Calibri" w:hAnsi="Times New Roman" w:cs="Times New Roman"/>
          <w:sz w:val="28"/>
          <w:szCs w:val="28"/>
        </w:rPr>
        <w:t xml:space="preserve"> от 17 июля 2009 года №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0863B4" w:rsidRPr="00DF0B31" w:rsidRDefault="000863B4" w:rsidP="00822BF8">
      <w:pPr>
        <w:spacing w:after="0" w:line="240" w:lineRule="auto"/>
        <w:ind w:firstLine="709"/>
        <w:jc w:val="both"/>
        <w:rPr>
          <w:rFonts w:ascii="Times New Roman" w:eastAsia="Calibri" w:hAnsi="Times New Roman" w:cs="Times New Roman"/>
          <w:sz w:val="28"/>
          <w:szCs w:val="28"/>
        </w:rPr>
      </w:pPr>
      <w:bookmarkStart w:id="44" w:name="dst4853"/>
      <w:bookmarkEnd w:id="44"/>
      <w:r w:rsidRPr="00DF0B31">
        <w:rPr>
          <w:rFonts w:ascii="Times New Roman" w:eastAsia="Calibri" w:hAnsi="Times New Roman" w:cs="Times New Roman"/>
          <w:sz w:val="28"/>
          <w:szCs w:val="28"/>
        </w:rPr>
        <w:t xml:space="preserve">3) на осуществление капитальных вложений в объекты капитального строительства, находящиеся в собственности государственных корпораций (компаний), публично-правовых компаний, и (или) на 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 (или) на приобретение ими объектов недвижимого имущества или для последующего предоставления взноса в уставные </w:t>
      </w:r>
      <w:r w:rsidRPr="00DF0B31">
        <w:rPr>
          <w:rFonts w:ascii="Times New Roman" w:eastAsia="Calibri" w:hAnsi="Times New Roman" w:cs="Times New Roman"/>
          <w:sz w:val="28"/>
          <w:szCs w:val="28"/>
        </w:rPr>
        <w:lastRenderedPageBreak/>
        <w:t>(складочные)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и (или) на приобретение указанными дочерними обществами объектов недвижимого имущества;</w:t>
      </w:r>
    </w:p>
    <w:p w:rsidR="000863B4" w:rsidRPr="00DF0B31" w:rsidRDefault="000863B4" w:rsidP="00822BF8">
      <w:pPr>
        <w:spacing w:after="0" w:line="240" w:lineRule="auto"/>
        <w:ind w:firstLine="709"/>
        <w:jc w:val="both"/>
        <w:rPr>
          <w:rFonts w:ascii="Times New Roman" w:eastAsia="Calibri" w:hAnsi="Times New Roman" w:cs="Times New Roman"/>
          <w:sz w:val="28"/>
          <w:szCs w:val="28"/>
        </w:rPr>
      </w:pPr>
      <w:bookmarkStart w:id="45" w:name="dst103582"/>
      <w:bookmarkEnd w:id="45"/>
      <w:r w:rsidRPr="00DF0B31">
        <w:rPr>
          <w:rFonts w:ascii="Times New Roman" w:eastAsia="Calibri" w:hAnsi="Times New Roman" w:cs="Times New Roman"/>
          <w:sz w:val="28"/>
          <w:szCs w:val="28"/>
        </w:rPr>
        <w:t xml:space="preserve">4) на осуществление деятельности по организации строительства (реконструкции) автомобильных дорог общего пользования федерального значения, переданных (подлежащих передаче) в доверительное управление в соответствии с Федеральным </w:t>
      </w:r>
      <w:hyperlink r:id="rId11" w:anchor="dst0" w:history="1">
        <w:r w:rsidRPr="00DF0B31">
          <w:rPr>
            <w:rFonts w:ascii="Times New Roman" w:eastAsia="Calibri" w:hAnsi="Times New Roman" w:cs="Times New Roman"/>
            <w:sz w:val="28"/>
            <w:szCs w:val="28"/>
          </w:rPr>
          <w:t>законом</w:t>
        </w:r>
      </w:hyperlink>
      <w:r w:rsidRPr="00DF0B31">
        <w:rPr>
          <w:rFonts w:ascii="Times New Roman" w:eastAsia="Calibri" w:hAnsi="Times New Roman" w:cs="Times New Roman"/>
          <w:sz w:val="28"/>
          <w:szCs w:val="28"/>
        </w:rPr>
        <w:t xml:space="preserve"> от 17 июля 2009 года №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0863B4" w:rsidRPr="00DF0B31" w:rsidRDefault="000863B4" w:rsidP="00822BF8">
      <w:pPr>
        <w:spacing w:after="0" w:line="240" w:lineRule="auto"/>
        <w:ind w:firstLine="709"/>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5) на иные, не указанные выше цели.</w:t>
      </w:r>
    </w:p>
    <w:p w:rsidR="00706906" w:rsidRPr="00DF0B31" w:rsidRDefault="00706906" w:rsidP="00822BF8">
      <w:pPr>
        <w:spacing w:after="0" w:line="240" w:lineRule="auto"/>
        <w:ind w:firstLine="709"/>
        <w:jc w:val="both"/>
        <w:rPr>
          <w:rFonts w:ascii="Times New Roman" w:eastAsia="Calibri" w:hAnsi="Times New Roman" w:cs="Times New Roman"/>
          <w:sz w:val="28"/>
          <w:szCs w:val="28"/>
        </w:rPr>
      </w:pPr>
    </w:p>
    <w:p w:rsidR="000863B4" w:rsidRPr="00DF0B31" w:rsidRDefault="000863B4" w:rsidP="000863B4">
      <w:pPr>
        <w:spacing w:after="0"/>
        <w:ind w:firstLine="708"/>
        <w:jc w:val="right"/>
        <w:rPr>
          <w:rFonts w:ascii="Times New Roman" w:eastAsia="Calibri" w:hAnsi="Times New Roman" w:cs="Times New Roman"/>
          <w:sz w:val="28"/>
          <w:szCs w:val="28"/>
        </w:rPr>
      </w:pPr>
      <w:r w:rsidRPr="00DF0B31">
        <w:rPr>
          <w:rFonts w:ascii="Times New Roman" w:eastAsia="Calibri" w:hAnsi="Times New Roman" w:cs="Times New Roman"/>
          <w:sz w:val="28"/>
          <w:szCs w:val="28"/>
        </w:rPr>
        <w:t>Рисунок 1. Структура безвозмездных перечислений организациям</w:t>
      </w:r>
    </w:p>
    <w:p w:rsidR="000863B4" w:rsidRPr="00DF0B31" w:rsidRDefault="000863B4" w:rsidP="000863B4">
      <w:pPr>
        <w:spacing w:after="0"/>
        <w:ind w:firstLine="708"/>
        <w:jc w:val="right"/>
        <w:rPr>
          <w:rFonts w:ascii="Times New Roman" w:eastAsia="Calibri" w:hAnsi="Times New Roman" w:cs="Times New Roman"/>
          <w:sz w:val="28"/>
          <w:szCs w:val="28"/>
        </w:rPr>
      </w:pPr>
    </w:p>
    <w:p w:rsidR="000863B4" w:rsidRPr="00DF0B31" w:rsidRDefault="003E4FD4" w:rsidP="000863B4">
      <w:pPr>
        <w:spacing w:after="0"/>
        <w:jc w:val="both"/>
        <w:rPr>
          <w:rFonts w:ascii="Times New Roman" w:eastAsia="Calibri" w:hAnsi="Times New Roman" w:cs="Times New Roman"/>
          <w:sz w:val="28"/>
          <w:szCs w:val="28"/>
        </w:rPr>
      </w:pPr>
      <w:r w:rsidRPr="003E4FD4">
        <w:rPr>
          <w:rFonts w:ascii="Times New Roman" w:eastAsia="Calibri" w:hAnsi="Times New Roman" w:cs="Times New Roman"/>
          <w:noProof/>
          <w:sz w:val="28"/>
          <w:szCs w:val="28"/>
          <w:lang w:eastAsia="ru-RU"/>
        </w:rPr>
        <w:drawing>
          <wp:inline distT="0" distB="0" distL="0" distR="0" wp14:anchorId="0E6C2615" wp14:editId="65FDB38A">
            <wp:extent cx="5943600" cy="5886450"/>
            <wp:effectExtent l="38100" t="0" r="5715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706906" w:rsidRDefault="00706906" w:rsidP="00822BF8">
      <w:pPr>
        <w:spacing w:after="0" w:line="240" w:lineRule="auto"/>
        <w:ind w:firstLine="709"/>
        <w:jc w:val="both"/>
        <w:rPr>
          <w:rFonts w:ascii="Times New Roman" w:eastAsia="Calibri" w:hAnsi="Times New Roman" w:cs="Times New Roman"/>
          <w:sz w:val="28"/>
          <w:szCs w:val="28"/>
        </w:rPr>
      </w:pPr>
    </w:p>
    <w:p w:rsidR="00706906" w:rsidRPr="00DF0B31" w:rsidRDefault="00706906" w:rsidP="00706906">
      <w:pPr>
        <w:spacing w:after="0" w:line="240" w:lineRule="auto"/>
        <w:ind w:firstLine="709"/>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lastRenderedPageBreak/>
        <w:t xml:space="preserve">Безвозмездные перечисления организациям детализируются на перечисления </w:t>
      </w:r>
      <w:r w:rsidRPr="00DF0B31">
        <w:rPr>
          <w:rFonts w:ascii="Times New Roman" w:eastAsia="Calibri" w:hAnsi="Times New Roman" w:cs="Times New Roman"/>
          <w:b/>
          <w:sz w:val="28"/>
          <w:szCs w:val="28"/>
        </w:rPr>
        <w:t>текущего и капитального характера</w:t>
      </w:r>
      <w:r w:rsidRPr="00DF0B31">
        <w:rPr>
          <w:rFonts w:ascii="Times New Roman" w:eastAsia="Calibri" w:hAnsi="Times New Roman" w:cs="Times New Roman"/>
          <w:sz w:val="28"/>
          <w:szCs w:val="28"/>
        </w:rPr>
        <w:t>.</w:t>
      </w:r>
    </w:p>
    <w:p w:rsidR="00706906" w:rsidRPr="00DF0B31" w:rsidRDefault="00706906" w:rsidP="00706906">
      <w:pPr>
        <w:spacing w:after="0" w:line="240" w:lineRule="auto"/>
        <w:ind w:firstLine="709"/>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На рисунке 1 схематично представлена структура безвозмездных перечислений организациям.</w:t>
      </w:r>
    </w:p>
    <w:p w:rsidR="00706906" w:rsidRPr="00DF0B31" w:rsidRDefault="00706906" w:rsidP="00706906">
      <w:pPr>
        <w:spacing w:after="0" w:line="240" w:lineRule="auto"/>
        <w:ind w:firstLine="709"/>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Безвозмездные перечисления организациям (субсидии) предоставляются из бюджетов бюджетной системы Российской Федерации юридическим лицам, индивидуальным предпринимателям, физическим лицам – производителям товаров, работ, услуг, исходя из уровня их производственной деятельности, либо на основе количества или стоимости товаров, или услуг, которые они производят, продают, импортируют и т.п. К безвозмездным перечислениям организациям относятся также субсидии, предназначенные для компенсации недополученных доходов и (или) убытков.</w:t>
      </w:r>
    </w:p>
    <w:p w:rsidR="000863B4" w:rsidRPr="00DF0B31" w:rsidRDefault="000863B4" w:rsidP="00822BF8">
      <w:pPr>
        <w:spacing w:after="0" w:line="240" w:lineRule="auto"/>
        <w:ind w:firstLine="709"/>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Целью предоставления субсидий может быть воздействие на уровень производства, отпускные цены или получаемую организациями прибыль. Субсидии выплачиваются только производителям, а не конечным потребителям. Выплаты, перечисляемые государственными (муниципальными) органами, учреждениями непосредственно физическим лицам как потребителям, отражаются либо как социальные пособия (260), либо как иные выплаты, не отнесенные к другим категориям (290), в зависимости от основания для осуществления таких выплат.</w:t>
      </w:r>
    </w:p>
    <w:p w:rsidR="00214B64" w:rsidRDefault="00214B64" w:rsidP="00DF10D3">
      <w:pPr>
        <w:spacing w:after="0" w:line="240" w:lineRule="auto"/>
        <w:ind w:firstLine="709"/>
        <w:jc w:val="both"/>
        <w:rPr>
          <w:rFonts w:ascii="Times New Roman" w:eastAsia="Calibri" w:hAnsi="Times New Roman" w:cs="Times New Roman"/>
          <w:sz w:val="28"/>
          <w:szCs w:val="28"/>
        </w:rPr>
      </w:pPr>
    </w:p>
    <w:p w:rsidR="000863B4" w:rsidRPr="00DF0B31" w:rsidRDefault="009C387E" w:rsidP="000863B4">
      <w:pPr>
        <w:keepNext/>
        <w:keepLines/>
        <w:spacing w:before="40" w:after="0" w:line="259" w:lineRule="auto"/>
        <w:jc w:val="center"/>
        <w:outlineLvl w:val="3"/>
        <w:rPr>
          <w:rFonts w:ascii="Times New Roman" w:eastAsia="Times New Roman" w:hAnsi="Times New Roman" w:cs="Times New Roman"/>
          <w:b/>
          <w:iCs/>
          <w:color w:val="000000"/>
          <w:sz w:val="28"/>
          <w:szCs w:val="28"/>
        </w:rPr>
      </w:pPr>
      <w:bookmarkStart w:id="46" w:name="_Toc58932105"/>
      <w:r w:rsidRPr="00DF0B31">
        <w:rPr>
          <w:rFonts w:ascii="Times New Roman" w:eastAsia="Times New Roman" w:hAnsi="Times New Roman" w:cs="Times New Roman"/>
          <w:b/>
          <w:iCs/>
          <w:color w:val="000000"/>
          <w:sz w:val="28"/>
          <w:szCs w:val="28"/>
        </w:rPr>
        <w:t>2.4.1</w:t>
      </w:r>
      <w:r w:rsidR="000863B4" w:rsidRPr="00DF0B31">
        <w:rPr>
          <w:rFonts w:ascii="Times New Roman" w:eastAsia="Times New Roman" w:hAnsi="Times New Roman" w:cs="Times New Roman"/>
          <w:b/>
          <w:iCs/>
          <w:color w:val="000000"/>
          <w:sz w:val="28"/>
          <w:szCs w:val="28"/>
        </w:rPr>
        <w:t>.1. Безвозмездные перечисления текущего характера организациям</w:t>
      </w:r>
      <w:bookmarkEnd w:id="46"/>
    </w:p>
    <w:p w:rsidR="000863B4" w:rsidRPr="00DF0B31" w:rsidRDefault="000863B4" w:rsidP="00822BF8">
      <w:pPr>
        <w:spacing w:after="0" w:line="240" w:lineRule="auto"/>
        <w:ind w:firstLine="709"/>
        <w:jc w:val="both"/>
        <w:rPr>
          <w:rFonts w:ascii="Times New Roman" w:eastAsia="Calibri" w:hAnsi="Times New Roman" w:cs="Times New Roman"/>
          <w:sz w:val="28"/>
          <w:szCs w:val="28"/>
        </w:rPr>
      </w:pPr>
    </w:p>
    <w:p w:rsidR="000863B4" w:rsidRPr="00DF0B31" w:rsidRDefault="000863B4" w:rsidP="00822BF8">
      <w:pPr>
        <w:spacing w:after="0" w:line="240" w:lineRule="auto"/>
        <w:ind w:firstLine="708"/>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Безвозмездные перечисления текущего характера организациям (240) являются расходами бюджетов бюджетной системы Российской Федерации на предоставление юридическим лицам, индивидуальным предпринимателям и физическим лицам - производителям товаров, работ, услуг в связи с их участием в производстве безвозмездных и безвозвратных трансфертов (субсидий) текущего характера, субсидий бюджетным и автономным учреждениям на финансовое обеспечение выполнения ими государственного (муниципального) задания, субсидий бюджетным и автономным учреждениям на иные цели текущего характера, субсидии иным некоммерческим организациям (за исключением бюджетных и автономных учреждений) текущего характера.</w:t>
      </w:r>
    </w:p>
    <w:p w:rsidR="000863B4" w:rsidRPr="00DF0B31" w:rsidRDefault="000863B4" w:rsidP="00822BF8">
      <w:pPr>
        <w:spacing w:after="0" w:line="240" w:lineRule="auto"/>
        <w:ind w:firstLine="708"/>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 xml:space="preserve">К безвозмездным перечислениям организациям </w:t>
      </w:r>
      <w:r w:rsidRPr="00DF0B31">
        <w:rPr>
          <w:rFonts w:ascii="Times New Roman" w:eastAsia="Calibri" w:hAnsi="Times New Roman" w:cs="Times New Roman"/>
          <w:b/>
          <w:sz w:val="28"/>
          <w:szCs w:val="28"/>
        </w:rPr>
        <w:t>текущего характера</w:t>
      </w:r>
      <w:r w:rsidRPr="00DF0B31">
        <w:rPr>
          <w:rFonts w:ascii="Times New Roman" w:eastAsia="Calibri" w:hAnsi="Times New Roman" w:cs="Times New Roman"/>
          <w:sz w:val="28"/>
          <w:szCs w:val="28"/>
        </w:rPr>
        <w:t xml:space="preserve"> относятся безвозмездные перечисления, не отнесенные однозначно к безвозмездным перечислениям капитального характера (см. подробно </w:t>
      </w:r>
      <w:r w:rsidR="00EE1FF3" w:rsidRPr="00DF0B31">
        <w:rPr>
          <w:rFonts w:ascii="Times New Roman" w:eastAsia="Calibri" w:hAnsi="Times New Roman" w:cs="Times New Roman"/>
          <w:sz w:val="28"/>
          <w:szCs w:val="28"/>
        </w:rPr>
        <w:br/>
      </w:r>
      <w:r w:rsidRPr="00DF0B31">
        <w:rPr>
          <w:rFonts w:ascii="Times New Roman" w:eastAsia="Calibri" w:hAnsi="Times New Roman" w:cs="Times New Roman"/>
          <w:sz w:val="28"/>
          <w:szCs w:val="28"/>
        </w:rPr>
        <w:t xml:space="preserve">п. </w:t>
      </w:r>
      <w:r w:rsidR="00EE1FF3" w:rsidRPr="00DF0B31">
        <w:rPr>
          <w:rFonts w:ascii="Times New Roman" w:eastAsia="Calibri" w:hAnsi="Times New Roman" w:cs="Times New Roman"/>
          <w:sz w:val="28"/>
          <w:szCs w:val="28"/>
        </w:rPr>
        <w:t>2.4</w:t>
      </w:r>
      <w:r w:rsidRPr="00DF0B31">
        <w:rPr>
          <w:rFonts w:ascii="Times New Roman" w:eastAsia="Calibri" w:hAnsi="Times New Roman" w:cs="Times New Roman"/>
          <w:sz w:val="28"/>
          <w:szCs w:val="28"/>
        </w:rPr>
        <w:t>.</w:t>
      </w:r>
      <w:r w:rsidR="00EE1FF3" w:rsidRPr="00DF0B31">
        <w:rPr>
          <w:rFonts w:ascii="Times New Roman" w:eastAsia="Calibri" w:hAnsi="Times New Roman" w:cs="Times New Roman"/>
          <w:sz w:val="28"/>
          <w:szCs w:val="28"/>
        </w:rPr>
        <w:t>1.</w:t>
      </w:r>
      <w:r w:rsidRPr="00DF0B31">
        <w:rPr>
          <w:rFonts w:ascii="Times New Roman" w:eastAsia="Calibri" w:hAnsi="Times New Roman" w:cs="Times New Roman"/>
          <w:sz w:val="28"/>
          <w:szCs w:val="28"/>
        </w:rPr>
        <w:t>2 настоящ</w:t>
      </w:r>
      <w:r w:rsidR="00EE1FF3" w:rsidRPr="00DF0B31">
        <w:rPr>
          <w:rFonts w:ascii="Times New Roman" w:eastAsia="Calibri" w:hAnsi="Times New Roman" w:cs="Times New Roman"/>
          <w:sz w:val="28"/>
          <w:szCs w:val="28"/>
        </w:rPr>
        <w:t>его</w:t>
      </w:r>
      <w:r w:rsidRPr="00DF0B31">
        <w:rPr>
          <w:rFonts w:ascii="Times New Roman" w:eastAsia="Calibri" w:hAnsi="Times New Roman" w:cs="Times New Roman"/>
          <w:sz w:val="28"/>
          <w:szCs w:val="28"/>
        </w:rPr>
        <w:t xml:space="preserve"> </w:t>
      </w:r>
      <w:r w:rsidR="00EE1FF3" w:rsidRPr="00DF0B31">
        <w:rPr>
          <w:rFonts w:ascii="Times New Roman" w:eastAsia="Calibri" w:hAnsi="Times New Roman" w:cs="Times New Roman"/>
          <w:sz w:val="28"/>
          <w:szCs w:val="28"/>
        </w:rPr>
        <w:t>Руководства</w:t>
      </w:r>
      <w:r w:rsidRPr="00DF0B31">
        <w:rPr>
          <w:rFonts w:ascii="Times New Roman" w:eastAsia="Calibri" w:hAnsi="Times New Roman" w:cs="Times New Roman"/>
          <w:sz w:val="28"/>
          <w:szCs w:val="28"/>
        </w:rPr>
        <w:t xml:space="preserve">). Если условиями предоставления средств предусматривается осуществление получателем расходов как капитального характера, так и расходов не капитального характера, то указанные перечисления признаются перечислениями текущего характера. К таким перечислениям, например, могут быть отнесены гранты в форме субсидий юридическим лицам, субсидии государственным (муниципальным) бюджетным, автономным учреждениям на иные цели, предусматривающие осуществление расходов как не капитального характера, так и расходов на </w:t>
      </w:r>
      <w:r w:rsidRPr="00DF0B31">
        <w:rPr>
          <w:rFonts w:ascii="Times New Roman" w:eastAsia="Calibri" w:hAnsi="Times New Roman" w:cs="Times New Roman"/>
          <w:sz w:val="28"/>
          <w:szCs w:val="28"/>
        </w:rPr>
        <w:lastRenderedPageBreak/>
        <w:t>приобретение основных средств (оборудования, средств видеовизуализации, библиотечных фондов, иных объектов движимого имущества).</w:t>
      </w:r>
    </w:p>
    <w:p w:rsidR="000863B4" w:rsidRPr="00DF0B31" w:rsidRDefault="000863B4" w:rsidP="00822BF8">
      <w:pPr>
        <w:spacing w:after="0" w:line="240" w:lineRule="auto"/>
        <w:ind w:firstLine="708"/>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По назначению различаются безвозмездные и безвозвратные трансферты (субсидии) текущего характера, предоставленные на выпуск конкретного объема (единиц) продукции (выполненных работ, оказанных услуг) или на производство.</w:t>
      </w:r>
    </w:p>
    <w:p w:rsidR="000863B4" w:rsidRPr="00DF0B31" w:rsidRDefault="000863B4" w:rsidP="00822BF8">
      <w:pPr>
        <w:spacing w:after="0" w:line="240" w:lineRule="auto"/>
        <w:ind w:firstLine="708"/>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 xml:space="preserve">Безвозмездные и безвозвратные трансферты (субсидии) текущего характера организациям </w:t>
      </w:r>
      <w:r w:rsidRPr="00DF0B31">
        <w:rPr>
          <w:rFonts w:ascii="Times New Roman" w:eastAsia="Calibri" w:hAnsi="Times New Roman" w:cs="Times New Roman"/>
          <w:b/>
          <w:sz w:val="28"/>
          <w:szCs w:val="28"/>
        </w:rPr>
        <w:t>на продукцию</w:t>
      </w:r>
      <w:r w:rsidRPr="00DF0B31">
        <w:rPr>
          <w:rFonts w:ascii="Times New Roman" w:eastAsia="Calibri" w:hAnsi="Times New Roman" w:cs="Times New Roman"/>
          <w:sz w:val="28"/>
          <w:szCs w:val="28"/>
        </w:rPr>
        <w:t xml:space="preserve"> предоставляются в форме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возмещения разницы в тарифах, исходя из стоимости единицы товара, работы, услуги. Такие субсидии представляют собой безвозмездные перечисления денежной суммы, определяемой в расчете на единицу товара или услуги, либо исчисляются в соответствии со стоимостью продукции как определенный процент от цены за единицу товара или услуги. Кроме того, такие субсидии могут исчисляться как разность между рыночной (экономически значимой) ценой и установленной ценой, фактически уплачиваемой покупателем.</w:t>
      </w:r>
    </w:p>
    <w:p w:rsidR="000863B4" w:rsidRPr="00DF0B31" w:rsidRDefault="000863B4" w:rsidP="00822BF8">
      <w:pPr>
        <w:spacing w:after="0" w:line="240" w:lineRule="auto"/>
        <w:ind w:firstLine="708"/>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К безвозмездным и безвозвратным трансфертам (субсидиям) текущего характера организациям на продукцию, например, относятся субсидии на государственную поддержку отдельных организаций в различных отраслях, порядком (правилами) и (или) соглашением о предоставлении которых предусмотрены количественные показатели произведенных товаров, работ и (или) услуг.</w:t>
      </w:r>
    </w:p>
    <w:p w:rsidR="000863B4" w:rsidRPr="00DF0B31" w:rsidRDefault="000863B4" w:rsidP="00822BF8">
      <w:pPr>
        <w:spacing w:after="0" w:line="240" w:lineRule="auto"/>
        <w:ind w:firstLine="708"/>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 xml:space="preserve">Безвозмездные и безвозвратные трансферты (субсидии) текущего характера </w:t>
      </w:r>
      <w:r w:rsidRPr="00DF0B31">
        <w:rPr>
          <w:rFonts w:ascii="Times New Roman" w:eastAsia="Calibri" w:hAnsi="Times New Roman" w:cs="Times New Roman"/>
          <w:b/>
          <w:sz w:val="28"/>
          <w:szCs w:val="28"/>
        </w:rPr>
        <w:t>на производство</w:t>
      </w:r>
      <w:r w:rsidRPr="00DF0B31">
        <w:rPr>
          <w:rFonts w:ascii="Times New Roman" w:eastAsia="Calibri" w:hAnsi="Times New Roman" w:cs="Times New Roman"/>
          <w:sz w:val="28"/>
          <w:szCs w:val="28"/>
        </w:rPr>
        <w:t xml:space="preserve"> предоставляются организациям, индивидуальным предпринимателям, физическим лицам – производителям товаров, работ, услуг в связи со своей производственной деятельностью. Данные трансферты не связаны с выпуском конкретных видов продукции, работ и услуг. Они предоставляются на возмещение недополученных доходов и (или) финансовое обеспечение (возмещение) затрат, связанных с приобретением материальных запасов, оплатой труда работников, уплатой процентов по кредитам, полученным в российских кредитных организациях, и другими текущими затратами на производство. К безвозмездным и безвозвратным трансфертам текущего характера на производство относятся трансферты организациям, не отнесенные однозначно к безвозмездным и безвозвратным трансфертам (субсидиям) текущего характера на продукцию. То есть к безвозмездным и безвозвратным трансфертам на производство относится субсидия, включающая в себя как признаки субсидии на производство, так и признаки субсидии на продукцию в том случае, если она составляет единую субсидию.</w:t>
      </w:r>
    </w:p>
    <w:p w:rsidR="000863B4" w:rsidRPr="00DF0B31" w:rsidRDefault="000863B4" w:rsidP="00822BF8">
      <w:pPr>
        <w:spacing w:after="0" w:line="240" w:lineRule="auto"/>
        <w:ind w:firstLine="708"/>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 xml:space="preserve">К безвозмездным и безвозвратным трансфертам организациям текущего характера на производство </w:t>
      </w:r>
      <w:r w:rsidRPr="00DF0B31">
        <w:rPr>
          <w:rFonts w:ascii="Times New Roman" w:eastAsia="Calibri" w:hAnsi="Times New Roman" w:cs="Times New Roman"/>
          <w:b/>
          <w:sz w:val="28"/>
          <w:szCs w:val="28"/>
        </w:rPr>
        <w:t>не относятся</w:t>
      </w:r>
      <w:r w:rsidRPr="00DF0B31">
        <w:rPr>
          <w:rFonts w:ascii="Times New Roman" w:eastAsia="Calibri" w:hAnsi="Times New Roman" w:cs="Times New Roman"/>
          <w:sz w:val="28"/>
          <w:szCs w:val="28"/>
        </w:rPr>
        <w:t xml:space="preserve"> субсидии, предоставляемые на финансовое обеспечение (полное или частичное) приобретения нефинансовых активов, за исключением материальны запасов. Данные трансферты являются </w:t>
      </w:r>
      <w:r w:rsidRPr="00DF0B31">
        <w:rPr>
          <w:rFonts w:ascii="Times New Roman" w:eastAsia="Calibri" w:hAnsi="Times New Roman" w:cs="Times New Roman"/>
          <w:sz w:val="28"/>
          <w:szCs w:val="28"/>
        </w:rPr>
        <w:lastRenderedPageBreak/>
        <w:t>трансфертами капитального характера и отражаются по соответствующим подстатьям статьи 280 КОСГУ.</w:t>
      </w:r>
    </w:p>
    <w:p w:rsidR="000863B4" w:rsidRPr="00DF0B31" w:rsidRDefault="000863B4" w:rsidP="00822BF8">
      <w:pPr>
        <w:spacing w:after="0" w:line="240" w:lineRule="auto"/>
        <w:ind w:firstLine="708"/>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По получателю различаются безвозмездные и безвозвратные трансферты (субсидии) текущего характера:</w:t>
      </w:r>
    </w:p>
    <w:p w:rsidR="000863B4" w:rsidRPr="00DF0B31" w:rsidRDefault="000863B4" w:rsidP="00822BF8">
      <w:pPr>
        <w:spacing w:after="0" w:line="240" w:lineRule="auto"/>
        <w:ind w:firstLine="708"/>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 государственным (муниципальным) бюджетным и автономным учреждениям;</w:t>
      </w:r>
    </w:p>
    <w:p w:rsidR="000863B4" w:rsidRPr="00DF0B31" w:rsidRDefault="000863B4" w:rsidP="00822BF8">
      <w:pPr>
        <w:spacing w:after="0" w:line="240" w:lineRule="auto"/>
        <w:ind w:firstLine="708"/>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 финансовым организациям государственного сектора;</w:t>
      </w:r>
    </w:p>
    <w:p w:rsidR="000863B4" w:rsidRPr="00DF0B31" w:rsidRDefault="000863B4" w:rsidP="00822BF8">
      <w:pPr>
        <w:spacing w:after="0" w:line="240" w:lineRule="auto"/>
        <w:ind w:firstLine="708"/>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 нефинансовым организациям государственного сектора;</w:t>
      </w:r>
    </w:p>
    <w:p w:rsidR="000863B4" w:rsidRPr="00DF0B31" w:rsidRDefault="000863B4" w:rsidP="00822BF8">
      <w:pPr>
        <w:spacing w:after="0" w:line="240" w:lineRule="auto"/>
        <w:ind w:firstLine="708"/>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 некоммерческим организациям и физическим лицам - производителям товаров, работ и услуг;</w:t>
      </w:r>
    </w:p>
    <w:p w:rsidR="000863B4" w:rsidRPr="00DF0B31" w:rsidRDefault="000863B4" w:rsidP="00822BF8">
      <w:pPr>
        <w:spacing w:after="0" w:line="240" w:lineRule="auto"/>
        <w:ind w:firstLine="708"/>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 иным финансовым организациям (за исключением финансовых организаций государственного сектора);</w:t>
      </w:r>
    </w:p>
    <w:p w:rsidR="000863B4" w:rsidRPr="00DF0B31" w:rsidRDefault="000863B4" w:rsidP="00822BF8">
      <w:pPr>
        <w:spacing w:after="0" w:line="240" w:lineRule="auto"/>
        <w:ind w:firstLine="708"/>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 иным нефинансовым организациям (за исключением нефинансовых организаций государственного сектора).</w:t>
      </w:r>
    </w:p>
    <w:p w:rsidR="000863B4" w:rsidRDefault="000863B4" w:rsidP="00822BF8">
      <w:pPr>
        <w:spacing w:after="0" w:line="240" w:lineRule="auto"/>
        <w:ind w:firstLine="708"/>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 xml:space="preserve">Понятия организации государственного сектора, финансовый и нефинансовые организации раскрыты в пункте 1 </w:t>
      </w:r>
      <w:r w:rsidR="00E77CA4" w:rsidRPr="00DF0B31">
        <w:rPr>
          <w:rFonts w:ascii="Times New Roman" w:eastAsia="Calibri" w:hAnsi="Times New Roman" w:cs="Times New Roman"/>
          <w:sz w:val="28"/>
          <w:szCs w:val="28"/>
        </w:rPr>
        <w:t xml:space="preserve">настоящего </w:t>
      </w:r>
      <w:r w:rsidRPr="00DF0B31">
        <w:rPr>
          <w:rFonts w:ascii="Times New Roman" w:eastAsia="Calibri" w:hAnsi="Times New Roman" w:cs="Times New Roman"/>
          <w:sz w:val="28"/>
          <w:szCs w:val="28"/>
        </w:rPr>
        <w:t>Руководства.</w:t>
      </w:r>
    </w:p>
    <w:p w:rsidR="002E4224" w:rsidRPr="00DF0B31" w:rsidRDefault="002E4224" w:rsidP="00822BF8">
      <w:pPr>
        <w:spacing w:after="0" w:line="240" w:lineRule="auto"/>
        <w:ind w:firstLine="708"/>
        <w:jc w:val="both"/>
        <w:rPr>
          <w:rFonts w:ascii="Times New Roman" w:eastAsia="Calibri" w:hAnsi="Times New Roman" w:cs="Times New Roman"/>
          <w:sz w:val="28"/>
          <w:szCs w:val="28"/>
        </w:rPr>
      </w:pPr>
    </w:p>
    <w:p w:rsidR="000863B4" w:rsidRPr="00DF0B31" w:rsidRDefault="009C387E" w:rsidP="000863B4">
      <w:pPr>
        <w:keepNext/>
        <w:keepLines/>
        <w:spacing w:before="40" w:after="0" w:line="259" w:lineRule="auto"/>
        <w:jc w:val="center"/>
        <w:outlineLvl w:val="3"/>
        <w:rPr>
          <w:rFonts w:ascii="Times New Roman" w:eastAsia="Times New Roman" w:hAnsi="Times New Roman" w:cs="Times New Roman"/>
          <w:b/>
          <w:iCs/>
          <w:color w:val="000000"/>
          <w:sz w:val="28"/>
          <w:szCs w:val="28"/>
        </w:rPr>
      </w:pPr>
      <w:bookmarkStart w:id="47" w:name="_Toc58932106"/>
      <w:r w:rsidRPr="00DF0B31">
        <w:rPr>
          <w:rFonts w:ascii="Times New Roman" w:eastAsia="Times New Roman" w:hAnsi="Times New Roman" w:cs="Times New Roman"/>
          <w:b/>
          <w:iCs/>
          <w:color w:val="000000"/>
          <w:sz w:val="28"/>
          <w:szCs w:val="28"/>
        </w:rPr>
        <w:t>2.4.1.</w:t>
      </w:r>
      <w:r w:rsidR="000863B4" w:rsidRPr="00DF0B31">
        <w:rPr>
          <w:rFonts w:ascii="Times New Roman" w:eastAsia="Times New Roman" w:hAnsi="Times New Roman" w:cs="Times New Roman"/>
          <w:b/>
          <w:iCs/>
          <w:color w:val="000000"/>
          <w:sz w:val="28"/>
          <w:szCs w:val="28"/>
        </w:rPr>
        <w:t xml:space="preserve">2. Безвозмездные перечисления </w:t>
      </w:r>
      <w:r w:rsidR="00E77CA4" w:rsidRPr="00DF0B31">
        <w:rPr>
          <w:rFonts w:ascii="Times New Roman" w:eastAsia="Times New Roman" w:hAnsi="Times New Roman" w:cs="Times New Roman"/>
          <w:b/>
          <w:iCs/>
          <w:color w:val="000000"/>
          <w:sz w:val="28"/>
          <w:szCs w:val="28"/>
        </w:rPr>
        <w:t xml:space="preserve">организациям </w:t>
      </w:r>
      <w:r w:rsidR="000863B4" w:rsidRPr="00DF0B31">
        <w:rPr>
          <w:rFonts w:ascii="Times New Roman" w:eastAsia="Times New Roman" w:hAnsi="Times New Roman" w:cs="Times New Roman"/>
          <w:b/>
          <w:iCs/>
          <w:color w:val="000000"/>
          <w:sz w:val="28"/>
          <w:szCs w:val="28"/>
        </w:rPr>
        <w:t>капитального характера</w:t>
      </w:r>
      <w:bookmarkEnd w:id="47"/>
    </w:p>
    <w:p w:rsidR="000863B4" w:rsidRPr="00DF0B31" w:rsidRDefault="000863B4" w:rsidP="00B2424B">
      <w:pPr>
        <w:spacing w:after="0" w:line="240" w:lineRule="auto"/>
        <w:ind w:firstLine="708"/>
        <w:jc w:val="both"/>
        <w:rPr>
          <w:rFonts w:ascii="Times New Roman" w:eastAsia="Calibri" w:hAnsi="Times New Roman" w:cs="Times New Roman"/>
          <w:sz w:val="28"/>
          <w:szCs w:val="28"/>
        </w:rPr>
      </w:pPr>
    </w:p>
    <w:p w:rsidR="000863B4" w:rsidRPr="00DF0B31" w:rsidRDefault="000863B4" w:rsidP="00B2424B">
      <w:pPr>
        <w:spacing w:after="0" w:line="240" w:lineRule="auto"/>
        <w:ind w:firstLine="708"/>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 xml:space="preserve">Безвозмездные перечисления организациям </w:t>
      </w:r>
      <w:r w:rsidRPr="00DF0B31">
        <w:rPr>
          <w:rFonts w:ascii="Times New Roman" w:eastAsia="Calibri" w:hAnsi="Times New Roman" w:cs="Times New Roman"/>
          <w:b/>
          <w:sz w:val="28"/>
          <w:szCs w:val="28"/>
        </w:rPr>
        <w:t>капитального характера</w:t>
      </w:r>
      <w:r w:rsidRPr="00DF0B31">
        <w:rPr>
          <w:rFonts w:ascii="Times New Roman" w:eastAsia="Calibri" w:hAnsi="Times New Roman" w:cs="Times New Roman"/>
          <w:sz w:val="28"/>
          <w:szCs w:val="28"/>
        </w:rPr>
        <w:t xml:space="preserve"> направлены на осуществление получателями субсидий расходов капитального характера</w:t>
      </w:r>
      <w:r w:rsidR="002C1C30">
        <w:rPr>
          <w:rFonts w:ascii="Times New Roman" w:eastAsia="Calibri" w:hAnsi="Times New Roman" w:cs="Times New Roman"/>
          <w:sz w:val="28"/>
          <w:szCs w:val="28"/>
        </w:rPr>
        <w:t xml:space="preserve"> (капитальных вложений)</w:t>
      </w:r>
      <w:r w:rsidRPr="00DF0B31">
        <w:rPr>
          <w:rFonts w:ascii="Times New Roman" w:eastAsia="Calibri" w:hAnsi="Times New Roman" w:cs="Times New Roman"/>
          <w:sz w:val="28"/>
          <w:szCs w:val="28"/>
        </w:rPr>
        <w:t xml:space="preserve">, формирующих (увеличивающих) основные фонды - недвижимое и (или) движимое имущество, признаваемых в целях бухгалтерского учета объектами основных средств, нематериальных активов, непроизведенных активов </w:t>
      </w:r>
      <w:r w:rsidRPr="00DF0B31">
        <w:rPr>
          <w:rFonts w:ascii="Times New Roman" w:eastAsia="Calibri" w:hAnsi="Times New Roman" w:cs="Times New Roman"/>
          <w:i/>
          <w:sz w:val="28"/>
          <w:szCs w:val="28"/>
        </w:rPr>
        <w:t>(в том числе расходов на осуществление капитальных вложений в объекты капитального строительства и (или) на приобретение объектов недвижимого имущества (на строительство, реконструкцию, в том числе с элементами реставрации, техническое перевооружение объектов капитального строительства, приобретение объектов недвижимого имущества, приобретение (создание) объектов непроизведенных активов))</w:t>
      </w:r>
      <w:r w:rsidRPr="00DF0B31">
        <w:rPr>
          <w:rFonts w:ascii="Times New Roman" w:eastAsia="Calibri" w:hAnsi="Times New Roman" w:cs="Times New Roman"/>
          <w:sz w:val="28"/>
          <w:szCs w:val="28"/>
        </w:rPr>
        <w:t>, на осуществление капитальных вложений в объекты дочерних обществ государственных корпораций (компаний), публично-правовых компаний, на приобретение (создание) основных фондов - объектов, признаваемых для целей бухгалтерского учета основными средствами, приобретение (создание) программного обеспечения иных результатов интеллектуальной деятельности, признаваемых объектами нематериальных активов, в том числе в рамках научно-исследовательских и опытно-конструкторских работ.</w:t>
      </w:r>
    </w:p>
    <w:p w:rsidR="000863B4" w:rsidRPr="00DF0B31" w:rsidRDefault="00195D6C" w:rsidP="00B2424B">
      <w:pPr>
        <w:spacing w:after="0" w:line="240" w:lineRule="auto"/>
        <w:ind w:firstLine="708"/>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 xml:space="preserve">То есть за счет </w:t>
      </w:r>
      <w:r w:rsidR="000863B4" w:rsidRPr="00DF0B31">
        <w:rPr>
          <w:rFonts w:ascii="Times New Roman" w:eastAsia="Calibri" w:hAnsi="Times New Roman" w:cs="Times New Roman"/>
          <w:sz w:val="28"/>
          <w:szCs w:val="28"/>
        </w:rPr>
        <w:t>безвозмездны</w:t>
      </w:r>
      <w:r w:rsidRPr="00DF0B31">
        <w:rPr>
          <w:rFonts w:ascii="Times New Roman" w:eastAsia="Calibri" w:hAnsi="Times New Roman" w:cs="Times New Roman"/>
          <w:sz w:val="28"/>
          <w:szCs w:val="28"/>
        </w:rPr>
        <w:t>х</w:t>
      </w:r>
      <w:r w:rsidR="000863B4" w:rsidRPr="00DF0B31">
        <w:rPr>
          <w:rFonts w:ascii="Times New Roman" w:eastAsia="Calibri" w:hAnsi="Times New Roman" w:cs="Times New Roman"/>
          <w:sz w:val="28"/>
          <w:szCs w:val="28"/>
        </w:rPr>
        <w:t xml:space="preserve"> перечислени</w:t>
      </w:r>
      <w:r w:rsidRPr="00DF0B31">
        <w:rPr>
          <w:rFonts w:ascii="Times New Roman" w:eastAsia="Calibri" w:hAnsi="Times New Roman" w:cs="Times New Roman"/>
          <w:sz w:val="28"/>
          <w:szCs w:val="28"/>
        </w:rPr>
        <w:t>й</w:t>
      </w:r>
      <w:r w:rsidR="000863B4" w:rsidRPr="00DF0B31">
        <w:rPr>
          <w:rFonts w:ascii="Times New Roman" w:eastAsia="Calibri" w:hAnsi="Times New Roman" w:cs="Times New Roman"/>
          <w:sz w:val="28"/>
          <w:szCs w:val="28"/>
        </w:rPr>
        <w:t xml:space="preserve"> организациям капитального характера </w:t>
      </w:r>
      <w:r w:rsidRPr="00DF0B31">
        <w:rPr>
          <w:rFonts w:ascii="Times New Roman" w:eastAsia="Calibri" w:hAnsi="Times New Roman" w:cs="Times New Roman"/>
          <w:sz w:val="28"/>
          <w:szCs w:val="28"/>
        </w:rPr>
        <w:t xml:space="preserve">получателями субсидий будут созданы (приобретены, построены и т.п.) основные фонды (стоимость их будет увеличена). </w:t>
      </w:r>
      <w:r w:rsidR="000863B4" w:rsidRPr="00DF0B31">
        <w:rPr>
          <w:rFonts w:ascii="Times New Roman" w:eastAsia="Calibri" w:hAnsi="Times New Roman" w:cs="Times New Roman"/>
          <w:sz w:val="28"/>
          <w:szCs w:val="28"/>
        </w:rPr>
        <w:t xml:space="preserve">Под </w:t>
      </w:r>
      <w:r w:rsidR="000863B4" w:rsidRPr="00DF0B31">
        <w:rPr>
          <w:rFonts w:ascii="Times New Roman" w:eastAsia="Calibri" w:hAnsi="Times New Roman" w:cs="Times New Roman"/>
          <w:sz w:val="28"/>
          <w:szCs w:val="28"/>
        </w:rPr>
        <w:lastRenderedPageBreak/>
        <w:t>основными фондами понимаются движимые и недвижимые основные средства, нематериальные активы, непроизведенные активы</w:t>
      </w:r>
      <w:r w:rsidR="000863B4" w:rsidRPr="00DF0B31">
        <w:rPr>
          <w:rFonts w:ascii="Times New Roman" w:eastAsia="Calibri" w:hAnsi="Times New Roman" w:cs="Times New Roman"/>
          <w:sz w:val="28"/>
          <w:szCs w:val="28"/>
          <w:vertAlign w:val="superscript"/>
        </w:rPr>
        <w:footnoteReference w:id="2"/>
      </w:r>
      <w:r w:rsidR="000863B4" w:rsidRPr="00DF0B31">
        <w:rPr>
          <w:rFonts w:ascii="Times New Roman" w:eastAsia="Calibri" w:hAnsi="Times New Roman" w:cs="Times New Roman"/>
          <w:sz w:val="28"/>
          <w:szCs w:val="28"/>
        </w:rPr>
        <w:t>.</w:t>
      </w:r>
    </w:p>
    <w:p w:rsidR="000863B4" w:rsidRPr="00DF0B31" w:rsidRDefault="000863B4" w:rsidP="00B2424B">
      <w:pPr>
        <w:spacing w:after="0" w:line="240" w:lineRule="auto"/>
        <w:ind w:firstLine="708"/>
        <w:jc w:val="both"/>
        <w:rPr>
          <w:rFonts w:ascii="Times New Roman" w:eastAsia="Calibri" w:hAnsi="Times New Roman" w:cs="Times New Roman"/>
          <w:sz w:val="28"/>
          <w:szCs w:val="28"/>
        </w:rPr>
      </w:pPr>
    </w:p>
    <w:p w:rsidR="000863B4" w:rsidRPr="00DF0B31" w:rsidRDefault="000863B4" w:rsidP="00B2424B">
      <w:pPr>
        <w:spacing w:after="0" w:line="240" w:lineRule="auto"/>
        <w:ind w:firstLine="708"/>
        <w:jc w:val="both"/>
        <w:rPr>
          <w:rFonts w:ascii="Times New Roman" w:eastAsia="Calibri" w:hAnsi="Times New Roman" w:cs="Times New Roman"/>
          <w:b/>
          <w:i/>
          <w:sz w:val="28"/>
          <w:szCs w:val="28"/>
        </w:rPr>
      </w:pPr>
      <w:r w:rsidRPr="00DF0B31">
        <w:rPr>
          <w:rFonts w:ascii="Times New Roman" w:eastAsia="Calibri" w:hAnsi="Times New Roman" w:cs="Times New Roman"/>
          <w:b/>
          <w:i/>
          <w:sz w:val="28"/>
          <w:szCs w:val="28"/>
        </w:rPr>
        <w:t>Примерами отнесения конкретных безвозмездных перечислений организациям на подстатьи КОСГУ являются следующие:</w:t>
      </w:r>
    </w:p>
    <w:p w:rsidR="000863B4" w:rsidRPr="00DF0B31" w:rsidRDefault="000863B4" w:rsidP="00B2424B">
      <w:pPr>
        <w:autoSpaceDE w:val="0"/>
        <w:autoSpaceDN w:val="0"/>
        <w:adjustRightInd w:val="0"/>
        <w:spacing w:after="0" w:line="240" w:lineRule="auto"/>
        <w:ind w:firstLine="709"/>
        <w:jc w:val="both"/>
        <w:rPr>
          <w:rFonts w:ascii="Times New Roman" w:eastAsia="Calibri" w:hAnsi="Times New Roman" w:cs="Times New Roman"/>
          <w:iCs/>
          <w:sz w:val="28"/>
          <w:szCs w:val="28"/>
        </w:rPr>
      </w:pPr>
    </w:p>
    <w:p w:rsidR="000863B4" w:rsidRPr="00DF0B31" w:rsidRDefault="000863B4" w:rsidP="00B2424B">
      <w:pPr>
        <w:spacing w:after="0" w:line="240" w:lineRule="auto"/>
        <w:ind w:firstLine="708"/>
        <w:jc w:val="both"/>
        <w:rPr>
          <w:rFonts w:ascii="Times New Roman" w:eastAsia="Calibri" w:hAnsi="Times New Roman" w:cs="Times New Roman"/>
          <w:b/>
          <w:sz w:val="28"/>
          <w:szCs w:val="28"/>
        </w:rPr>
      </w:pPr>
      <w:r w:rsidRPr="00DF0B31">
        <w:rPr>
          <w:rFonts w:ascii="Times New Roman" w:eastAsia="Calibri" w:hAnsi="Times New Roman" w:cs="Times New Roman"/>
          <w:b/>
          <w:sz w:val="28"/>
          <w:szCs w:val="28"/>
        </w:rPr>
        <w:t xml:space="preserve">1) Подстатья 241 КОСГУ </w:t>
      </w:r>
      <w:r w:rsidR="00D90AFA" w:rsidRPr="00D90AFA">
        <w:rPr>
          <w:rFonts w:ascii="Times New Roman" w:eastAsia="Calibri" w:hAnsi="Times New Roman" w:cs="Times New Roman"/>
          <w:iCs/>
          <w:sz w:val="28"/>
          <w:szCs w:val="28"/>
        </w:rPr>
        <w:t>"</w:t>
      </w:r>
      <w:r w:rsidR="00017888" w:rsidRPr="00787664">
        <w:rPr>
          <w:rFonts w:ascii="Times New Roman" w:eastAsia="Calibri" w:hAnsi="Times New Roman" w:cs="Times New Roman"/>
          <w:b/>
          <w:sz w:val="28"/>
          <w:szCs w:val="28"/>
        </w:rPr>
        <w:t>Безвозмездные перечисления (передачи) текущего характера сектора государственного управления</w:t>
      </w:r>
      <w:r w:rsidR="00D90AFA" w:rsidRPr="00D90AFA">
        <w:rPr>
          <w:rFonts w:ascii="Times New Roman" w:eastAsia="Calibri" w:hAnsi="Times New Roman" w:cs="Times New Roman"/>
          <w:iCs/>
          <w:sz w:val="28"/>
          <w:szCs w:val="28"/>
        </w:rPr>
        <w:t>"</w:t>
      </w:r>
      <w:r w:rsidRPr="00DF0B31">
        <w:rPr>
          <w:rFonts w:ascii="Times New Roman" w:eastAsia="Calibri" w:hAnsi="Times New Roman" w:cs="Times New Roman"/>
          <w:b/>
          <w:sz w:val="28"/>
          <w:szCs w:val="28"/>
        </w:rPr>
        <w:t>:</w:t>
      </w:r>
    </w:p>
    <w:p w:rsidR="000863B4" w:rsidRPr="00DF0B31" w:rsidRDefault="000863B4" w:rsidP="00B2424B">
      <w:pPr>
        <w:spacing w:after="0" w:line="240" w:lineRule="auto"/>
        <w:ind w:firstLine="708"/>
        <w:jc w:val="both"/>
        <w:rPr>
          <w:rFonts w:ascii="Times New Roman" w:eastAsia="Calibri" w:hAnsi="Times New Roman" w:cs="Times New Roman"/>
          <w:sz w:val="28"/>
          <w:szCs w:val="28"/>
        </w:rPr>
      </w:pPr>
      <w:r w:rsidRPr="00DF0B31">
        <w:rPr>
          <w:rFonts w:ascii="Times New Roman" w:eastAsia="Calibri" w:hAnsi="Times New Roman" w:cs="Times New Roman"/>
          <w:b/>
          <w:sz w:val="28"/>
          <w:szCs w:val="28"/>
        </w:rPr>
        <w:t xml:space="preserve">- </w:t>
      </w:r>
      <w:r w:rsidRPr="00DF0B31">
        <w:rPr>
          <w:rFonts w:ascii="Times New Roman" w:eastAsia="Calibri" w:hAnsi="Times New Roman" w:cs="Times New Roman"/>
          <w:sz w:val="28"/>
          <w:szCs w:val="28"/>
        </w:rPr>
        <w:t>субсиди</w:t>
      </w:r>
      <w:r w:rsidR="00195D6C" w:rsidRPr="00DF0B31">
        <w:rPr>
          <w:rFonts w:ascii="Times New Roman" w:eastAsia="Calibri" w:hAnsi="Times New Roman" w:cs="Times New Roman"/>
          <w:sz w:val="28"/>
          <w:szCs w:val="28"/>
        </w:rPr>
        <w:t>и</w:t>
      </w:r>
      <w:r w:rsidRPr="00DF0B31">
        <w:rPr>
          <w:rFonts w:ascii="Times New Roman" w:eastAsia="Calibri" w:hAnsi="Times New Roman" w:cs="Times New Roman"/>
          <w:sz w:val="28"/>
          <w:szCs w:val="28"/>
        </w:rPr>
        <w:t xml:space="preserve"> на финансовое обеспечение выполнения государственного (муниципального) задания на оказание государственных (муниципальных) услуг (выполнение работ); </w:t>
      </w:r>
    </w:p>
    <w:p w:rsidR="00195D6C" w:rsidRPr="00DF0B31" w:rsidRDefault="00195D6C" w:rsidP="00B2424B">
      <w:pPr>
        <w:spacing w:after="0" w:line="240" w:lineRule="auto"/>
        <w:ind w:firstLine="708"/>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 субсидии на иные цели</w:t>
      </w:r>
      <w:r w:rsidR="006B0711" w:rsidRPr="00DF0B31">
        <w:rPr>
          <w:rFonts w:ascii="Times New Roman" w:eastAsia="Calibri" w:hAnsi="Times New Roman" w:cs="Times New Roman"/>
          <w:sz w:val="28"/>
          <w:szCs w:val="28"/>
        </w:rPr>
        <w:t xml:space="preserve"> текущего </w:t>
      </w:r>
      <w:r w:rsidR="00D802ED" w:rsidRPr="00DF0B31">
        <w:rPr>
          <w:rFonts w:ascii="Times New Roman" w:eastAsia="Calibri" w:hAnsi="Times New Roman" w:cs="Times New Roman"/>
          <w:sz w:val="28"/>
          <w:szCs w:val="28"/>
        </w:rPr>
        <w:t>х</w:t>
      </w:r>
      <w:r w:rsidR="006B0711" w:rsidRPr="00DF0B31">
        <w:rPr>
          <w:rFonts w:ascii="Times New Roman" w:eastAsia="Calibri" w:hAnsi="Times New Roman" w:cs="Times New Roman"/>
          <w:sz w:val="28"/>
          <w:szCs w:val="28"/>
        </w:rPr>
        <w:t>арактера</w:t>
      </w:r>
      <w:r w:rsidRPr="00DF0B31">
        <w:rPr>
          <w:rFonts w:ascii="Times New Roman" w:eastAsia="Calibri" w:hAnsi="Times New Roman" w:cs="Times New Roman"/>
          <w:sz w:val="28"/>
          <w:szCs w:val="28"/>
        </w:rPr>
        <w:t>:</w:t>
      </w:r>
    </w:p>
    <w:p w:rsidR="000863B4" w:rsidRPr="00DF0B31" w:rsidRDefault="00B32BE0" w:rsidP="00C636BE">
      <w:pPr>
        <w:pStyle w:val="af0"/>
        <w:numPr>
          <w:ilvl w:val="0"/>
          <w:numId w:val="22"/>
        </w:numPr>
        <w:spacing w:after="0" w:line="240" w:lineRule="auto"/>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 xml:space="preserve">субсидии в целях осуществления выплат физическим лицам (например, </w:t>
      </w:r>
      <w:r w:rsidR="00195D6C" w:rsidRPr="00DF0B31">
        <w:rPr>
          <w:rFonts w:ascii="Times New Roman" w:eastAsia="Calibri" w:hAnsi="Times New Roman" w:cs="Times New Roman"/>
          <w:sz w:val="28"/>
          <w:szCs w:val="28"/>
        </w:rPr>
        <w:t xml:space="preserve">субсидии </w:t>
      </w:r>
      <w:r w:rsidR="000863B4" w:rsidRPr="00DF0B31">
        <w:rPr>
          <w:rFonts w:ascii="Times New Roman" w:eastAsia="Calibri" w:hAnsi="Times New Roman" w:cs="Times New Roman"/>
          <w:sz w:val="28"/>
          <w:szCs w:val="28"/>
        </w:rPr>
        <w:t>в целях единовременной компенсационной выплаты работникам, проживающим и работающим в сельских населенных пунктах, рабочих поселках (поселках городского типа)</w:t>
      </w:r>
      <w:r w:rsidRPr="00DF0B31">
        <w:rPr>
          <w:rFonts w:ascii="Times New Roman" w:eastAsia="Calibri" w:hAnsi="Times New Roman" w:cs="Times New Roman"/>
          <w:sz w:val="28"/>
          <w:szCs w:val="28"/>
        </w:rPr>
        <w:t>; субсидии в целях компенсации расходов на оплату стоимости проезда и провоза багажа к месту использования отпуска и обратно для лиц, работающих в учреждениях, расположенных в районах Крайнего Севера и приравненных к ним местностях, и членов их семей)</w:t>
      </w:r>
      <w:r w:rsidR="000863B4" w:rsidRPr="00DF0B31">
        <w:rPr>
          <w:rFonts w:ascii="Times New Roman" w:eastAsia="Calibri" w:hAnsi="Times New Roman" w:cs="Times New Roman"/>
          <w:sz w:val="28"/>
          <w:szCs w:val="28"/>
        </w:rPr>
        <w:t>;</w:t>
      </w:r>
    </w:p>
    <w:p w:rsidR="00B32BE0" w:rsidRPr="00DF0B31" w:rsidRDefault="00B32BE0" w:rsidP="00C636BE">
      <w:pPr>
        <w:pStyle w:val="af0"/>
        <w:numPr>
          <w:ilvl w:val="0"/>
          <w:numId w:val="22"/>
        </w:numPr>
        <w:spacing w:after="0" w:line="240" w:lineRule="auto"/>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 xml:space="preserve">субсидии в целях осуществления мероприятий по содержанию имущества, находящегося в </w:t>
      </w:r>
      <w:r w:rsidR="006E5F8B" w:rsidRPr="00DF0B31">
        <w:rPr>
          <w:rFonts w:ascii="Times New Roman" w:eastAsia="Calibri" w:hAnsi="Times New Roman" w:cs="Times New Roman"/>
          <w:sz w:val="28"/>
          <w:szCs w:val="28"/>
        </w:rPr>
        <w:t>государственной (муниципальной)</w:t>
      </w:r>
      <w:r w:rsidRPr="00DF0B31">
        <w:rPr>
          <w:rFonts w:ascii="Times New Roman" w:eastAsia="Calibri" w:hAnsi="Times New Roman" w:cs="Times New Roman"/>
          <w:sz w:val="28"/>
          <w:szCs w:val="28"/>
        </w:rPr>
        <w:t xml:space="preserve"> собственности</w:t>
      </w:r>
      <w:r w:rsidR="006E5F8B" w:rsidRPr="00DF0B31">
        <w:rPr>
          <w:rFonts w:ascii="Times New Roman" w:eastAsia="Calibri" w:hAnsi="Times New Roman" w:cs="Times New Roman"/>
          <w:sz w:val="28"/>
          <w:szCs w:val="28"/>
        </w:rPr>
        <w:t xml:space="preserve"> (в т.ч. </w:t>
      </w:r>
      <w:r w:rsidRPr="00DF0B31">
        <w:rPr>
          <w:rFonts w:ascii="Times New Roman" w:eastAsia="Calibri" w:hAnsi="Times New Roman" w:cs="Times New Roman"/>
          <w:sz w:val="28"/>
          <w:szCs w:val="28"/>
        </w:rPr>
        <w:t>в целях осуще</w:t>
      </w:r>
      <w:r w:rsidR="006E5F8B" w:rsidRPr="00DF0B31">
        <w:rPr>
          <w:rFonts w:ascii="Times New Roman" w:eastAsia="Calibri" w:hAnsi="Times New Roman" w:cs="Times New Roman"/>
          <w:sz w:val="28"/>
          <w:szCs w:val="28"/>
        </w:rPr>
        <w:t>ствления мероприятий по ремонту и т.д.);</w:t>
      </w:r>
    </w:p>
    <w:p w:rsidR="000863B4" w:rsidRPr="00DF0B31" w:rsidRDefault="006B0711" w:rsidP="006B0711">
      <w:pPr>
        <w:pStyle w:val="af0"/>
        <w:numPr>
          <w:ilvl w:val="0"/>
          <w:numId w:val="21"/>
        </w:numPr>
        <w:spacing w:after="0" w:line="240" w:lineRule="auto"/>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с</w:t>
      </w:r>
      <w:r w:rsidR="000863B4" w:rsidRPr="00DF0B31">
        <w:rPr>
          <w:rFonts w:ascii="Times New Roman" w:eastAsia="Calibri" w:hAnsi="Times New Roman" w:cs="Times New Roman"/>
          <w:sz w:val="28"/>
          <w:szCs w:val="28"/>
        </w:rPr>
        <w:t>убсидии в целях осуществления мероприятий по обеспечению охраны лесов от пожаров, природных комплексов и объектов на территориях особо охраняемых природных территорий;</w:t>
      </w:r>
    </w:p>
    <w:p w:rsidR="000863B4" w:rsidRPr="00DF0B31" w:rsidRDefault="006B0711" w:rsidP="006B0711">
      <w:pPr>
        <w:pStyle w:val="af0"/>
        <w:numPr>
          <w:ilvl w:val="0"/>
          <w:numId w:val="21"/>
        </w:numPr>
        <w:spacing w:after="0" w:line="240" w:lineRule="auto"/>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с</w:t>
      </w:r>
      <w:r w:rsidR="000863B4" w:rsidRPr="00DF0B31">
        <w:rPr>
          <w:rFonts w:ascii="Times New Roman" w:eastAsia="Calibri" w:hAnsi="Times New Roman" w:cs="Times New Roman"/>
          <w:sz w:val="28"/>
          <w:szCs w:val="28"/>
        </w:rPr>
        <w:t>убсидии в целях денежных выплат и предоставления бесплатного питания донорам крови</w:t>
      </w:r>
      <w:r w:rsidR="00B32BE0" w:rsidRPr="00DF0B31">
        <w:rPr>
          <w:rFonts w:ascii="Times New Roman" w:eastAsia="Calibri" w:hAnsi="Times New Roman" w:cs="Times New Roman"/>
          <w:sz w:val="28"/>
          <w:szCs w:val="28"/>
        </w:rPr>
        <w:t xml:space="preserve"> и т.д</w:t>
      </w:r>
      <w:r w:rsidR="000863B4" w:rsidRPr="00DF0B31">
        <w:rPr>
          <w:rFonts w:ascii="Times New Roman" w:eastAsia="Calibri" w:hAnsi="Times New Roman" w:cs="Times New Roman"/>
          <w:sz w:val="28"/>
          <w:szCs w:val="28"/>
        </w:rPr>
        <w:t>.</w:t>
      </w:r>
    </w:p>
    <w:p w:rsidR="000863B4" w:rsidRPr="00DF0B31" w:rsidRDefault="000863B4" w:rsidP="00B2424B">
      <w:pPr>
        <w:spacing w:after="0" w:line="240" w:lineRule="auto"/>
        <w:ind w:firstLine="708"/>
        <w:jc w:val="both"/>
        <w:rPr>
          <w:rFonts w:ascii="Times New Roman" w:eastAsia="Calibri" w:hAnsi="Times New Roman" w:cs="Times New Roman"/>
          <w:i/>
          <w:sz w:val="28"/>
          <w:szCs w:val="28"/>
        </w:rPr>
      </w:pPr>
      <w:r w:rsidRPr="00DF0B31">
        <w:rPr>
          <w:rFonts w:ascii="Times New Roman" w:eastAsia="Calibri" w:hAnsi="Times New Roman" w:cs="Times New Roman"/>
          <w:sz w:val="28"/>
          <w:szCs w:val="28"/>
        </w:rPr>
        <w:t xml:space="preserve">- предоставление грантов в форме субсидий бюджетным и автономным </w:t>
      </w:r>
      <w:r w:rsidR="006B0711" w:rsidRPr="00DF0B31">
        <w:rPr>
          <w:rFonts w:ascii="Times New Roman" w:eastAsia="Calibri" w:hAnsi="Times New Roman" w:cs="Times New Roman"/>
          <w:sz w:val="28"/>
          <w:szCs w:val="28"/>
        </w:rPr>
        <w:t>учреждениям текущего характера:</w:t>
      </w:r>
    </w:p>
    <w:p w:rsidR="000863B4" w:rsidRPr="00DF0B31" w:rsidRDefault="006B0711" w:rsidP="006B0711">
      <w:pPr>
        <w:pStyle w:val="af0"/>
        <w:numPr>
          <w:ilvl w:val="0"/>
          <w:numId w:val="22"/>
        </w:numPr>
        <w:spacing w:after="0" w:line="240" w:lineRule="auto"/>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г</w:t>
      </w:r>
      <w:r w:rsidR="000863B4" w:rsidRPr="00DF0B31">
        <w:rPr>
          <w:rFonts w:ascii="Times New Roman" w:eastAsia="Calibri" w:hAnsi="Times New Roman" w:cs="Times New Roman"/>
          <w:sz w:val="28"/>
          <w:szCs w:val="28"/>
        </w:rPr>
        <w:t>рант</w:t>
      </w:r>
      <w:r w:rsidR="00B32BE0" w:rsidRPr="00DF0B31">
        <w:rPr>
          <w:rFonts w:ascii="Times New Roman" w:eastAsia="Calibri" w:hAnsi="Times New Roman" w:cs="Times New Roman"/>
          <w:sz w:val="28"/>
          <w:szCs w:val="28"/>
        </w:rPr>
        <w:t>ы</w:t>
      </w:r>
      <w:r w:rsidR="000863B4" w:rsidRPr="00DF0B31">
        <w:rPr>
          <w:rFonts w:ascii="Times New Roman" w:eastAsia="Calibri" w:hAnsi="Times New Roman" w:cs="Times New Roman"/>
          <w:sz w:val="28"/>
          <w:szCs w:val="28"/>
        </w:rPr>
        <w:t xml:space="preserve"> бюджетн</w:t>
      </w:r>
      <w:r w:rsidR="00B32BE0" w:rsidRPr="00DF0B31">
        <w:rPr>
          <w:rFonts w:ascii="Times New Roman" w:eastAsia="Calibri" w:hAnsi="Times New Roman" w:cs="Times New Roman"/>
          <w:sz w:val="28"/>
          <w:szCs w:val="28"/>
        </w:rPr>
        <w:t>ым</w:t>
      </w:r>
      <w:r w:rsidRPr="00DF0B31">
        <w:rPr>
          <w:rFonts w:ascii="Times New Roman" w:eastAsia="Calibri" w:hAnsi="Times New Roman" w:cs="Times New Roman"/>
          <w:sz w:val="28"/>
          <w:szCs w:val="28"/>
        </w:rPr>
        <w:t xml:space="preserve"> (автономн</w:t>
      </w:r>
      <w:r w:rsidR="00B32BE0" w:rsidRPr="00DF0B31">
        <w:rPr>
          <w:rFonts w:ascii="Times New Roman" w:eastAsia="Calibri" w:hAnsi="Times New Roman" w:cs="Times New Roman"/>
          <w:sz w:val="28"/>
          <w:szCs w:val="28"/>
        </w:rPr>
        <w:t>ым</w:t>
      </w:r>
      <w:r w:rsidRPr="00DF0B31">
        <w:rPr>
          <w:rFonts w:ascii="Times New Roman" w:eastAsia="Calibri" w:hAnsi="Times New Roman" w:cs="Times New Roman"/>
          <w:sz w:val="28"/>
          <w:szCs w:val="28"/>
        </w:rPr>
        <w:t xml:space="preserve">) </w:t>
      </w:r>
      <w:r w:rsidR="000863B4" w:rsidRPr="00DF0B31">
        <w:rPr>
          <w:rFonts w:ascii="Times New Roman" w:eastAsia="Calibri" w:hAnsi="Times New Roman" w:cs="Times New Roman"/>
          <w:sz w:val="28"/>
          <w:szCs w:val="28"/>
        </w:rPr>
        <w:t>учреждени</w:t>
      </w:r>
      <w:r w:rsidR="00B32BE0" w:rsidRPr="00DF0B31">
        <w:rPr>
          <w:rFonts w:ascii="Times New Roman" w:eastAsia="Calibri" w:hAnsi="Times New Roman" w:cs="Times New Roman"/>
          <w:sz w:val="28"/>
          <w:szCs w:val="28"/>
        </w:rPr>
        <w:t>ям</w:t>
      </w:r>
      <w:r w:rsidR="000863B4" w:rsidRPr="00DF0B31">
        <w:rPr>
          <w:rFonts w:ascii="Times New Roman" w:eastAsia="Calibri" w:hAnsi="Times New Roman" w:cs="Times New Roman"/>
          <w:sz w:val="28"/>
          <w:szCs w:val="28"/>
        </w:rPr>
        <w:t xml:space="preserve"> на проведение мероприятий в сфере регулирования экономической деятельности, ценовой и тарифной политики, проверки (экспертизы) достоверности определения начальной (максимальной) цены контрактов/договоров, реализации городских </w:t>
      </w:r>
      <w:r w:rsidR="00B32BE0" w:rsidRPr="00DF0B31">
        <w:rPr>
          <w:rFonts w:ascii="Times New Roman" w:eastAsia="Calibri" w:hAnsi="Times New Roman" w:cs="Times New Roman"/>
          <w:sz w:val="28"/>
          <w:szCs w:val="28"/>
        </w:rPr>
        <w:t xml:space="preserve">(муниципальных) </w:t>
      </w:r>
      <w:r w:rsidR="000863B4" w:rsidRPr="00DF0B31">
        <w:rPr>
          <w:rFonts w:ascii="Times New Roman" w:eastAsia="Calibri" w:hAnsi="Times New Roman" w:cs="Times New Roman"/>
          <w:sz w:val="28"/>
          <w:szCs w:val="28"/>
        </w:rPr>
        <w:t>программ;</w:t>
      </w:r>
    </w:p>
    <w:p w:rsidR="000863B4" w:rsidRPr="00DF0B31" w:rsidRDefault="006B0711" w:rsidP="006B0711">
      <w:pPr>
        <w:pStyle w:val="af0"/>
        <w:numPr>
          <w:ilvl w:val="0"/>
          <w:numId w:val="22"/>
        </w:numPr>
        <w:spacing w:after="0" w:line="240" w:lineRule="auto"/>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г</w:t>
      </w:r>
      <w:r w:rsidR="000863B4" w:rsidRPr="00DF0B31">
        <w:rPr>
          <w:rFonts w:ascii="Times New Roman" w:eastAsia="Calibri" w:hAnsi="Times New Roman" w:cs="Times New Roman"/>
          <w:sz w:val="28"/>
          <w:szCs w:val="28"/>
        </w:rPr>
        <w:t>рант</w:t>
      </w:r>
      <w:r w:rsidR="006E5F8B" w:rsidRPr="00DF0B31">
        <w:rPr>
          <w:rFonts w:ascii="Times New Roman" w:eastAsia="Calibri" w:hAnsi="Times New Roman" w:cs="Times New Roman"/>
          <w:sz w:val="28"/>
          <w:szCs w:val="28"/>
        </w:rPr>
        <w:t>ы</w:t>
      </w:r>
      <w:r w:rsidR="000863B4" w:rsidRPr="00DF0B31">
        <w:rPr>
          <w:rFonts w:ascii="Times New Roman" w:eastAsia="Calibri" w:hAnsi="Times New Roman" w:cs="Times New Roman"/>
          <w:sz w:val="28"/>
          <w:szCs w:val="28"/>
        </w:rPr>
        <w:t xml:space="preserve"> бюджетн</w:t>
      </w:r>
      <w:r w:rsidR="00C11901" w:rsidRPr="00DF0B31">
        <w:rPr>
          <w:rFonts w:ascii="Times New Roman" w:eastAsia="Calibri" w:hAnsi="Times New Roman" w:cs="Times New Roman"/>
          <w:sz w:val="28"/>
          <w:szCs w:val="28"/>
        </w:rPr>
        <w:t>ым</w:t>
      </w:r>
      <w:r w:rsidR="000863B4" w:rsidRPr="00DF0B31">
        <w:rPr>
          <w:rFonts w:ascii="Times New Roman" w:eastAsia="Calibri" w:hAnsi="Times New Roman" w:cs="Times New Roman"/>
          <w:sz w:val="28"/>
          <w:szCs w:val="28"/>
        </w:rPr>
        <w:t xml:space="preserve"> </w:t>
      </w:r>
      <w:r w:rsidRPr="00DF0B31">
        <w:rPr>
          <w:rFonts w:ascii="Times New Roman" w:eastAsia="Calibri" w:hAnsi="Times New Roman" w:cs="Times New Roman"/>
          <w:sz w:val="28"/>
          <w:szCs w:val="28"/>
        </w:rPr>
        <w:t>(автономн</w:t>
      </w:r>
      <w:r w:rsidR="00C11901" w:rsidRPr="00DF0B31">
        <w:rPr>
          <w:rFonts w:ascii="Times New Roman" w:eastAsia="Calibri" w:hAnsi="Times New Roman" w:cs="Times New Roman"/>
          <w:sz w:val="28"/>
          <w:szCs w:val="28"/>
        </w:rPr>
        <w:t>ым</w:t>
      </w:r>
      <w:r w:rsidRPr="00DF0B31">
        <w:rPr>
          <w:rFonts w:ascii="Times New Roman" w:eastAsia="Calibri" w:hAnsi="Times New Roman" w:cs="Times New Roman"/>
          <w:sz w:val="28"/>
          <w:szCs w:val="28"/>
        </w:rPr>
        <w:t xml:space="preserve">) </w:t>
      </w:r>
      <w:r w:rsidR="000863B4" w:rsidRPr="00DF0B31">
        <w:rPr>
          <w:rFonts w:ascii="Times New Roman" w:eastAsia="Calibri" w:hAnsi="Times New Roman" w:cs="Times New Roman"/>
          <w:sz w:val="28"/>
          <w:szCs w:val="28"/>
        </w:rPr>
        <w:t>учреждени</w:t>
      </w:r>
      <w:r w:rsidR="00C11901" w:rsidRPr="00DF0B31">
        <w:rPr>
          <w:rFonts w:ascii="Times New Roman" w:eastAsia="Calibri" w:hAnsi="Times New Roman" w:cs="Times New Roman"/>
          <w:sz w:val="28"/>
          <w:szCs w:val="28"/>
        </w:rPr>
        <w:t>ям</w:t>
      </w:r>
      <w:r w:rsidR="000863B4" w:rsidRPr="00DF0B31">
        <w:rPr>
          <w:rFonts w:ascii="Times New Roman" w:eastAsia="Calibri" w:hAnsi="Times New Roman" w:cs="Times New Roman"/>
          <w:sz w:val="28"/>
          <w:szCs w:val="28"/>
        </w:rPr>
        <w:t xml:space="preserve"> на проведение работ по санитарной очистке территории;</w:t>
      </w:r>
    </w:p>
    <w:p w:rsidR="006E5F8B" w:rsidRPr="00DF0B31" w:rsidRDefault="006B0711" w:rsidP="006B0711">
      <w:pPr>
        <w:pStyle w:val="af0"/>
        <w:numPr>
          <w:ilvl w:val="0"/>
          <w:numId w:val="22"/>
        </w:numPr>
        <w:spacing w:after="0" w:line="240" w:lineRule="auto"/>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lastRenderedPageBreak/>
        <w:t>г</w:t>
      </w:r>
      <w:r w:rsidR="000863B4" w:rsidRPr="00DF0B31">
        <w:rPr>
          <w:rFonts w:ascii="Times New Roman" w:eastAsia="Calibri" w:hAnsi="Times New Roman" w:cs="Times New Roman"/>
          <w:sz w:val="28"/>
          <w:szCs w:val="28"/>
        </w:rPr>
        <w:t>рант бюджетн</w:t>
      </w:r>
      <w:r w:rsidR="00C11901" w:rsidRPr="00DF0B31">
        <w:rPr>
          <w:rFonts w:ascii="Times New Roman" w:eastAsia="Calibri" w:hAnsi="Times New Roman" w:cs="Times New Roman"/>
          <w:sz w:val="28"/>
          <w:szCs w:val="28"/>
        </w:rPr>
        <w:t>ым</w:t>
      </w:r>
      <w:r w:rsidR="000863B4" w:rsidRPr="00DF0B31">
        <w:rPr>
          <w:rFonts w:ascii="Times New Roman" w:eastAsia="Calibri" w:hAnsi="Times New Roman" w:cs="Times New Roman"/>
          <w:sz w:val="28"/>
          <w:szCs w:val="28"/>
        </w:rPr>
        <w:t xml:space="preserve"> </w:t>
      </w:r>
      <w:r w:rsidR="00C11901" w:rsidRPr="00DF0B31">
        <w:rPr>
          <w:rFonts w:ascii="Times New Roman" w:eastAsia="Calibri" w:hAnsi="Times New Roman" w:cs="Times New Roman"/>
          <w:sz w:val="28"/>
          <w:szCs w:val="28"/>
        </w:rPr>
        <w:t>(автономным</w:t>
      </w:r>
      <w:r w:rsidRPr="00DF0B31">
        <w:rPr>
          <w:rFonts w:ascii="Times New Roman" w:eastAsia="Calibri" w:hAnsi="Times New Roman" w:cs="Times New Roman"/>
          <w:sz w:val="28"/>
          <w:szCs w:val="28"/>
        </w:rPr>
        <w:t xml:space="preserve">) </w:t>
      </w:r>
      <w:r w:rsidR="000863B4" w:rsidRPr="00DF0B31">
        <w:rPr>
          <w:rFonts w:ascii="Times New Roman" w:eastAsia="Calibri" w:hAnsi="Times New Roman" w:cs="Times New Roman"/>
          <w:sz w:val="28"/>
          <w:szCs w:val="28"/>
        </w:rPr>
        <w:t>учреждени</w:t>
      </w:r>
      <w:r w:rsidR="00C11901" w:rsidRPr="00DF0B31">
        <w:rPr>
          <w:rFonts w:ascii="Times New Roman" w:eastAsia="Calibri" w:hAnsi="Times New Roman" w:cs="Times New Roman"/>
          <w:sz w:val="28"/>
          <w:szCs w:val="28"/>
        </w:rPr>
        <w:t>ям</w:t>
      </w:r>
      <w:r w:rsidR="000863B4" w:rsidRPr="00DF0B31">
        <w:rPr>
          <w:rFonts w:ascii="Times New Roman" w:eastAsia="Calibri" w:hAnsi="Times New Roman" w:cs="Times New Roman"/>
          <w:sz w:val="28"/>
          <w:szCs w:val="28"/>
        </w:rPr>
        <w:t xml:space="preserve"> на проведение исследований в области обеспеченности жителей парковочными местами и формирование рекомендаций по их эффективному использованию</w:t>
      </w:r>
      <w:r w:rsidR="00C11901" w:rsidRPr="00DF0B31">
        <w:rPr>
          <w:rFonts w:ascii="Times New Roman" w:eastAsia="Calibri" w:hAnsi="Times New Roman" w:cs="Times New Roman"/>
          <w:sz w:val="28"/>
          <w:szCs w:val="28"/>
        </w:rPr>
        <w:t>;</w:t>
      </w:r>
    </w:p>
    <w:p w:rsidR="000863B4" w:rsidRPr="00DF0B31" w:rsidRDefault="006E5F8B" w:rsidP="006B0711">
      <w:pPr>
        <w:pStyle w:val="af0"/>
        <w:numPr>
          <w:ilvl w:val="0"/>
          <w:numId w:val="22"/>
        </w:numPr>
        <w:spacing w:after="0" w:line="240" w:lineRule="auto"/>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и т.п</w:t>
      </w:r>
      <w:r w:rsidR="000863B4" w:rsidRPr="00DF0B31">
        <w:rPr>
          <w:rFonts w:ascii="Times New Roman" w:eastAsia="Calibri" w:hAnsi="Times New Roman" w:cs="Times New Roman"/>
          <w:sz w:val="28"/>
          <w:szCs w:val="28"/>
        </w:rPr>
        <w:t>.</w:t>
      </w:r>
    </w:p>
    <w:p w:rsidR="000863B4" w:rsidRPr="00DF0B31" w:rsidRDefault="000863B4" w:rsidP="00B2424B">
      <w:pPr>
        <w:spacing w:after="0" w:line="240" w:lineRule="auto"/>
        <w:ind w:firstLine="708"/>
        <w:jc w:val="both"/>
        <w:rPr>
          <w:rFonts w:ascii="Times New Roman" w:eastAsia="Calibri" w:hAnsi="Times New Roman" w:cs="Times New Roman"/>
          <w:sz w:val="28"/>
          <w:szCs w:val="28"/>
        </w:rPr>
      </w:pPr>
    </w:p>
    <w:p w:rsidR="00EC7CD4" w:rsidRPr="00DF0B31" w:rsidRDefault="00EC7CD4" w:rsidP="00EC7CD4">
      <w:pPr>
        <w:spacing w:after="0" w:line="240" w:lineRule="auto"/>
        <w:ind w:firstLine="708"/>
        <w:jc w:val="both"/>
        <w:rPr>
          <w:rFonts w:ascii="Times New Roman" w:eastAsia="Calibri" w:hAnsi="Times New Roman" w:cs="Times New Roman"/>
          <w:b/>
          <w:sz w:val="28"/>
          <w:szCs w:val="28"/>
        </w:rPr>
      </w:pPr>
      <w:r w:rsidRPr="00DF0B31">
        <w:rPr>
          <w:rFonts w:ascii="Times New Roman" w:eastAsia="Calibri" w:hAnsi="Times New Roman" w:cs="Times New Roman"/>
          <w:b/>
          <w:sz w:val="28"/>
          <w:szCs w:val="28"/>
        </w:rPr>
        <w:t xml:space="preserve">2) Подстатья 242 КОСГУ </w:t>
      </w:r>
      <w:r w:rsidR="00D90AFA" w:rsidRPr="00D90AFA">
        <w:rPr>
          <w:rFonts w:ascii="Times New Roman" w:eastAsia="Calibri" w:hAnsi="Times New Roman" w:cs="Times New Roman"/>
          <w:iCs/>
          <w:sz w:val="28"/>
          <w:szCs w:val="28"/>
        </w:rPr>
        <w:t>"</w:t>
      </w:r>
      <w:r w:rsidRPr="00DF0B31">
        <w:rPr>
          <w:rFonts w:ascii="Times New Roman" w:eastAsia="Calibri" w:hAnsi="Times New Roman" w:cs="Times New Roman"/>
          <w:b/>
          <w:sz w:val="28"/>
          <w:szCs w:val="28"/>
        </w:rPr>
        <w:t>Безвозмездные перечисления финансовым организациям государственного сектора на производство</w:t>
      </w:r>
      <w:r w:rsidR="00D90AFA" w:rsidRPr="00D90AFA">
        <w:rPr>
          <w:rFonts w:ascii="Times New Roman" w:eastAsia="Calibri" w:hAnsi="Times New Roman" w:cs="Times New Roman"/>
          <w:iCs/>
          <w:sz w:val="28"/>
          <w:szCs w:val="28"/>
        </w:rPr>
        <w:t>"</w:t>
      </w:r>
      <w:r w:rsidRPr="00DF0B31">
        <w:rPr>
          <w:rFonts w:ascii="Times New Roman" w:eastAsia="Calibri" w:hAnsi="Times New Roman" w:cs="Times New Roman"/>
          <w:b/>
          <w:sz w:val="28"/>
          <w:szCs w:val="28"/>
        </w:rPr>
        <w:t>:</w:t>
      </w:r>
    </w:p>
    <w:p w:rsidR="00D90AFA" w:rsidRDefault="00D90AFA" w:rsidP="00EC7CD4">
      <w:pPr>
        <w:spacing w:after="0" w:line="240" w:lineRule="auto"/>
        <w:ind w:firstLine="708"/>
        <w:jc w:val="both"/>
        <w:rPr>
          <w:rFonts w:ascii="Times New Roman" w:eastAsia="Calibri" w:hAnsi="Times New Roman" w:cs="Times New Roman"/>
          <w:sz w:val="28"/>
          <w:szCs w:val="28"/>
        </w:rPr>
      </w:pPr>
    </w:p>
    <w:p w:rsidR="00EC7CD4" w:rsidRPr="00DF0B31" w:rsidRDefault="00EC7CD4" w:rsidP="00EC7CD4">
      <w:pPr>
        <w:spacing w:after="0" w:line="240" w:lineRule="auto"/>
        <w:ind w:firstLine="708"/>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 имущественный взнос Российской Федерации в государственную корпорацию развития "ВЭБ.РФ" на компенсацию части затрат по исполнению обязательств по внешним заимствованиям на рынках капитала, компенсацию убытков, связанных с участием и (или) прекращением участия в начатых до 1 января 2018 года проектах ВЭБ.РФ (включая формирование резервов на возможные потери по указанным проектам ВЭБ.РФ), и компенсацию убытков, возникающих в результате безвозмездной передачи актив</w:t>
      </w:r>
      <w:r w:rsidR="001B26BE" w:rsidRPr="00DF0B31">
        <w:rPr>
          <w:rFonts w:ascii="Times New Roman" w:eastAsia="Calibri" w:hAnsi="Times New Roman" w:cs="Times New Roman"/>
          <w:sz w:val="28"/>
          <w:szCs w:val="28"/>
        </w:rPr>
        <w:t>ов в казну Российской Федерации.</w:t>
      </w:r>
    </w:p>
    <w:p w:rsidR="00EC7CD4" w:rsidRPr="00DF0B31" w:rsidRDefault="00EC7CD4" w:rsidP="00EC7CD4">
      <w:pPr>
        <w:spacing w:after="0" w:line="240" w:lineRule="auto"/>
        <w:ind w:firstLine="708"/>
        <w:jc w:val="both"/>
        <w:rPr>
          <w:rFonts w:ascii="Times New Roman" w:eastAsia="Calibri" w:hAnsi="Times New Roman" w:cs="Times New Roman"/>
          <w:sz w:val="28"/>
          <w:szCs w:val="28"/>
        </w:rPr>
      </w:pPr>
    </w:p>
    <w:p w:rsidR="00EC7CD4" w:rsidRPr="00DF0B31" w:rsidRDefault="00EC7CD4" w:rsidP="00EC7CD4">
      <w:pPr>
        <w:numPr>
          <w:ilvl w:val="0"/>
          <w:numId w:val="19"/>
        </w:numPr>
        <w:spacing w:after="0" w:line="240" w:lineRule="auto"/>
        <w:ind w:left="0" w:firstLine="708"/>
        <w:contextualSpacing/>
        <w:jc w:val="both"/>
        <w:rPr>
          <w:rFonts w:ascii="Times New Roman" w:eastAsia="Calibri" w:hAnsi="Times New Roman" w:cs="Times New Roman"/>
          <w:b/>
          <w:sz w:val="28"/>
          <w:szCs w:val="28"/>
        </w:rPr>
      </w:pPr>
      <w:r w:rsidRPr="00DF0B31">
        <w:rPr>
          <w:rFonts w:ascii="Times New Roman" w:eastAsia="Calibri" w:hAnsi="Times New Roman" w:cs="Times New Roman"/>
          <w:b/>
          <w:sz w:val="28"/>
          <w:szCs w:val="28"/>
        </w:rPr>
        <w:t xml:space="preserve">Подстатья 243 КОСГУ </w:t>
      </w:r>
      <w:r w:rsidR="00D90AFA" w:rsidRPr="00D90AFA">
        <w:rPr>
          <w:rFonts w:ascii="Times New Roman" w:eastAsia="Calibri" w:hAnsi="Times New Roman" w:cs="Times New Roman"/>
          <w:iCs/>
          <w:sz w:val="28"/>
          <w:szCs w:val="28"/>
        </w:rPr>
        <w:t>"</w:t>
      </w:r>
      <w:r w:rsidRPr="00DF0B31">
        <w:rPr>
          <w:rFonts w:ascii="Times New Roman" w:eastAsia="Calibri" w:hAnsi="Times New Roman" w:cs="Times New Roman"/>
          <w:b/>
          <w:sz w:val="28"/>
          <w:szCs w:val="28"/>
        </w:rPr>
        <w:t>Безвозмездные перечисления иным финансовым организациям (за исключением финансовых организаций государственного сектора) на производство</w:t>
      </w:r>
      <w:r w:rsidR="00D90AFA" w:rsidRPr="00D90AFA">
        <w:rPr>
          <w:rFonts w:ascii="Times New Roman" w:eastAsia="Calibri" w:hAnsi="Times New Roman" w:cs="Times New Roman"/>
          <w:iCs/>
          <w:sz w:val="28"/>
          <w:szCs w:val="28"/>
        </w:rPr>
        <w:t>"</w:t>
      </w:r>
      <w:r w:rsidRPr="00DF0B31">
        <w:rPr>
          <w:rFonts w:ascii="Times New Roman" w:eastAsia="Calibri" w:hAnsi="Times New Roman" w:cs="Times New Roman"/>
          <w:b/>
          <w:sz w:val="28"/>
          <w:szCs w:val="28"/>
        </w:rPr>
        <w:t>:</w:t>
      </w:r>
    </w:p>
    <w:p w:rsidR="00D90AFA" w:rsidRDefault="00D90AFA" w:rsidP="00E421C4">
      <w:pPr>
        <w:spacing w:after="0" w:line="240" w:lineRule="auto"/>
        <w:ind w:firstLine="708"/>
        <w:jc w:val="both"/>
        <w:rPr>
          <w:rFonts w:ascii="Times New Roman" w:eastAsia="Calibri" w:hAnsi="Times New Roman" w:cs="Times New Roman"/>
          <w:sz w:val="28"/>
          <w:szCs w:val="28"/>
        </w:rPr>
      </w:pPr>
    </w:p>
    <w:p w:rsidR="00E421C4" w:rsidRPr="00DF0B31" w:rsidRDefault="00EC7CD4" w:rsidP="00E421C4">
      <w:pPr>
        <w:spacing w:after="0" w:line="240" w:lineRule="auto"/>
        <w:ind w:firstLine="708"/>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 xml:space="preserve">- субсидии акционерному обществу </w:t>
      </w:r>
      <w:r w:rsidR="00D90AFA" w:rsidRPr="00D90AFA">
        <w:rPr>
          <w:rFonts w:ascii="Times New Roman" w:eastAsia="Calibri" w:hAnsi="Times New Roman" w:cs="Times New Roman"/>
          <w:iCs/>
          <w:sz w:val="28"/>
          <w:szCs w:val="28"/>
        </w:rPr>
        <w:t>"</w:t>
      </w:r>
      <w:r w:rsidRPr="00DF0B31">
        <w:rPr>
          <w:rFonts w:ascii="Times New Roman" w:eastAsia="Calibri" w:hAnsi="Times New Roman" w:cs="Times New Roman"/>
          <w:sz w:val="28"/>
          <w:szCs w:val="28"/>
        </w:rPr>
        <w:t>ДОМ.РФ</w:t>
      </w:r>
      <w:r w:rsidR="00D90AFA" w:rsidRPr="00D90AFA">
        <w:rPr>
          <w:rFonts w:ascii="Times New Roman" w:eastAsia="Calibri" w:hAnsi="Times New Roman" w:cs="Times New Roman"/>
          <w:iCs/>
          <w:sz w:val="28"/>
          <w:szCs w:val="28"/>
        </w:rPr>
        <w:t>"</w:t>
      </w:r>
      <w:r w:rsidRPr="00DF0B31">
        <w:rPr>
          <w:rFonts w:ascii="Times New Roman" w:eastAsia="Calibri" w:hAnsi="Times New Roman" w:cs="Times New Roman"/>
          <w:sz w:val="28"/>
          <w:szCs w:val="28"/>
        </w:rPr>
        <w:t>, г. Москва, на возмещение недополученных доходов и затрат в связи с реализацией мер государственной поддержки семей, имеющих детей, в целях создания условий для погашения обязательств по ипотечным жилищным кредитам (займам)</w:t>
      </w:r>
      <w:r w:rsidR="00E421C4" w:rsidRPr="00DF0B31">
        <w:rPr>
          <w:rFonts w:ascii="Times New Roman" w:eastAsia="Calibri" w:hAnsi="Times New Roman" w:cs="Times New Roman"/>
          <w:sz w:val="28"/>
          <w:szCs w:val="28"/>
        </w:rPr>
        <w:t xml:space="preserve"> (возмещаются, в том числе следующие расходы на андеррайтинг, услуги контакт-центра, разработка и поддержка программного обеспечения).</w:t>
      </w:r>
    </w:p>
    <w:p w:rsidR="00EC7CD4" w:rsidRPr="00DF0B31" w:rsidRDefault="00EC7CD4" w:rsidP="00EC7CD4">
      <w:pPr>
        <w:spacing w:after="0" w:line="240" w:lineRule="auto"/>
        <w:ind w:firstLine="708"/>
        <w:jc w:val="both"/>
        <w:rPr>
          <w:rFonts w:ascii="Times New Roman" w:eastAsia="Calibri" w:hAnsi="Times New Roman" w:cs="Times New Roman"/>
          <w:sz w:val="28"/>
          <w:szCs w:val="28"/>
        </w:rPr>
      </w:pPr>
    </w:p>
    <w:p w:rsidR="00EC7CD4" w:rsidRPr="00DF0B31" w:rsidRDefault="00EC7CD4" w:rsidP="00EC7CD4">
      <w:pPr>
        <w:numPr>
          <w:ilvl w:val="0"/>
          <w:numId w:val="19"/>
        </w:numPr>
        <w:spacing w:after="0" w:line="240" w:lineRule="auto"/>
        <w:ind w:left="0" w:firstLine="708"/>
        <w:contextualSpacing/>
        <w:jc w:val="both"/>
        <w:rPr>
          <w:rFonts w:ascii="Times New Roman" w:eastAsia="Calibri" w:hAnsi="Times New Roman" w:cs="Times New Roman"/>
          <w:b/>
          <w:sz w:val="28"/>
          <w:szCs w:val="28"/>
        </w:rPr>
      </w:pPr>
      <w:r w:rsidRPr="00DF0B31">
        <w:rPr>
          <w:rFonts w:ascii="Times New Roman" w:eastAsia="Calibri" w:hAnsi="Times New Roman" w:cs="Times New Roman"/>
          <w:b/>
          <w:sz w:val="28"/>
          <w:szCs w:val="28"/>
        </w:rPr>
        <w:t xml:space="preserve">Подстатья 244 КОСГУ </w:t>
      </w:r>
      <w:r w:rsidR="00D90AFA" w:rsidRPr="00D90AFA">
        <w:rPr>
          <w:rFonts w:ascii="Times New Roman" w:eastAsia="Calibri" w:hAnsi="Times New Roman" w:cs="Times New Roman"/>
          <w:iCs/>
          <w:sz w:val="28"/>
          <w:szCs w:val="28"/>
        </w:rPr>
        <w:t>"</w:t>
      </w:r>
      <w:r w:rsidRPr="00DF0B31">
        <w:rPr>
          <w:rFonts w:ascii="Times New Roman" w:eastAsia="Calibri" w:hAnsi="Times New Roman" w:cs="Times New Roman"/>
          <w:b/>
          <w:sz w:val="28"/>
          <w:szCs w:val="28"/>
        </w:rPr>
        <w:t>Безвозмездные перечисления нефинансовым организациям государственного сектора на производство</w:t>
      </w:r>
      <w:r w:rsidR="00D90AFA" w:rsidRPr="00D90AFA">
        <w:rPr>
          <w:rFonts w:ascii="Times New Roman" w:eastAsia="Calibri" w:hAnsi="Times New Roman" w:cs="Times New Roman"/>
          <w:iCs/>
          <w:sz w:val="28"/>
          <w:szCs w:val="28"/>
        </w:rPr>
        <w:t>"</w:t>
      </w:r>
      <w:r w:rsidRPr="00DF0B31">
        <w:rPr>
          <w:rFonts w:ascii="Times New Roman" w:eastAsia="Calibri" w:hAnsi="Times New Roman" w:cs="Times New Roman"/>
          <w:b/>
          <w:sz w:val="28"/>
          <w:szCs w:val="28"/>
        </w:rPr>
        <w:t>:</w:t>
      </w:r>
    </w:p>
    <w:p w:rsidR="00D90AFA" w:rsidRDefault="00D90AFA" w:rsidP="00EC7CD4">
      <w:pPr>
        <w:spacing w:after="0" w:line="240" w:lineRule="auto"/>
        <w:ind w:firstLine="708"/>
        <w:jc w:val="both"/>
        <w:rPr>
          <w:rFonts w:ascii="Times New Roman" w:eastAsia="Calibri" w:hAnsi="Times New Roman" w:cs="Times New Roman"/>
          <w:sz w:val="28"/>
          <w:szCs w:val="28"/>
        </w:rPr>
      </w:pPr>
    </w:p>
    <w:p w:rsidR="00EC7CD4" w:rsidRPr="00DF0B31" w:rsidRDefault="00EC7CD4" w:rsidP="00EC7CD4">
      <w:pPr>
        <w:spacing w:after="0" w:line="240" w:lineRule="auto"/>
        <w:ind w:firstLine="708"/>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 субсидии государственным (муниципальным) унитарным (казенным) предприятиям на выплату заработной платы и иных выплат;</w:t>
      </w:r>
    </w:p>
    <w:p w:rsidR="00EC7CD4" w:rsidRPr="00DF0B31" w:rsidRDefault="00EC7CD4" w:rsidP="00EC7CD4">
      <w:pPr>
        <w:spacing w:after="0" w:line="240" w:lineRule="auto"/>
        <w:ind w:firstLine="708"/>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 субсидии федеральному государственному унитарному предприятию "Телевизионный технический центр "Останкино" на проведение капитального ремонта инженерного оборудования и техническое перевооружение производственно-технологического оборудования;</w:t>
      </w:r>
    </w:p>
    <w:p w:rsidR="00EC7CD4" w:rsidRPr="00DF0B31" w:rsidRDefault="00EC7CD4" w:rsidP="00EC7CD4">
      <w:pPr>
        <w:spacing w:after="0" w:line="240" w:lineRule="auto"/>
        <w:ind w:firstLine="708"/>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 субсидии государственному (муниципальному) унитарному предприятию для обеспечения погашения кредитов и займов, полученных в российских кредитных организациях</w:t>
      </w:r>
      <w:r w:rsidR="00E421C4" w:rsidRPr="00DF0B31">
        <w:rPr>
          <w:rFonts w:ascii="Times New Roman" w:eastAsia="Calibri" w:hAnsi="Times New Roman" w:cs="Times New Roman"/>
          <w:sz w:val="28"/>
          <w:szCs w:val="28"/>
        </w:rPr>
        <w:t>;</w:t>
      </w:r>
    </w:p>
    <w:p w:rsidR="00EC7CD4" w:rsidRPr="00DF0B31" w:rsidRDefault="00E421C4" w:rsidP="00EC7CD4">
      <w:pPr>
        <w:spacing w:after="0" w:line="240" w:lineRule="auto"/>
        <w:ind w:firstLine="708"/>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 с</w:t>
      </w:r>
      <w:r w:rsidR="00EC7CD4" w:rsidRPr="00DF0B31">
        <w:rPr>
          <w:rFonts w:ascii="Times New Roman" w:eastAsia="Calibri" w:hAnsi="Times New Roman" w:cs="Times New Roman"/>
          <w:sz w:val="28"/>
          <w:szCs w:val="28"/>
        </w:rPr>
        <w:t xml:space="preserve">убсидия </w:t>
      </w:r>
      <w:r w:rsidRPr="00DF0B31">
        <w:rPr>
          <w:rFonts w:ascii="Times New Roman" w:eastAsia="Calibri" w:hAnsi="Times New Roman" w:cs="Times New Roman"/>
          <w:sz w:val="28"/>
          <w:szCs w:val="28"/>
        </w:rPr>
        <w:t>г</w:t>
      </w:r>
      <w:r w:rsidR="00EC7CD4" w:rsidRPr="00DF0B31">
        <w:rPr>
          <w:rFonts w:ascii="Times New Roman" w:eastAsia="Calibri" w:hAnsi="Times New Roman" w:cs="Times New Roman"/>
          <w:sz w:val="28"/>
          <w:szCs w:val="28"/>
        </w:rPr>
        <w:t>осударственному унитарному предприятию на проведение капитального ремонта трамвайных путей, контактно-кабельных сетей и тяговых подстанций</w:t>
      </w:r>
      <w:r w:rsidRPr="00DF0B31">
        <w:rPr>
          <w:rFonts w:ascii="Times New Roman" w:eastAsia="Calibri" w:hAnsi="Times New Roman" w:cs="Times New Roman"/>
          <w:sz w:val="28"/>
          <w:szCs w:val="28"/>
        </w:rPr>
        <w:t xml:space="preserve"> и </w:t>
      </w:r>
      <w:r w:rsidR="002C1C30">
        <w:rPr>
          <w:rFonts w:ascii="Times New Roman" w:eastAsia="Calibri" w:hAnsi="Times New Roman" w:cs="Times New Roman"/>
          <w:sz w:val="28"/>
          <w:szCs w:val="28"/>
        </w:rPr>
        <w:t>т.</w:t>
      </w:r>
      <w:r w:rsidRPr="00DF0B31">
        <w:rPr>
          <w:rFonts w:ascii="Times New Roman" w:eastAsia="Calibri" w:hAnsi="Times New Roman" w:cs="Times New Roman"/>
          <w:sz w:val="28"/>
          <w:szCs w:val="28"/>
        </w:rPr>
        <w:t>п.</w:t>
      </w:r>
    </w:p>
    <w:p w:rsidR="00EC7CD4" w:rsidRPr="00DF0B31" w:rsidRDefault="00EC7CD4" w:rsidP="00EC7CD4">
      <w:pPr>
        <w:spacing w:after="0" w:line="240" w:lineRule="auto"/>
        <w:ind w:firstLine="708"/>
        <w:jc w:val="both"/>
        <w:rPr>
          <w:rFonts w:ascii="Times New Roman" w:eastAsia="Calibri" w:hAnsi="Times New Roman" w:cs="Times New Roman"/>
          <w:sz w:val="28"/>
          <w:szCs w:val="28"/>
        </w:rPr>
      </w:pPr>
    </w:p>
    <w:p w:rsidR="00EC7CD4" w:rsidRPr="00DF0B31" w:rsidRDefault="00EC7CD4" w:rsidP="00EC7CD4">
      <w:pPr>
        <w:numPr>
          <w:ilvl w:val="0"/>
          <w:numId w:val="19"/>
        </w:numPr>
        <w:spacing w:after="0" w:line="240" w:lineRule="auto"/>
        <w:ind w:left="0" w:firstLine="708"/>
        <w:contextualSpacing/>
        <w:jc w:val="both"/>
        <w:rPr>
          <w:rFonts w:ascii="Times New Roman" w:eastAsia="Calibri" w:hAnsi="Times New Roman" w:cs="Times New Roman"/>
          <w:b/>
          <w:sz w:val="28"/>
          <w:szCs w:val="28"/>
        </w:rPr>
      </w:pPr>
      <w:r w:rsidRPr="00DF0B31">
        <w:rPr>
          <w:rFonts w:ascii="Times New Roman" w:eastAsia="Calibri" w:hAnsi="Times New Roman" w:cs="Times New Roman"/>
          <w:b/>
          <w:sz w:val="28"/>
          <w:szCs w:val="28"/>
        </w:rPr>
        <w:t xml:space="preserve">Подстатья 245 КОСГУ </w:t>
      </w:r>
      <w:r w:rsidR="00D90AFA" w:rsidRPr="00D90AFA">
        <w:rPr>
          <w:rFonts w:ascii="Times New Roman" w:eastAsia="Calibri" w:hAnsi="Times New Roman" w:cs="Times New Roman"/>
          <w:iCs/>
          <w:sz w:val="28"/>
          <w:szCs w:val="28"/>
        </w:rPr>
        <w:t>"</w:t>
      </w:r>
      <w:r w:rsidRPr="00DF0B31">
        <w:rPr>
          <w:rFonts w:ascii="Times New Roman" w:eastAsia="Calibri" w:hAnsi="Times New Roman" w:cs="Times New Roman"/>
          <w:b/>
          <w:sz w:val="28"/>
          <w:szCs w:val="28"/>
        </w:rPr>
        <w:t>Безвозмездные перечисления иным нефинансовым организациям (за исключением нефинансовых организаций государственного сектора) на производство</w:t>
      </w:r>
      <w:r w:rsidR="00D90AFA" w:rsidRPr="00D90AFA">
        <w:rPr>
          <w:rFonts w:ascii="Times New Roman" w:eastAsia="Calibri" w:hAnsi="Times New Roman" w:cs="Times New Roman"/>
          <w:iCs/>
          <w:sz w:val="28"/>
          <w:szCs w:val="28"/>
        </w:rPr>
        <w:t>"</w:t>
      </w:r>
      <w:r w:rsidRPr="00DF0B31">
        <w:rPr>
          <w:rFonts w:ascii="Times New Roman" w:eastAsia="Calibri" w:hAnsi="Times New Roman" w:cs="Times New Roman"/>
          <w:b/>
          <w:sz w:val="28"/>
          <w:szCs w:val="28"/>
        </w:rPr>
        <w:t>:</w:t>
      </w:r>
    </w:p>
    <w:p w:rsidR="00D90AFA" w:rsidRDefault="00D90AFA" w:rsidP="00EC7CD4">
      <w:pPr>
        <w:spacing w:after="0" w:line="240" w:lineRule="auto"/>
        <w:ind w:firstLine="708"/>
        <w:jc w:val="both"/>
        <w:rPr>
          <w:rFonts w:ascii="Times New Roman" w:eastAsia="Calibri" w:hAnsi="Times New Roman" w:cs="Times New Roman"/>
          <w:sz w:val="28"/>
          <w:szCs w:val="28"/>
        </w:rPr>
      </w:pPr>
    </w:p>
    <w:p w:rsidR="00EC7CD4" w:rsidRPr="00DF0B31" w:rsidRDefault="00EC7CD4" w:rsidP="00EC7CD4">
      <w:pPr>
        <w:spacing w:after="0" w:line="240" w:lineRule="auto"/>
        <w:ind w:firstLine="708"/>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 субсидии юридическим лицам, осуществляющим таксомоторные перевозки и (или) представляющим услуги каршеринг, в целях возмещения части затрат на уплату лизинговых платежей по договорам финансовой аренды (лизинга) легковых автомобилей, предназначенных для осуществления таксомоторных перевозок или предоставлении услуги каршеринг, и (или) части затрат на уплату процентов по кредитным договорам, заключенных с целью приобретения легковых автомобилей, предназначенных для осуществления таксомоторных перевозок или предоставления услуги каршеринг;</w:t>
      </w:r>
    </w:p>
    <w:p w:rsidR="00EC7CD4" w:rsidRPr="00DF0B31" w:rsidRDefault="00EC7CD4" w:rsidP="00EC7CD4">
      <w:pPr>
        <w:spacing w:after="0" w:line="240" w:lineRule="auto"/>
        <w:ind w:firstLine="708"/>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 xml:space="preserve">- грант </w:t>
      </w:r>
      <w:r w:rsidR="00E421C4" w:rsidRPr="00DF0B31">
        <w:rPr>
          <w:rFonts w:ascii="Times New Roman" w:eastAsia="Calibri" w:hAnsi="Times New Roman" w:cs="Times New Roman"/>
          <w:sz w:val="28"/>
          <w:szCs w:val="28"/>
        </w:rPr>
        <w:t>юридическому лицу</w:t>
      </w:r>
      <w:r w:rsidRPr="00DF0B31">
        <w:rPr>
          <w:rFonts w:ascii="Times New Roman" w:eastAsia="Calibri" w:hAnsi="Times New Roman" w:cs="Times New Roman"/>
          <w:sz w:val="28"/>
          <w:szCs w:val="28"/>
        </w:rPr>
        <w:t xml:space="preserve"> на устройство временной площадки пункта регистрации и контроля грузовых транспортных средств, въезжающих на территорию стадиона, совмещенного с пунктом удаленного досмотра грузов и транспортных средств, с подключением временных сетей к сетям инженерно-технического обеспечения либо устройством автономных инженерных систем.</w:t>
      </w:r>
    </w:p>
    <w:p w:rsidR="00EC7CD4" w:rsidRPr="00DF0B31" w:rsidRDefault="00EC7CD4" w:rsidP="00EC7CD4">
      <w:pPr>
        <w:spacing w:after="0" w:line="240" w:lineRule="auto"/>
        <w:jc w:val="both"/>
        <w:rPr>
          <w:rFonts w:ascii="Times New Roman" w:eastAsia="Calibri" w:hAnsi="Times New Roman" w:cs="Times New Roman"/>
          <w:sz w:val="28"/>
          <w:szCs w:val="28"/>
        </w:rPr>
      </w:pPr>
    </w:p>
    <w:p w:rsidR="00EC7CD4" w:rsidRPr="00DF0B31" w:rsidRDefault="00EC7CD4" w:rsidP="00EC7CD4">
      <w:pPr>
        <w:numPr>
          <w:ilvl w:val="0"/>
          <w:numId w:val="19"/>
        </w:numPr>
        <w:spacing w:after="0" w:line="240" w:lineRule="auto"/>
        <w:ind w:left="0" w:firstLine="708"/>
        <w:contextualSpacing/>
        <w:jc w:val="both"/>
        <w:rPr>
          <w:rFonts w:ascii="Times New Roman" w:eastAsia="Calibri" w:hAnsi="Times New Roman" w:cs="Times New Roman"/>
          <w:b/>
          <w:sz w:val="28"/>
          <w:szCs w:val="28"/>
        </w:rPr>
      </w:pPr>
      <w:r w:rsidRPr="00DF0B31">
        <w:rPr>
          <w:rFonts w:ascii="Times New Roman" w:eastAsia="Calibri" w:hAnsi="Times New Roman" w:cs="Times New Roman"/>
          <w:b/>
          <w:sz w:val="28"/>
          <w:szCs w:val="28"/>
        </w:rPr>
        <w:t xml:space="preserve">Подстатья 246 КОСГУ </w:t>
      </w:r>
      <w:r w:rsidR="00D90AFA" w:rsidRPr="00D90AFA">
        <w:rPr>
          <w:rFonts w:ascii="Times New Roman" w:eastAsia="Calibri" w:hAnsi="Times New Roman" w:cs="Times New Roman"/>
          <w:iCs/>
          <w:sz w:val="28"/>
          <w:szCs w:val="28"/>
        </w:rPr>
        <w:t>"</w:t>
      </w:r>
      <w:r w:rsidRPr="00DF0B31">
        <w:rPr>
          <w:rFonts w:ascii="Times New Roman" w:eastAsia="Calibri" w:hAnsi="Times New Roman" w:cs="Times New Roman"/>
          <w:b/>
          <w:sz w:val="28"/>
          <w:szCs w:val="28"/>
        </w:rPr>
        <w:t>Безвозмездные перечисления некоммерческим организациям и физическим лицам - производителям товаров, работ и услуг на производство</w:t>
      </w:r>
      <w:r w:rsidR="00D90AFA" w:rsidRPr="00D90AFA">
        <w:rPr>
          <w:rFonts w:ascii="Times New Roman" w:eastAsia="Calibri" w:hAnsi="Times New Roman" w:cs="Times New Roman"/>
          <w:iCs/>
          <w:sz w:val="28"/>
          <w:szCs w:val="28"/>
        </w:rPr>
        <w:t>"</w:t>
      </w:r>
      <w:r w:rsidRPr="00DF0B31">
        <w:rPr>
          <w:rFonts w:ascii="Times New Roman" w:eastAsia="Calibri" w:hAnsi="Times New Roman" w:cs="Times New Roman"/>
          <w:b/>
          <w:sz w:val="28"/>
          <w:szCs w:val="28"/>
        </w:rPr>
        <w:t>:</w:t>
      </w:r>
    </w:p>
    <w:p w:rsidR="00D90AFA" w:rsidRDefault="00D90AFA" w:rsidP="00EC7CD4">
      <w:pPr>
        <w:spacing w:after="0" w:line="240" w:lineRule="auto"/>
        <w:ind w:firstLine="708"/>
        <w:jc w:val="both"/>
        <w:rPr>
          <w:rFonts w:ascii="Times New Roman" w:eastAsia="Calibri" w:hAnsi="Times New Roman" w:cs="Times New Roman"/>
          <w:sz w:val="28"/>
          <w:szCs w:val="28"/>
        </w:rPr>
      </w:pPr>
    </w:p>
    <w:p w:rsidR="00EC7CD4" w:rsidRPr="00DF0B31" w:rsidRDefault="00EC7CD4" w:rsidP="00EC7CD4">
      <w:pPr>
        <w:spacing w:after="0" w:line="240" w:lineRule="auto"/>
        <w:ind w:firstLine="708"/>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 субсиди</w:t>
      </w:r>
      <w:r w:rsidR="00BD3A88" w:rsidRPr="00DF0B31">
        <w:rPr>
          <w:rFonts w:ascii="Times New Roman" w:eastAsia="Calibri" w:hAnsi="Times New Roman" w:cs="Times New Roman"/>
          <w:sz w:val="28"/>
          <w:szCs w:val="28"/>
        </w:rPr>
        <w:t>и</w:t>
      </w:r>
      <w:r w:rsidRPr="00DF0B31">
        <w:rPr>
          <w:rFonts w:ascii="Times New Roman" w:eastAsia="Calibri" w:hAnsi="Times New Roman" w:cs="Times New Roman"/>
          <w:sz w:val="28"/>
          <w:szCs w:val="28"/>
        </w:rPr>
        <w:t xml:space="preserve"> некоммерческ</w:t>
      </w:r>
      <w:r w:rsidR="00BD3A88" w:rsidRPr="00DF0B31">
        <w:rPr>
          <w:rFonts w:ascii="Times New Roman" w:eastAsia="Calibri" w:hAnsi="Times New Roman" w:cs="Times New Roman"/>
          <w:sz w:val="28"/>
          <w:szCs w:val="28"/>
        </w:rPr>
        <w:t>им</w:t>
      </w:r>
      <w:r w:rsidRPr="00DF0B31">
        <w:rPr>
          <w:rFonts w:ascii="Times New Roman" w:eastAsia="Calibri" w:hAnsi="Times New Roman" w:cs="Times New Roman"/>
          <w:sz w:val="28"/>
          <w:szCs w:val="28"/>
        </w:rPr>
        <w:t xml:space="preserve"> организаци</w:t>
      </w:r>
      <w:r w:rsidR="00BD3A88" w:rsidRPr="00DF0B31">
        <w:rPr>
          <w:rFonts w:ascii="Times New Roman" w:eastAsia="Calibri" w:hAnsi="Times New Roman" w:cs="Times New Roman"/>
          <w:sz w:val="28"/>
          <w:szCs w:val="28"/>
        </w:rPr>
        <w:t>ям</w:t>
      </w:r>
      <w:r w:rsidRPr="00DF0B31">
        <w:rPr>
          <w:rFonts w:ascii="Times New Roman" w:eastAsia="Calibri" w:hAnsi="Times New Roman" w:cs="Times New Roman"/>
          <w:sz w:val="28"/>
          <w:szCs w:val="28"/>
        </w:rPr>
        <w:t xml:space="preserve"> для проведения работ по сохранению объектов культурного наследия;</w:t>
      </w:r>
    </w:p>
    <w:p w:rsidR="00BD3A88" w:rsidRPr="00DF0B31" w:rsidRDefault="00EC7CD4" w:rsidP="005E6293">
      <w:pPr>
        <w:spacing w:after="0" w:line="240" w:lineRule="auto"/>
        <w:ind w:firstLine="708"/>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 субсиди</w:t>
      </w:r>
      <w:r w:rsidR="00BD3A88" w:rsidRPr="00DF0B31">
        <w:rPr>
          <w:rFonts w:ascii="Times New Roman" w:eastAsia="Calibri" w:hAnsi="Times New Roman" w:cs="Times New Roman"/>
          <w:sz w:val="28"/>
          <w:szCs w:val="28"/>
        </w:rPr>
        <w:t>и</w:t>
      </w:r>
      <w:r w:rsidRPr="00DF0B31">
        <w:rPr>
          <w:rFonts w:ascii="Times New Roman" w:eastAsia="Calibri" w:hAnsi="Times New Roman" w:cs="Times New Roman"/>
          <w:sz w:val="28"/>
          <w:szCs w:val="28"/>
        </w:rPr>
        <w:t xml:space="preserve"> </w:t>
      </w:r>
      <w:r w:rsidR="00BD3A88" w:rsidRPr="00DF0B31">
        <w:rPr>
          <w:rFonts w:ascii="Times New Roman" w:eastAsia="Calibri" w:hAnsi="Times New Roman" w:cs="Times New Roman"/>
          <w:sz w:val="28"/>
          <w:szCs w:val="28"/>
        </w:rPr>
        <w:t>некоммерческим</w:t>
      </w:r>
      <w:r w:rsidR="00EF76AF" w:rsidRPr="00DF0B31">
        <w:rPr>
          <w:rFonts w:ascii="Times New Roman" w:eastAsia="Calibri" w:hAnsi="Times New Roman" w:cs="Times New Roman"/>
          <w:sz w:val="28"/>
          <w:szCs w:val="28"/>
        </w:rPr>
        <w:t xml:space="preserve"> организаци</w:t>
      </w:r>
      <w:r w:rsidR="00BD3A88" w:rsidRPr="00DF0B31">
        <w:rPr>
          <w:rFonts w:ascii="Times New Roman" w:eastAsia="Calibri" w:hAnsi="Times New Roman" w:cs="Times New Roman"/>
          <w:sz w:val="28"/>
          <w:szCs w:val="28"/>
        </w:rPr>
        <w:t>ям</w:t>
      </w:r>
      <w:r w:rsidRPr="00DF0B31">
        <w:rPr>
          <w:rFonts w:ascii="Times New Roman" w:eastAsia="Calibri" w:hAnsi="Times New Roman" w:cs="Times New Roman"/>
          <w:sz w:val="28"/>
          <w:szCs w:val="28"/>
        </w:rPr>
        <w:t xml:space="preserve"> на финансовое обеспечение содержания помещений и их аренду</w:t>
      </w:r>
      <w:r w:rsidR="00BD3A88" w:rsidRPr="00DF0B31">
        <w:rPr>
          <w:rFonts w:ascii="Times New Roman" w:eastAsia="Calibri" w:hAnsi="Times New Roman" w:cs="Times New Roman"/>
          <w:sz w:val="28"/>
          <w:szCs w:val="28"/>
        </w:rPr>
        <w:t>;</w:t>
      </w:r>
    </w:p>
    <w:p w:rsidR="00EC7CD4" w:rsidRPr="00DF0B31" w:rsidRDefault="00BD3A88" w:rsidP="005E6293">
      <w:pPr>
        <w:spacing w:after="0" w:line="240" w:lineRule="auto"/>
        <w:ind w:firstLine="708"/>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 субсидии некоммерческим организациям на проведение форума</w:t>
      </w:r>
      <w:r w:rsidR="003E0C43" w:rsidRPr="00DF0B31">
        <w:rPr>
          <w:rFonts w:ascii="Times New Roman" w:eastAsia="Calibri" w:hAnsi="Times New Roman" w:cs="Times New Roman"/>
          <w:sz w:val="28"/>
          <w:szCs w:val="28"/>
        </w:rPr>
        <w:t xml:space="preserve">, </w:t>
      </w:r>
      <w:r w:rsidR="003510B0">
        <w:rPr>
          <w:rFonts w:ascii="Times New Roman" w:eastAsia="Calibri" w:hAnsi="Times New Roman" w:cs="Times New Roman"/>
          <w:sz w:val="28"/>
          <w:szCs w:val="28"/>
        </w:rPr>
        <w:br/>
      </w:r>
      <w:r w:rsidR="003E0C43" w:rsidRPr="00DF0B31">
        <w:rPr>
          <w:rFonts w:ascii="Times New Roman" w:eastAsia="Calibri" w:hAnsi="Times New Roman" w:cs="Times New Roman"/>
          <w:sz w:val="28"/>
          <w:szCs w:val="28"/>
        </w:rPr>
        <w:t xml:space="preserve">в т.ч. возмещение расходов по </w:t>
      </w:r>
      <w:r w:rsidRPr="00DF0B31">
        <w:rPr>
          <w:rFonts w:ascii="Times New Roman" w:eastAsia="Calibri" w:hAnsi="Times New Roman" w:cs="Times New Roman"/>
          <w:sz w:val="28"/>
          <w:szCs w:val="28"/>
        </w:rPr>
        <w:t>оплат</w:t>
      </w:r>
      <w:r w:rsidR="003E0C43" w:rsidRPr="00DF0B31">
        <w:rPr>
          <w:rFonts w:ascii="Times New Roman" w:eastAsia="Calibri" w:hAnsi="Times New Roman" w:cs="Times New Roman"/>
          <w:sz w:val="28"/>
          <w:szCs w:val="28"/>
        </w:rPr>
        <w:t>е</w:t>
      </w:r>
      <w:r w:rsidRPr="00DF0B31">
        <w:rPr>
          <w:rFonts w:ascii="Times New Roman" w:eastAsia="Calibri" w:hAnsi="Times New Roman" w:cs="Times New Roman"/>
          <w:sz w:val="28"/>
          <w:szCs w:val="28"/>
        </w:rPr>
        <w:t xml:space="preserve"> труда работников, аренд</w:t>
      </w:r>
      <w:r w:rsidR="00601EED">
        <w:rPr>
          <w:rFonts w:ascii="Times New Roman" w:eastAsia="Calibri" w:hAnsi="Times New Roman" w:cs="Times New Roman"/>
          <w:sz w:val="28"/>
          <w:szCs w:val="28"/>
        </w:rPr>
        <w:t>у</w:t>
      </w:r>
      <w:r w:rsidRPr="00DF0B31">
        <w:rPr>
          <w:rFonts w:ascii="Times New Roman" w:eastAsia="Calibri" w:hAnsi="Times New Roman" w:cs="Times New Roman"/>
          <w:sz w:val="28"/>
          <w:szCs w:val="28"/>
        </w:rPr>
        <w:t xml:space="preserve"> оборудования и мебели, услуг по транспортному </w:t>
      </w:r>
      <w:r w:rsidR="003E0C43" w:rsidRPr="00DF0B31">
        <w:rPr>
          <w:rFonts w:ascii="Times New Roman" w:eastAsia="Calibri" w:hAnsi="Times New Roman" w:cs="Times New Roman"/>
          <w:sz w:val="28"/>
          <w:szCs w:val="28"/>
        </w:rPr>
        <w:t>обслуживанию и т.п</w:t>
      </w:r>
      <w:r w:rsidR="00EC7CD4" w:rsidRPr="00DF0B31">
        <w:rPr>
          <w:rFonts w:ascii="Times New Roman" w:eastAsia="Calibri" w:hAnsi="Times New Roman" w:cs="Times New Roman"/>
          <w:sz w:val="28"/>
          <w:szCs w:val="28"/>
        </w:rPr>
        <w:t>.</w:t>
      </w:r>
    </w:p>
    <w:p w:rsidR="00EC7CD4" w:rsidRPr="00DF0B31" w:rsidRDefault="00EC7CD4" w:rsidP="00EC7CD4">
      <w:pPr>
        <w:spacing w:after="0" w:line="240" w:lineRule="auto"/>
        <w:ind w:firstLine="708"/>
        <w:jc w:val="both"/>
        <w:rPr>
          <w:rFonts w:ascii="Times New Roman" w:eastAsia="Calibri" w:hAnsi="Times New Roman" w:cs="Times New Roman"/>
          <w:sz w:val="28"/>
          <w:szCs w:val="28"/>
        </w:rPr>
      </w:pPr>
    </w:p>
    <w:p w:rsidR="00EC7CD4" w:rsidRDefault="00EC7CD4" w:rsidP="00EC7CD4">
      <w:pPr>
        <w:tabs>
          <w:tab w:val="left" w:pos="142"/>
        </w:tabs>
        <w:spacing w:after="0" w:line="240" w:lineRule="auto"/>
        <w:ind w:firstLine="708"/>
        <w:jc w:val="both"/>
        <w:rPr>
          <w:rFonts w:ascii="Times New Roman" w:eastAsia="Calibri" w:hAnsi="Times New Roman" w:cs="Times New Roman"/>
          <w:b/>
          <w:sz w:val="28"/>
          <w:szCs w:val="28"/>
        </w:rPr>
      </w:pPr>
      <w:r w:rsidRPr="00DF0B31">
        <w:rPr>
          <w:rFonts w:ascii="Times New Roman" w:eastAsia="Calibri" w:hAnsi="Times New Roman" w:cs="Times New Roman"/>
          <w:b/>
          <w:sz w:val="28"/>
          <w:szCs w:val="28"/>
        </w:rPr>
        <w:t xml:space="preserve">7) Подстатья 247 КОСГУ </w:t>
      </w:r>
      <w:r w:rsidR="00D90AFA" w:rsidRPr="00D90AFA">
        <w:rPr>
          <w:rFonts w:ascii="Times New Roman" w:eastAsia="Calibri" w:hAnsi="Times New Roman" w:cs="Times New Roman"/>
          <w:iCs/>
          <w:sz w:val="28"/>
          <w:szCs w:val="28"/>
        </w:rPr>
        <w:t>"</w:t>
      </w:r>
      <w:r w:rsidRPr="00DF0B31">
        <w:rPr>
          <w:rFonts w:ascii="Times New Roman" w:eastAsia="Calibri" w:hAnsi="Times New Roman" w:cs="Times New Roman"/>
          <w:b/>
          <w:sz w:val="28"/>
          <w:szCs w:val="28"/>
        </w:rPr>
        <w:t>Безвозмездные перечисления финансовым организациям государственного сектора на продукцию</w:t>
      </w:r>
      <w:r w:rsidR="00D90AFA" w:rsidRPr="00D90AFA">
        <w:rPr>
          <w:rFonts w:ascii="Times New Roman" w:eastAsia="Calibri" w:hAnsi="Times New Roman" w:cs="Times New Roman"/>
          <w:iCs/>
          <w:sz w:val="28"/>
          <w:szCs w:val="28"/>
        </w:rPr>
        <w:t>"</w:t>
      </w:r>
      <w:r w:rsidRPr="00DF0B31">
        <w:rPr>
          <w:rFonts w:ascii="Times New Roman" w:eastAsia="Calibri" w:hAnsi="Times New Roman" w:cs="Times New Roman"/>
          <w:b/>
          <w:sz w:val="28"/>
          <w:szCs w:val="28"/>
        </w:rPr>
        <w:t>:</w:t>
      </w:r>
    </w:p>
    <w:p w:rsidR="00D90AFA" w:rsidRPr="00DF0B31" w:rsidRDefault="00D90AFA" w:rsidP="00EC7CD4">
      <w:pPr>
        <w:tabs>
          <w:tab w:val="left" w:pos="142"/>
        </w:tabs>
        <w:spacing w:after="0" w:line="240" w:lineRule="auto"/>
        <w:ind w:firstLine="708"/>
        <w:jc w:val="both"/>
        <w:rPr>
          <w:rFonts w:ascii="Times New Roman" w:eastAsia="Calibri" w:hAnsi="Times New Roman" w:cs="Times New Roman"/>
          <w:b/>
          <w:sz w:val="28"/>
          <w:szCs w:val="28"/>
        </w:rPr>
      </w:pPr>
    </w:p>
    <w:p w:rsidR="00EC7CD4" w:rsidRPr="00DF0B31" w:rsidRDefault="00EC7CD4" w:rsidP="00EC7CD4">
      <w:pPr>
        <w:tabs>
          <w:tab w:val="left" w:pos="142"/>
        </w:tabs>
        <w:spacing w:after="0" w:line="240" w:lineRule="auto"/>
        <w:ind w:firstLine="708"/>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 xml:space="preserve">- возмещение недополученных государственной корпорацией развития </w:t>
      </w:r>
      <w:r w:rsidR="00D90AFA" w:rsidRPr="00D90AFA">
        <w:rPr>
          <w:rFonts w:ascii="Times New Roman" w:eastAsia="Calibri" w:hAnsi="Times New Roman" w:cs="Times New Roman"/>
          <w:iCs/>
          <w:sz w:val="28"/>
          <w:szCs w:val="28"/>
        </w:rPr>
        <w:t>"</w:t>
      </w:r>
      <w:r w:rsidRPr="00DF0B31">
        <w:rPr>
          <w:rFonts w:ascii="Times New Roman" w:eastAsia="Calibri" w:hAnsi="Times New Roman" w:cs="Times New Roman"/>
          <w:sz w:val="28"/>
          <w:szCs w:val="28"/>
        </w:rPr>
        <w:t>ВЭБ.РФ</w:t>
      </w:r>
      <w:r w:rsidR="00D90AFA" w:rsidRPr="00D90AFA">
        <w:rPr>
          <w:rFonts w:ascii="Times New Roman" w:eastAsia="Calibri" w:hAnsi="Times New Roman" w:cs="Times New Roman"/>
          <w:iCs/>
          <w:sz w:val="28"/>
          <w:szCs w:val="28"/>
        </w:rPr>
        <w:t>"</w:t>
      </w:r>
      <w:r w:rsidRPr="00DF0B31">
        <w:rPr>
          <w:rFonts w:ascii="Times New Roman" w:eastAsia="Calibri" w:hAnsi="Times New Roman" w:cs="Times New Roman"/>
          <w:sz w:val="28"/>
          <w:szCs w:val="28"/>
        </w:rPr>
        <w:t xml:space="preserve"> доходов по кредитам, выданным сельскохозяйственным товаропроизводителям,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w:t>
      </w:r>
      <w:r w:rsidR="003510B0">
        <w:rPr>
          <w:rFonts w:ascii="Times New Roman" w:eastAsia="Calibri" w:hAnsi="Times New Roman" w:cs="Times New Roman"/>
          <w:sz w:val="28"/>
          <w:szCs w:val="28"/>
        </w:rPr>
        <w:br/>
      </w:r>
      <w:r w:rsidRPr="00DF0B31">
        <w:rPr>
          <w:rFonts w:ascii="Times New Roman" w:eastAsia="Calibri" w:hAnsi="Times New Roman" w:cs="Times New Roman"/>
          <w:sz w:val="28"/>
          <w:szCs w:val="28"/>
        </w:rPr>
        <w:t>ее</w:t>
      </w:r>
      <w:r w:rsidR="00EF76AF" w:rsidRPr="00DF0B31">
        <w:rPr>
          <w:rFonts w:ascii="Times New Roman" w:eastAsia="Calibri" w:hAnsi="Times New Roman" w:cs="Times New Roman"/>
          <w:sz w:val="28"/>
          <w:szCs w:val="28"/>
        </w:rPr>
        <w:t xml:space="preserve"> реализацию, по льготной ставке.</w:t>
      </w:r>
    </w:p>
    <w:p w:rsidR="00EC7CD4" w:rsidRPr="00DF0B31" w:rsidRDefault="00EC7CD4" w:rsidP="00EC7CD4">
      <w:pPr>
        <w:tabs>
          <w:tab w:val="left" w:pos="142"/>
        </w:tabs>
        <w:spacing w:after="0" w:line="240" w:lineRule="auto"/>
        <w:ind w:firstLine="708"/>
        <w:jc w:val="both"/>
        <w:rPr>
          <w:rFonts w:ascii="Times New Roman" w:eastAsia="Calibri" w:hAnsi="Times New Roman" w:cs="Times New Roman"/>
          <w:sz w:val="28"/>
          <w:szCs w:val="28"/>
        </w:rPr>
      </w:pPr>
    </w:p>
    <w:p w:rsidR="00EC7CD4" w:rsidRPr="00DF0B31" w:rsidRDefault="00EC7CD4" w:rsidP="00EC7CD4">
      <w:pPr>
        <w:tabs>
          <w:tab w:val="left" w:pos="142"/>
        </w:tabs>
        <w:spacing w:after="0" w:line="240" w:lineRule="auto"/>
        <w:ind w:firstLine="708"/>
        <w:jc w:val="both"/>
        <w:rPr>
          <w:rFonts w:ascii="Times New Roman" w:eastAsia="Calibri" w:hAnsi="Times New Roman" w:cs="Times New Roman"/>
          <w:b/>
          <w:sz w:val="28"/>
          <w:szCs w:val="28"/>
        </w:rPr>
      </w:pPr>
      <w:r w:rsidRPr="00DF0B31">
        <w:rPr>
          <w:rFonts w:ascii="Times New Roman" w:eastAsia="Calibri" w:hAnsi="Times New Roman" w:cs="Times New Roman"/>
          <w:b/>
          <w:sz w:val="28"/>
          <w:szCs w:val="28"/>
        </w:rPr>
        <w:lastRenderedPageBreak/>
        <w:t xml:space="preserve">8) Подстатью 248 КОСГУ </w:t>
      </w:r>
      <w:r w:rsidR="00D90AFA" w:rsidRPr="00D90AFA">
        <w:rPr>
          <w:rFonts w:ascii="Times New Roman" w:eastAsia="Calibri" w:hAnsi="Times New Roman" w:cs="Times New Roman"/>
          <w:iCs/>
          <w:sz w:val="28"/>
          <w:szCs w:val="28"/>
        </w:rPr>
        <w:t>"</w:t>
      </w:r>
      <w:r w:rsidRPr="00DF0B31">
        <w:rPr>
          <w:rFonts w:ascii="Times New Roman" w:eastAsia="Calibri" w:hAnsi="Times New Roman" w:cs="Times New Roman"/>
          <w:b/>
          <w:sz w:val="28"/>
          <w:szCs w:val="28"/>
        </w:rPr>
        <w:t>Безвозмездные перечисления иным финансовым организациям (за исключением финансовых организаций государственного сектора) на продукцию</w:t>
      </w:r>
      <w:r w:rsidR="00D90AFA" w:rsidRPr="00D90AFA">
        <w:rPr>
          <w:rFonts w:ascii="Times New Roman" w:eastAsia="Calibri" w:hAnsi="Times New Roman" w:cs="Times New Roman"/>
          <w:iCs/>
          <w:sz w:val="28"/>
          <w:szCs w:val="28"/>
        </w:rPr>
        <w:t>"</w:t>
      </w:r>
      <w:r w:rsidRPr="00DF0B31">
        <w:rPr>
          <w:rFonts w:ascii="Times New Roman" w:eastAsia="Calibri" w:hAnsi="Times New Roman" w:cs="Times New Roman"/>
          <w:b/>
          <w:sz w:val="28"/>
          <w:szCs w:val="28"/>
        </w:rPr>
        <w:t>:</w:t>
      </w:r>
    </w:p>
    <w:p w:rsidR="00D90AFA" w:rsidRDefault="00D90AFA" w:rsidP="00EC7CD4">
      <w:pPr>
        <w:spacing w:after="0" w:line="240" w:lineRule="auto"/>
        <w:ind w:firstLine="708"/>
        <w:jc w:val="both"/>
        <w:rPr>
          <w:rFonts w:ascii="Times New Roman" w:eastAsia="Calibri" w:hAnsi="Times New Roman" w:cs="Times New Roman"/>
          <w:sz w:val="28"/>
          <w:szCs w:val="28"/>
        </w:rPr>
      </w:pPr>
    </w:p>
    <w:p w:rsidR="00EC7CD4" w:rsidRPr="00DF0B31" w:rsidRDefault="00EC7CD4" w:rsidP="00EC7CD4">
      <w:pPr>
        <w:spacing w:after="0" w:line="240" w:lineRule="auto"/>
        <w:ind w:firstLine="708"/>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 xml:space="preserve">- субсидии российским кредитным организациям на возмещение недополученных ими доходов по кредитам, выданным по льготной ставке инвесторам для реализации инвестиционных проектов, необходимых </w:t>
      </w:r>
      <w:r w:rsidR="003510B0">
        <w:rPr>
          <w:rFonts w:ascii="Times New Roman" w:eastAsia="Calibri" w:hAnsi="Times New Roman" w:cs="Times New Roman"/>
          <w:sz w:val="28"/>
          <w:szCs w:val="28"/>
        </w:rPr>
        <w:br/>
      </w:r>
      <w:r w:rsidRPr="00DF0B31">
        <w:rPr>
          <w:rFonts w:ascii="Times New Roman" w:eastAsia="Calibri" w:hAnsi="Times New Roman" w:cs="Times New Roman"/>
          <w:sz w:val="28"/>
          <w:szCs w:val="28"/>
        </w:rPr>
        <w:t xml:space="preserve">для устойчивого развития внутреннего и въездного туризма, создания </w:t>
      </w:r>
      <w:r w:rsidR="003510B0">
        <w:rPr>
          <w:rFonts w:ascii="Times New Roman" w:eastAsia="Calibri" w:hAnsi="Times New Roman" w:cs="Times New Roman"/>
          <w:sz w:val="28"/>
          <w:szCs w:val="28"/>
        </w:rPr>
        <w:br/>
      </w:r>
      <w:r w:rsidRPr="00DF0B31">
        <w:rPr>
          <w:rFonts w:ascii="Times New Roman" w:eastAsia="Calibri" w:hAnsi="Times New Roman" w:cs="Times New Roman"/>
          <w:sz w:val="28"/>
          <w:szCs w:val="28"/>
        </w:rPr>
        <w:t>и развития туристских кластеров, приобретения технических средств, способствующих развитию внутреннего и въездного туризма;</w:t>
      </w:r>
    </w:p>
    <w:p w:rsidR="00EC7CD4" w:rsidRPr="00DF0B31" w:rsidRDefault="00EC7CD4" w:rsidP="00EC7CD4">
      <w:pPr>
        <w:spacing w:after="0" w:line="240" w:lineRule="auto"/>
        <w:ind w:firstLine="708"/>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 субсидии российским кредитным организациям на возмещение недополученных ими доходов по кредитам, выданным резидентам территорий опережающего социально-экономического развития и свободного порта Владивосток на реализацию инвестиционных проектов на территориях субъектов Российской Федерации, входящих в состав Дальневосточного федерального округа, по льготной ставке;</w:t>
      </w:r>
    </w:p>
    <w:p w:rsidR="00EC7CD4" w:rsidRPr="00DF0B31" w:rsidRDefault="00EF76AF" w:rsidP="00EC7CD4">
      <w:pPr>
        <w:spacing w:after="0" w:line="240" w:lineRule="auto"/>
        <w:ind w:firstLine="708"/>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 с</w:t>
      </w:r>
      <w:r w:rsidR="00EC7CD4" w:rsidRPr="00DF0B31">
        <w:rPr>
          <w:rFonts w:ascii="Times New Roman" w:eastAsia="Calibri" w:hAnsi="Times New Roman" w:cs="Times New Roman"/>
          <w:sz w:val="28"/>
          <w:szCs w:val="28"/>
        </w:rPr>
        <w:t>убсидии российским кредитным организациям на возмещение выпадающих доходов по кредитам, выданным на приобретение специализированной техники и деревянных домов;</w:t>
      </w:r>
    </w:p>
    <w:p w:rsidR="00EC7CD4" w:rsidRPr="00DF0B31" w:rsidRDefault="00EF76AF" w:rsidP="00EC7CD4">
      <w:pPr>
        <w:spacing w:after="0" w:line="240" w:lineRule="auto"/>
        <w:ind w:firstLine="708"/>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 с</w:t>
      </w:r>
      <w:r w:rsidR="00EC7CD4" w:rsidRPr="00DF0B31">
        <w:rPr>
          <w:rFonts w:ascii="Times New Roman" w:eastAsia="Calibri" w:hAnsi="Times New Roman" w:cs="Times New Roman"/>
          <w:sz w:val="28"/>
          <w:szCs w:val="28"/>
        </w:rPr>
        <w:t xml:space="preserve">убсидии российским кредитным организациям на возмещение выпадающих доходов по кредитам, выданным российскими кредитными организациями в 2015 - 2017 годах физическим лицам на приобретение автомобилей, и возмещение части затрат по кредитам, выданным </w:t>
      </w:r>
      <w:r w:rsidR="003510B0">
        <w:rPr>
          <w:rFonts w:ascii="Times New Roman" w:eastAsia="Calibri" w:hAnsi="Times New Roman" w:cs="Times New Roman"/>
          <w:sz w:val="28"/>
          <w:szCs w:val="28"/>
        </w:rPr>
        <w:br/>
      </w:r>
      <w:r w:rsidR="00EC7CD4" w:rsidRPr="00DF0B31">
        <w:rPr>
          <w:rFonts w:ascii="Times New Roman" w:eastAsia="Calibri" w:hAnsi="Times New Roman" w:cs="Times New Roman"/>
          <w:sz w:val="28"/>
          <w:szCs w:val="28"/>
        </w:rPr>
        <w:t>в 2018 - 2020 годах физическим лицам на приобретение автомобилей;</w:t>
      </w:r>
    </w:p>
    <w:p w:rsidR="00EC7CD4" w:rsidRPr="00DF0B31" w:rsidRDefault="00EF76AF" w:rsidP="00EC7CD4">
      <w:pPr>
        <w:spacing w:after="0" w:line="240" w:lineRule="auto"/>
        <w:ind w:firstLine="708"/>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 с</w:t>
      </w:r>
      <w:r w:rsidR="00EC7CD4" w:rsidRPr="00DF0B31">
        <w:rPr>
          <w:rFonts w:ascii="Times New Roman" w:eastAsia="Calibri" w:hAnsi="Times New Roman" w:cs="Times New Roman"/>
          <w:sz w:val="28"/>
          <w:szCs w:val="28"/>
        </w:rPr>
        <w:t xml:space="preserve">убсидии российским кредитным организациям на возмещение выпадающих доходов по кредитам, выданным на приобретение сельскохозяйственной, строительно-дорожной и коммунальной техники, </w:t>
      </w:r>
      <w:r w:rsidR="003510B0">
        <w:rPr>
          <w:rFonts w:ascii="Times New Roman" w:eastAsia="Calibri" w:hAnsi="Times New Roman" w:cs="Times New Roman"/>
          <w:sz w:val="28"/>
          <w:szCs w:val="28"/>
        </w:rPr>
        <w:br/>
      </w:r>
      <w:r w:rsidR="00EC7CD4" w:rsidRPr="00DF0B31">
        <w:rPr>
          <w:rFonts w:ascii="Times New Roman" w:eastAsia="Calibri" w:hAnsi="Times New Roman" w:cs="Times New Roman"/>
          <w:sz w:val="28"/>
          <w:szCs w:val="28"/>
        </w:rPr>
        <w:t>а также оборудования для пищевой и перерабатывающей промышленности.</w:t>
      </w:r>
    </w:p>
    <w:p w:rsidR="00EC7CD4" w:rsidRPr="00DF0B31" w:rsidRDefault="00EC7CD4" w:rsidP="00EC7CD4">
      <w:pPr>
        <w:tabs>
          <w:tab w:val="left" w:pos="142"/>
        </w:tabs>
        <w:spacing w:after="0" w:line="240" w:lineRule="auto"/>
        <w:ind w:firstLine="708"/>
        <w:jc w:val="both"/>
        <w:rPr>
          <w:rFonts w:ascii="Times New Roman" w:eastAsia="Calibri" w:hAnsi="Times New Roman" w:cs="Times New Roman"/>
          <w:b/>
          <w:sz w:val="28"/>
          <w:szCs w:val="28"/>
        </w:rPr>
      </w:pPr>
    </w:p>
    <w:p w:rsidR="00EC7CD4" w:rsidRDefault="00EC7CD4" w:rsidP="00EC7CD4">
      <w:pPr>
        <w:tabs>
          <w:tab w:val="left" w:pos="142"/>
        </w:tabs>
        <w:spacing w:after="0" w:line="240" w:lineRule="auto"/>
        <w:ind w:firstLine="708"/>
        <w:jc w:val="both"/>
        <w:rPr>
          <w:rFonts w:ascii="Times New Roman" w:eastAsia="Calibri" w:hAnsi="Times New Roman" w:cs="Times New Roman"/>
          <w:b/>
          <w:sz w:val="28"/>
          <w:szCs w:val="28"/>
        </w:rPr>
      </w:pPr>
      <w:r w:rsidRPr="00DF0B31">
        <w:rPr>
          <w:rFonts w:ascii="Times New Roman" w:eastAsia="Calibri" w:hAnsi="Times New Roman" w:cs="Times New Roman"/>
          <w:b/>
          <w:sz w:val="28"/>
          <w:szCs w:val="28"/>
        </w:rPr>
        <w:t xml:space="preserve">9) Подстатья 249 КОСГУ </w:t>
      </w:r>
      <w:r w:rsidR="00D90AFA" w:rsidRPr="00D90AFA">
        <w:rPr>
          <w:rFonts w:ascii="Times New Roman" w:eastAsia="Calibri" w:hAnsi="Times New Roman" w:cs="Times New Roman"/>
          <w:iCs/>
          <w:sz w:val="28"/>
          <w:szCs w:val="28"/>
        </w:rPr>
        <w:t>"</w:t>
      </w:r>
      <w:r w:rsidRPr="00DF0B31">
        <w:rPr>
          <w:rFonts w:ascii="Times New Roman" w:eastAsia="Calibri" w:hAnsi="Times New Roman" w:cs="Times New Roman"/>
          <w:b/>
          <w:sz w:val="28"/>
          <w:szCs w:val="28"/>
        </w:rPr>
        <w:t>Безвозмездные перечисления нефинансовым организациям государственного сектора на продукцию</w:t>
      </w:r>
      <w:r w:rsidR="00D90AFA" w:rsidRPr="00D90AFA">
        <w:rPr>
          <w:rFonts w:ascii="Times New Roman" w:eastAsia="Calibri" w:hAnsi="Times New Roman" w:cs="Times New Roman"/>
          <w:iCs/>
          <w:sz w:val="28"/>
          <w:szCs w:val="28"/>
        </w:rPr>
        <w:t>"</w:t>
      </w:r>
      <w:r w:rsidRPr="00DF0B31">
        <w:rPr>
          <w:rFonts w:ascii="Times New Roman" w:eastAsia="Calibri" w:hAnsi="Times New Roman" w:cs="Times New Roman"/>
          <w:b/>
          <w:sz w:val="28"/>
          <w:szCs w:val="28"/>
        </w:rPr>
        <w:t>:</w:t>
      </w:r>
    </w:p>
    <w:p w:rsidR="00D90AFA" w:rsidRPr="00DF0B31" w:rsidRDefault="00D90AFA" w:rsidP="00EC7CD4">
      <w:pPr>
        <w:tabs>
          <w:tab w:val="left" w:pos="142"/>
        </w:tabs>
        <w:spacing w:after="0" w:line="240" w:lineRule="auto"/>
        <w:ind w:firstLine="708"/>
        <w:jc w:val="both"/>
        <w:rPr>
          <w:rFonts w:ascii="Times New Roman" w:eastAsia="Calibri" w:hAnsi="Times New Roman" w:cs="Times New Roman"/>
          <w:b/>
          <w:sz w:val="28"/>
          <w:szCs w:val="28"/>
        </w:rPr>
      </w:pPr>
    </w:p>
    <w:p w:rsidR="0022683B" w:rsidRPr="00DF0B31" w:rsidRDefault="0022683B" w:rsidP="0022683B">
      <w:pPr>
        <w:spacing w:after="0" w:line="240" w:lineRule="auto"/>
        <w:ind w:firstLine="708"/>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 xml:space="preserve">- субсидия государственному унитарному предприятию на возмещение затрат, связанных с освещением деятельности исполнительной </w:t>
      </w:r>
      <w:r w:rsidR="003510B0">
        <w:rPr>
          <w:rFonts w:ascii="Times New Roman" w:eastAsia="Calibri" w:hAnsi="Times New Roman" w:cs="Times New Roman"/>
          <w:sz w:val="28"/>
          <w:szCs w:val="28"/>
        </w:rPr>
        <w:br/>
      </w:r>
      <w:r w:rsidRPr="00DF0B31">
        <w:rPr>
          <w:rFonts w:ascii="Times New Roman" w:eastAsia="Calibri" w:hAnsi="Times New Roman" w:cs="Times New Roman"/>
          <w:sz w:val="28"/>
          <w:szCs w:val="28"/>
        </w:rPr>
        <w:t>и законодательной власти</w:t>
      </w:r>
      <w:r w:rsidR="00EF76AF" w:rsidRPr="00DF0B31">
        <w:rPr>
          <w:rFonts w:ascii="Times New Roman" w:eastAsia="Calibri" w:hAnsi="Times New Roman" w:cs="Times New Roman"/>
          <w:sz w:val="28"/>
          <w:szCs w:val="28"/>
        </w:rPr>
        <w:t xml:space="preserve"> (на производство и распространение информационного продукта о деятельности исполнительной </w:t>
      </w:r>
      <w:r w:rsidR="003510B0">
        <w:rPr>
          <w:rFonts w:ascii="Times New Roman" w:eastAsia="Calibri" w:hAnsi="Times New Roman" w:cs="Times New Roman"/>
          <w:sz w:val="28"/>
          <w:szCs w:val="28"/>
        </w:rPr>
        <w:br/>
      </w:r>
      <w:r w:rsidR="00EF76AF" w:rsidRPr="00DF0B31">
        <w:rPr>
          <w:rFonts w:ascii="Times New Roman" w:eastAsia="Calibri" w:hAnsi="Times New Roman" w:cs="Times New Roman"/>
          <w:sz w:val="28"/>
          <w:szCs w:val="28"/>
        </w:rPr>
        <w:t>и законодательной власти в определенном объеме часов в день)</w:t>
      </w:r>
      <w:r w:rsidRPr="00DF0B31">
        <w:rPr>
          <w:rFonts w:ascii="Times New Roman" w:eastAsia="Calibri" w:hAnsi="Times New Roman" w:cs="Times New Roman"/>
          <w:sz w:val="28"/>
          <w:szCs w:val="28"/>
        </w:rPr>
        <w:t>;</w:t>
      </w:r>
    </w:p>
    <w:p w:rsidR="0022683B" w:rsidRPr="00DF0B31" w:rsidRDefault="0022683B" w:rsidP="0022683B">
      <w:pPr>
        <w:spacing w:after="0" w:line="240" w:lineRule="auto"/>
        <w:ind w:firstLine="708"/>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 xml:space="preserve">- субсидии </w:t>
      </w:r>
      <w:r w:rsidR="008C4515" w:rsidRPr="00DF0B31">
        <w:rPr>
          <w:rFonts w:ascii="Times New Roman" w:eastAsia="Calibri" w:hAnsi="Times New Roman" w:cs="Times New Roman"/>
          <w:sz w:val="28"/>
          <w:szCs w:val="28"/>
        </w:rPr>
        <w:t>государственным (</w:t>
      </w:r>
      <w:r w:rsidRPr="00DF0B31">
        <w:rPr>
          <w:rFonts w:ascii="Times New Roman" w:eastAsia="Calibri" w:hAnsi="Times New Roman" w:cs="Times New Roman"/>
          <w:sz w:val="28"/>
          <w:szCs w:val="28"/>
        </w:rPr>
        <w:t>муниципальным</w:t>
      </w:r>
      <w:r w:rsidR="008C4515" w:rsidRPr="00DF0B31">
        <w:rPr>
          <w:rFonts w:ascii="Times New Roman" w:eastAsia="Calibri" w:hAnsi="Times New Roman" w:cs="Times New Roman"/>
          <w:sz w:val="28"/>
          <w:szCs w:val="28"/>
        </w:rPr>
        <w:t>)</w:t>
      </w:r>
      <w:r w:rsidRPr="00DF0B31">
        <w:rPr>
          <w:rFonts w:ascii="Times New Roman" w:eastAsia="Calibri" w:hAnsi="Times New Roman" w:cs="Times New Roman"/>
          <w:sz w:val="28"/>
          <w:szCs w:val="28"/>
        </w:rPr>
        <w:t xml:space="preserve"> унитарным предприятиям в целях частичного возмещения недополученных доходов и (или) финансового обеспечения (возмещения) затрат, связанных </w:t>
      </w:r>
      <w:r w:rsidR="003510B0">
        <w:rPr>
          <w:rFonts w:ascii="Times New Roman" w:eastAsia="Calibri" w:hAnsi="Times New Roman" w:cs="Times New Roman"/>
          <w:sz w:val="28"/>
          <w:szCs w:val="28"/>
        </w:rPr>
        <w:br/>
      </w:r>
      <w:r w:rsidRPr="00DF0B31">
        <w:rPr>
          <w:rFonts w:ascii="Times New Roman" w:eastAsia="Calibri" w:hAnsi="Times New Roman" w:cs="Times New Roman"/>
          <w:sz w:val="28"/>
          <w:szCs w:val="28"/>
        </w:rPr>
        <w:t>с реализацией тепловой энергии, горячего и холодного водоснабжения и водоотведения для населения</w:t>
      </w:r>
      <w:r w:rsidR="008C4515" w:rsidRPr="00DF0B31">
        <w:rPr>
          <w:rFonts w:ascii="Times New Roman" w:eastAsia="Calibri" w:hAnsi="Times New Roman" w:cs="Times New Roman"/>
          <w:sz w:val="28"/>
          <w:szCs w:val="28"/>
        </w:rPr>
        <w:t xml:space="preserve"> по утвержденным тарифам на коммунальные ресурсы.</w:t>
      </w:r>
    </w:p>
    <w:p w:rsidR="00EC7CD4" w:rsidRPr="00DF0B31" w:rsidRDefault="00EC7CD4" w:rsidP="00EC7CD4">
      <w:pPr>
        <w:spacing w:after="0" w:line="240" w:lineRule="auto"/>
        <w:ind w:firstLine="708"/>
        <w:jc w:val="both"/>
        <w:rPr>
          <w:rFonts w:ascii="Times New Roman" w:eastAsia="Calibri" w:hAnsi="Times New Roman" w:cs="Times New Roman"/>
          <w:sz w:val="28"/>
          <w:szCs w:val="28"/>
        </w:rPr>
      </w:pPr>
    </w:p>
    <w:p w:rsidR="00EC7CD4" w:rsidRPr="00DF0B31" w:rsidRDefault="00EC7CD4" w:rsidP="00EC7CD4">
      <w:pPr>
        <w:spacing w:after="0" w:line="240" w:lineRule="auto"/>
        <w:ind w:firstLine="708"/>
        <w:jc w:val="both"/>
        <w:rPr>
          <w:rFonts w:ascii="Times New Roman" w:eastAsia="Calibri" w:hAnsi="Times New Roman" w:cs="Times New Roman"/>
          <w:b/>
          <w:sz w:val="28"/>
          <w:szCs w:val="28"/>
        </w:rPr>
      </w:pPr>
      <w:r w:rsidRPr="00DF0B31">
        <w:rPr>
          <w:rFonts w:ascii="Times New Roman" w:eastAsia="Calibri" w:hAnsi="Times New Roman" w:cs="Times New Roman"/>
          <w:b/>
          <w:sz w:val="28"/>
          <w:szCs w:val="28"/>
        </w:rPr>
        <w:lastRenderedPageBreak/>
        <w:t>10) Подстатья 24A "Безвозмездные перечисления иным нефинансовым организациям (за исключением нефинансовых организаций государственного сектора) на продукцию":</w:t>
      </w:r>
    </w:p>
    <w:p w:rsidR="00EC7CD4" w:rsidRPr="00DF0B31" w:rsidRDefault="00EC7CD4" w:rsidP="00EC7CD4">
      <w:pPr>
        <w:spacing w:after="0" w:line="240" w:lineRule="auto"/>
        <w:ind w:firstLine="708"/>
        <w:jc w:val="both"/>
        <w:rPr>
          <w:rFonts w:ascii="Times New Roman" w:eastAsia="Calibri" w:hAnsi="Times New Roman" w:cs="Times New Roman"/>
          <w:b/>
          <w:sz w:val="28"/>
          <w:szCs w:val="28"/>
        </w:rPr>
      </w:pPr>
    </w:p>
    <w:p w:rsidR="00EC7CD4" w:rsidRPr="00DF0B31" w:rsidRDefault="00EC7CD4" w:rsidP="00EC7CD4">
      <w:pPr>
        <w:spacing w:after="0" w:line="240" w:lineRule="auto"/>
        <w:ind w:firstLine="708"/>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 xml:space="preserve">- субсидии обществу с ограниченной ответственностью на </w:t>
      </w:r>
      <w:r w:rsidR="003510B0">
        <w:rPr>
          <w:rFonts w:ascii="Times New Roman" w:eastAsia="Calibri" w:hAnsi="Times New Roman" w:cs="Times New Roman"/>
          <w:sz w:val="28"/>
          <w:szCs w:val="28"/>
        </w:rPr>
        <w:br/>
      </w:r>
      <w:r w:rsidRPr="00DF0B31">
        <w:rPr>
          <w:rFonts w:ascii="Times New Roman" w:eastAsia="Calibri" w:hAnsi="Times New Roman" w:cs="Times New Roman"/>
          <w:sz w:val="28"/>
          <w:szCs w:val="28"/>
        </w:rPr>
        <w:t>возмещение недополученных доходов от реализации природного газа населению</w:t>
      </w:r>
      <w:r w:rsidR="008C4515" w:rsidRPr="00DF0B31">
        <w:rPr>
          <w:rFonts w:ascii="Times New Roman" w:eastAsia="Calibri" w:hAnsi="Times New Roman" w:cs="Times New Roman"/>
          <w:sz w:val="28"/>
          <w:szCs w:val="28"/>
        </w:rPr>
        <w:t>;</w:t>
      </w:r>
    </w:p>
    <w:p w:rsidR="00EC7CD4" w:rsidRPr="00DF0B31" w:rsidRDefault="00EC7CD4" w:rsidP="00EC7CD4">
      <w:pPr>
        <w:spacing w:after="0" w:line="240" w:lineRule="auto"/>
        <w:ind w:firstLine="708"/>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 субсиди</w:t>
      </w:r>
      <w:r w:rsidR="008C4515" w:rsidRPr="00DF0B31">
        <w:rPr>
          <w:rFonts w:ascii="Times New Roman" w:eastAsia="Calibri" w:hAnsi="Times New Roman" w:cs="Times New Roman"/>
          <w:sz w:val="28"/>
          <w:szCs w:val="28"/>
        </w:rPr>
        <w:t>и</w:t>
      </w:r>
      <w:r w:rsidRPr="00DF0B31">
        <w:rPr>
          <w:rFonts w:ascii="Times New Roman" w:eastAsia="Calibri" w:hAnsi="Times New Roman" w:cs="Times New Roman"/>
          <w:sz w:val="28"/>
          <w:szCs w:val="28"/>
        </w:rPr>
        <w:t xml:space="preserve"> юридическ</w:t>
      </w:r>
      <w:r w:rsidR="008C4515" w:rsidRPr="00DF0B31">
        <w:rPr>
          <w:rFonts w:ascii="Times New Roman" w:eastAsia="Calibri" w:hAnsi="Times New Roman" w:cs="Times New Roman"/>
          <w:sz w:val="28"/>
          <w:szCs w:val="28"/>
        </w:rPr>
        <w:t>им лицам</w:t>
      </w:r>
      <w:r w:rsidRPr="00DF0B31">
        <w:rPr>
          <w:rFonts w:ascii="Times New Roman" w:eastAsia="Calibri" w:hAnsi="Times New Roman" w:cs="Times New Roman"/>
          <w:sz w:val="28"/>
          <w:szCs w:val="28"/>
        </w:rPr>
        <w:t xml:space="preserve"> на промышленную переработку коммунальных отходов, образуемых населением</w:t>
      </w:r>
      <w:r w:rsidR="00D27600" w:rsidRPr="00DF0B31">
        <w:rPr>
          <w:rFonts w:ascii="Times New Roman" w:eastAsia="Calibri" w:hAnsi="Times New Roman" w:cs="Times New Roman"/>
          <w:sz w:val="28"/>
          <w:szCs w:val="28"/>
        </w:rPr>
        <w:t xml:space="preserve">, исходя из тарифов </w:t>
      </w:r>
      <w:r w:rsidR="003510B0">
        <w:rPr>
          <w:rFonts w:ascii="Times New Roman" w:eastAsia="Calibri" w:hAnsi="Times New Roman" w:cs="Times New Roman"/>
          <w:sz w:val="28"/>
          <w:szCs w:val="28"/>
        </w:rPr>
        <w:br/>
      </w:r>
      <w:r w:rsidR="00D27600" w:rsidRPr="00DF0B31">
        <w:rPr>
          <w:rFonts w:ascii="Times New Roman" w:eastAsia="Calibri" w:hAnsi="Times New Roman" w:cs="Times New Roman"/>
          <w:sz w:val="28"/>
          <w:szCs w:val="28"/>
        </w:rPr>
        <w:t xml:space="preserve">на промышленную переработку твердых бытовых отходов </w:t>
      </w:r>
      <w:r w:rsidR="003510B0">
        <w:rPr>
          <w:rFonts w:ascii="Times New Roman" w:eastAsia="Calibri" w:hAnsi="Times New Roman" w:cs="Times New Roman"/>
          <w:sz w:val="28"/>
          <w:szCs w:val="28"/>
        </w:rPr>
        <w:br/>
      </w:r>
      <w:r w:rsidR="00D27600" w:rsidRPr="00DF0B31">
        <w:rPr>
          <w:rFonts w:ascii="Times New Roman" w:eastAsia="Calibri" w:hAnsi="Times New Roman" w:cs="Times New Roman"/>
          <w:sz w:val="28"/>
          <w:szCs w:val="28"/>
        </w:rPr>
        <w:t>на соответствующем объекте промышленной переработки, на захоронение твердых бытовых отходов на полигонах</w:t>
      </w:r>
      <w:r w:rsidRPr="00DF0B31">
        <w:rPr>
          <w:rFonts w:ascii="Times New Roman" w:eastAsia="Calibri" w:hAnsi="Times New Roman" w:cs="Times New Roman"/>
          <w:sz w:val="28"/>
          <w:szCs w:val="28"/>
        </w:rPr>
        <w:t>;</w:t>
      </w:r>
    </w:p>
    <w:p w:rsidR="00EC7CD4" w:rsidRPr="00DF0B31" w:rsidRDefault="00EC7CD4" w:rsidP="008C4515">
      <w:pPr>
        <w:spacing w:after="0" w:line="240" w:lineRule="auto"/>
        <w:ind w:firstLine="708"/>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 xml:space="preserve">- грант обществу </w:t>
      </w:r>
      <w:r w:rsidR="008C4515" w:rsidRPr="00DF0B31">
        <w:rPr>
          <w:rFonts w:ascii="Times New Roman" w:eastAsia="Calibri" w:hAnsi="Times New Roman" w:cs="Times New Roman"/>
          <w:sz w:val="28"/>
          <w:szCs w:val="28"/>
        </w:rPr>
        <w:t>с ограниченной ответственностью</w:t>
      </w:r>
      <w:r w:rsidRPr="00DF0B31">
        <w:rPr>
          <w:rFonts w:ascii="Times New Roman" w:eastAsia="Calibri" w:hAnsi="Times New Roman" w:cs="Times New Roman"/>
          <w:sz w:val="28"/>
          <w:szCs w:val="28"/>
        </w:rPr>
        <w:t xml:space="preserve"> на организацию </w:t>
      </w:r>
      <w:r w:rsidR="003510B0">
        <w:rPr>
          <w:rFonts w:ascii="Times New Roman" w:eastAsia="Calibri" w:hAnsi="Times New Roman" w:cs="Times New Roman"/>
          <w:sz w:val="28"/>
          <w:szCs w:val="28"/>
        </w:rPr>
        <w:br/>
      </w:r>
      <w:r w:rsidRPr="00DF0B31">
        <w:rPr>
          <w:rFonts w:ascii="Times New Roman" w:eastAsia="Calibri" w:hAnsi="Times New Roman" w:cs="Times New Roman"/>
          <w:sz w:val="28"/>
          <w:szCs w:val="28"/>
        </w:rPr>
        <w:t>и проведение массовых зрелищных мероприятий</w:t>
      </w:r>
      <w:r w:rsidR="008C4515" w:rsidRPr="00DF0B31">
        <w:rPr>
          <w:rFonts w:ascii="Times New Roman" w:eastAsia="Calibri" w:hAnsi="Times New Roman" w:cs="Times New Roman"/>
          <w:sz w:val="28"/>
          <w:szCs w:val="28"/>
        </w:rPr>
        <w:t xml:space="preserve"> в определенном количестве.</w:t>
      </w:r>
    </w:p>
    <w:p w:rsidR="008C4515" w:rsidRPr="00DF0B31" w:rsidRDefault="008C4515" w:rsidP="008C4515">
      <w:pPr>
        <w:spacing w:after="0" w:line="240" w:lineRule="auto"/>
        <w:ind w:firstLine="708"/>
        <w:jc w:val="both"/>
        <w:rPr>
          <w:rFonts w:ascii="Times New Roman" w:eastAsia="Calibri" w:hAnsi="Times New Roman" w:cs="Times New Roman"/>
          <w:sz w:val="28"/>
          <w:szCs w:val="28"/>
        </w:rPr>
      </w:pPr>
    </w:p>
    <w:p w:rsidR="00EC7CD4" w:rsidRDefault="00EC7CD4" w:rsidP="00EC7CD4">
      <w:pPr>
        <w:spacing w:after="0" w:line="240" w:lineRule="auto"/>
        <w:ind w:firstLine="708"/>
        <w:jc w:val="both"/>
        <w:rPr>
          <w:rFonts w:ascii="Times New Roman" w:eastAsia="Calibri" w:hAnsi="Times New Roman" w:cs="Times New Roman"/>
          <w:b/>
          <w:sz w:val="28"/>
          <w:szCs w:val="28"/>
        </w:rPr>
      </w:pPr>
      <w:r w:rsidRPr="00DF0B31">
        <w:rPr>
          <w:rFonts w:ascii="Times New Roman" w:eastAsia="Calibri" w:hAnsi="Times New Roman" w:cs="Times New Roman"/>
          <w:b/>
          <w:sz w:val="28"/>
          <w:szCs w:val="28"/>
        </w:rPr>
        <w:t xml:space="preserve">11) Подстатья 24B КОСГУ </w:t>
      </w:r>
      <w:r w:rsidR="00D90AFA" w:rsidRPr="00D90AFA">
        <w:rPr>
          <w:rFonts w:ascii="Times New Roman" w:eastAsia="Calibri" w:hAnsi="Times New Roman" w:cs="Times New Roman"/>
          <w:iCs/>
          <w:sz w:val="28"/>
          <w:szCs w:val="28"/>
        </w:rPr>
        <w:t>"</w:t>
      </w:r>
      <w:r w:rsidRPr="00DF0B31">
        <w:rPr>
          <w:rFonts w:ascii="Times New Roman" w:eastAsia="Calibri" w:hAnsi="Times New Roman" w:cs="Times New Roman"/>
          <w:b/>
          <w:sz w:val="28"/>
          <w:szCs w:val="28"/>
        </w:rPr>
        <w:t>Безвозмездные перечисления некоммерческим организациям и физическим лицам - производителям товаров, работ и услуг на продукцию</w:t>
      </w:r>
      <w:r w:rsidR="00D90AFA" w:rsidRPr="00D90AFA">
        <w:rPr>
          <w:rFonts w:ascii="Times New Roman" w:eastAsia="Calibri" w:hAnsi="Times New Roman" w:cs="Times New Roman"/>
          <w:iCs/>
          <w:sz w:val="28"/>
          <w:szCs w:val="28"/>
        </w:rPr>
        <w:t>"</w:t>
      </w:r>
      <w:r w:rsidRPr="00DF0B31">
        <w:rPr>
          <w:rFonts w:ascii="Times New Roman" w:eastAsia="Calibri" w:hAnsi="Times New Roman" w:cs="Times New Roman"/>
          <w:b/>
          <w:sz w:val="28"/>
          <w:szCs w:val="28"/>
        </w:rPr>
        <w:t>:</w:t>
      </w:r>
    </w:p>
    <w:p w:rsidR="003510B0" w:rsidRDefault="003510B0" w:rsidP="00EC7CD4">
      <w:pPr>
        <w:spacing w:after="0" w:line="240" w:lineRule="auto"/>
        <w:ind w:firstLine="708"/>
        <w:jc w:val="both"/>
        <w:rPr>
          <w:rFonts w:ascii="Times New Roman" w:eastAsia="Calibri" w:hAnsi="Times New Roman" w:cs="Times New Roman"/>
          <w:b/>
          <w:sz w:val="28"/>
          <w:szCs w:val="28"/>
        </w:rPr>
      </w:pPr>
    </w:p>
    <w:p w:rsidR="005E6293" w:rsidRPr="00DF0B31" w:rsidRDefault="005E6293" w:rsidP="00D27600">
      <w:pPr>
        <w:spacing w:after="0" w:line="240" w:lineRule="auto"/>
        <w:ind w:firstLine="708"/>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 субсидии (гранты в форме субсидий) некоммерческим организациям, не являющимся учреждениями, на организационно-техническое обеспечение конкретного количества мероприятий;</w:t>
      </w:r>
    </w:p>
    <w:p w:rsidR="00EC7CD4" w:rsidRPr="00DF0B31" w:rsidRDefault="00D27600" w:rsidP="00D27600">
      <w:pPr>
        <w:spacing w:after="0" w:line="240" w:lineRule="auto"/>
        <w:ind w:firstLine="708"/>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 xml:space="preserve">- субсидии некоммерческим организациям на развитие </w:t>
      </w:r>
      <w:r w:rsidR="003510B0">
        <w:rPr>
          <w:rFonts w:ascii="Times New Roman" w:eastAsia="Calibri" w:hAnsi="Times New Roman" w:cs="Times New Roman"/>
          <w:sz w:val="28"/>
          <w:szCs w:val="28"/>
        </w:rPr>
        <w:br/>
      </w:r>
      <w:r w:rsidRPr="00DF0B31">
        <w:rPr>
          <w:rFonts w:ascii="Times New Roman" w:eastAsia="Calibri" w:hAnsi="Times New Roman" w:cs="Times New Roman"/>
          <w:sz w:val="28"/>
          <w:szCs w:val="28"/>
        </w:rPr>
        <w:t>и популяризацию современного искусства в рамках проекта "Платформа" исходя из расчета средней стоимости реализации одного творческого проекта в рамках проекта "Платформа".</w:t>
      </w:r>
    </w:p>
    <w:p w:rsidR="00B32BE0" w:rsidRPr="00DF0B31" w:rsidRDefault="00B32BE0" w:rsidP="00B32BE0">
      <w:pPr>
        <w:tabs>
          <w:tab w:val="left" w:pos="142"/>
        </w:tabs>
        <w:spacing w:after="0" w:line="240" w:lineRule="auto"/>
        <w:ind w:firstLine="708"/>
        <w:jc w:val="both"/>
        <w:rPr>
          <w:rFonts w:ascii="Times New Roman" w:eastAsia="Calibri" w:hAnsi="Times New Roman" w:cs="Times New Roman"/>
          <w:sz w:val="28"/>
          <w:szCs w:val="28"/>
        </w:rPr>
      </w:pPr>
    </w:p>
    <w:p w:rsidR="00B32BE0" w:rsidRDefault="00B32BE0" w:rsidP="00B32BE0">
      <w:pPr>
        <w:spacing w:after="0" w:line="240" w:lineRule="auto"/>
        <w:ind w:firstLine="708"/>
        <w:jc w:val="both"/>
        <w:rPr>
          <w:rFonts w:ascii="Times New Roman" w:eastAsia="Calibri" w:hAnsi="Times New Roman" w:cs="Times New Roman"/>
          <w:b/>
          <w:sz w:val="28"/>
          <w:szCs w:val="28"/>
        </w:rPr>
      </w:pPr>
      <w:r w:rsidRPr="00DF0B31">
        <w:rPr>
          <w:rFonts w:ascii="Times New Roman" w:eastAsia="Calibri" w:hAnsi="Times New Roman" w:cs="Times New Roman"/>
          <w:b/>
          <w:sz w:val="28"/>
          <w:szCs w:val="28"/>
        </w:rPr>
        <w:t xml:space="preserve">12) Подстатья 281 КОСГУ </w:t>
      </w:r>
      <w:r w:rsidR="00D90AFA" w:rsidRPr="00D90AFA">
        <w:rPr>
          <w:rFonts w:ascii="Times New Roman" w:eastAsia="Calibri" w:hAnsi="Times New Roman" w:cs="Times New Roman"/>
          <w:iCs/>
          <w:sz w:val="28"/>
          <w:szCs w:val="28"/>
        </w:rPr>
        <w:t>"</w:t>
      </w:r>
      <w:r w:rsidRPr="00DF0B31">
        <w:rPr>
          <w:rFonts w:ascii="Times New Roman" w:eastAsia="Calibri" w:hAnsi="Times New Roman" w:cs="Times New Roman"/>
          <w:b/>
          <w:sz w:val="28"/>
          <w:szCs w:val="28"/>
        </w:rPr>
        <w:t>Безвозмездные перечисления капитального характера государственным (муниципальным) учреждениям</w:t>
      </w:r>
      <w:r w:rsidR="00D90AFA" w:rsidRPr="00D90AFA">
        <w:rPr>
          <w:rFonts w:ascii="Times New Roman" w:eastAsia="Calibri" w:hAnsi="Times New Roman" w:cs="Times New Roman"/>
          <w:iCs/>
          <w:sz w:val="28"/>
          <w:szCs w:val="28"/>
        </w:rPr>
        <w:t>"</w:t>
      </w:r>
      <w:r w:rsidRPr="00DF0B31">
        <w:rPr>
          <w:rFonts w:ascii="Times New Roman" w:eastAsia="Calibri" w:hAnsi="Times New Roman" w:cs="Times New Roman"/>
          <w:b/>
          <w:sz w:val="28"/>
          <w:szCs w:val="28"/>
        </w:rPr>
        <w:t>:</w:t>
      </w:r>
    </w:p>
    <w:p w:rsidR="00D90AFA" w:rsidRPr="00DF0B31" w:rsidRDefault="00D90AFA" w:rsidP="00B32BE0">
      <w:pPr>
        <w:spacing w:after="0" w:line="240" w:lineRule="auto"/>
        <w:ind w:firstLine="708"/>
        <w:jc w:val="both"/>
        <w:rPr>
          <w:rFonts w:ascii="Times New Roman" w:eastAsia="Calibri" w:hAnsi="Times New Roman" w:cs="Times New Roman"/>
          <w:b/>
          <w:sz w:val="28"/>
          <w:szCs w:val="28"/>
        </w:rPr>
      </w:pPr>
    </w:p>
    <w:p w:rsidR="00810F0C" w:rsidRPr="00DF0B31" w:rsidRDefault="00810F0C" w:rsidP="00810F0C">
      <w:pPr>
        <w:spacing w:after="0" w:line="240" w:lineRule="auto"/>
        <w:ind w:firstLine="708"/>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 субсидии на приобретение объектов недвижимого имущества в государственную (муниципальную) собственность бюджетным (автономными) учреждениям;</w:t>
      </w:r>
    </w:p>
    <w:p w:rsidR="00B32BE0" w:rsidRPr="00DF0B31" w:rsidRDefault="00810F0C" w:rsidP="00810F0C">
      <w:pPr>
        <w:spacing w:after="0" w:line="240" w:lineRule="auto"/>
        <w:ind w:firstLine="708"/>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 субсидии на осуществление капитальных вложений в объекты капитального строительства государственной (муниципальной) собственности бюджетным (автономными) учреждениям;</w:t>
      </w:r>
    </w:p>
    <w:p w:rsidR="00B32BE0" w:rsidRPr="00DF0B31" w:rsidRDefault="001672CD" w:rsidP="00DE4E56">
      <w:pPr>
        <w:spacing w:after="0" w:line="240" w:lineRule="auto"/>
        <w:ind w:firstLine="708"/>
        <w:jc w:val="both"/>
        <w:rPr>
          <w:rFonts w:ascii="Times New Roman" w:eastAsia="Calibri" w:hAnsi="Times New Roman" w:cs="Times New Roman"/>
          <w:sz w:val="28"/>
        </w:rPr>
      </w:pPr>
      <w:r w:rsidRPr="00DF0B31">
        <w:rPr>
          <w:rFonts w:ascii="Times New Roman" w:eastAsia="Calibri" w:hAnsi="Times New Roman" w:cs="Times New Roman"/>
          <w:sz w:val="28"/>
          <w:szCs w:val="28"/>
        </w:rPr>
        <w:t>- субсидии на иные цели (</w:t>
      </w:r>
      <w:r w:rsidR="00DE4E56" w:rsidRPr="00DF0B31">
        <w:rPr>
          <w:rFonts w:ascii="Times New Roman" w:eastAsia="Calibri" w:hAnsi="Times New Roman" w:cs="Times New Roman"/>
          <w:sz w:val="28"/>
          <w:szCs w:val="28"/>
        </w:rPr>
        <w:t xml:space="preserve">в т.ч. </w:t>
      </w:r>
      <w:r w:rsidRPr="00DF0B31">
        <w:rPr>
          <w:rFonts w:ascii="Times New Roman" w:eastAsia="Calibri" w:hAnsi="Times New Roman" w:cs="Times New Roman"/>
          <w:sz w:val="28"/>
        </w:rPr>
        <w:t>в целях приобретения нефинансовых активов,</w:t>
      </w:r>
      <w:r w:rsidR="00DE4E56" w:rsidRPr="00DF0B31">
        <w:rPr>
          <w:rFonts w:ascii="Times New Roman" w:eastAsia="Calibri" w:hAnsi="Times New Roman" w:cs="Times New Roman"/>
          <w:sz w:val="28"/>
        </w:rPr>
        <w:t xml:space="preserve"> </w:t>
      </w:r>
      <w:r w:rsidR="0048073B" w:rsidRPr="00DF0B31">
        <w:rPr>
          <w:rFonts w:ascii="Times New Roman" w:eastAsia="Calibri" w:hAnsi="Times New Roman" w:cs="Times New Roman"/>
          <w:sz w:val="28"/>
        </w:rPr>
        <w:t>например,</w:t>
      </w:r>
      <w:r w:rsidRPr="00DF0B31">
        <w:rPr>
          <w:rFonts w:ascii="Times New Roman" w:eastAsia="Calibri" w:hAnsi="Times New Roman" w:cs="Times New Roman"/>
          <w:sz w:val="28"/>
        </w:rPr>
        <w:t xml:space="preserve"> объектов особо ценного движимого имущества в части оборудования, в части транспортных средств и т.п.).</w:t>
      </w:r>
    </w:p>
    <w:p w:rsidR="001672CD" w:rsidRPr="00DF0B31" w:rsidRDefault="001672CD" w:rsidP="001672CD">
      <w:pPr>
        <w:spacing w:after="0" w:line="240" w:lineRule="auto"/>
        <w:jc w:val="both"/>
        <w:rPr>
          <w:rFonts w:ascii="Times New Roman" w:eastAsia="Calibri" w:hAnsi="Times New Roman" w:cs="Times New Roman"/>
          <w:sz w:val="28"/>
          <w:szCs w:val="28"/>
        </w:rPr>
      </w:pPr>
    </w:p>
    <w:p w:rsidR="00B32BE0" w:rsidRDefault="00B32BE0" w:rsidP="00B32BE0">
      <w:pPr>
        <w:spacing w:after="0" w:line="240" w:lineRule="auto"/>
        <w:ind w:firstLine="708"/>
        <w:jc w:val="both"/>
        <w:rPr>
          <w:rFonts w:ascii="Times New Roman" w:eastAsia="Calibri" w:hAnsi="Times New Roman" w:cs="Times New Roman"/>
          <w:b/>
          <w:sz w:val="28"/>
          <w:szCs w:val="28"/>
        </w:rPr>
      </w:pPr>
      <w:r w:rsidRPr="00DF0B31">
        <w:rPr>
          <w:rFonts w:ascii="Times New Roman" w:eastAsia="Calibri" w:hAnsi="Times New Roman" w:cs="Times New Roman"/>
          <w:b/>
          <w:sz w:val="28"/>
          <w:szCs w:val="28"/>
        </w:rPr>
        <w:t xml:space="preserve">13) Подстатья 282 КОСГУ </w:t>
      </w:r>
      <w:r w:rsidR="00D90AFA" w:rsidRPr="00D90AFA">
        <w:rPr>
          <w:rFonts w:ascii="Times New Roman" w:eastAsia="Calibri" w:hAnsi="Times New Roman" w:cs="Times New Roman"/>
          <w:iCs/>
          <w:sz w:val="28"/>
          <w:szCs w:val="28"/>
        </w:rPr>
        <w:t>"</w:t>
      </w:r>
      <w:r w:rsidRPr="00DF0B31">
        <w:rPr>
          <w:rFonts w:ascii="Times New Roman" w:eastAsia="Calibri" w:hAnsi="Times New Roman" w:cs="Times New Roman"/>
          <w:b/>
          <w:sz w:val="28"/>
          <w:szCs w:val="28"/>
        </w:rPr>
        <w:t>Безвозмездные перечисления капитального характера финансовым организациям государственного сектора</w:t>
      </w:r>
      <w:r w:rsidR="00D90AFA" w:rsidRPr="00D90AFA">
        <w:rPr>
          <w:rFonts w:ascii="Times New Roman" w:eastAsia="Calibri" w:hAnsi="Times New Roman" w:cs="Times New Roman"/>
          <w:iCs/>
          <w:sz w:val="28"/>
          <w:szCs w:val="28"/>
        </w:rPr>
        <w:t>"</w:t>
      </w:r>
      <w:r w:rsidRPr="00DF0B31">
        <w:rPr>
          <w:rFonts w:ascii="Times New Roman" w:eastAsia="Calibri" w:hAnsi="Times New Roman" w:cs="Times New Roman"/>
          <w:b/>
          <w:sz w:val="28"/>
          <w:szCs w:val="28"/>
        </w:rPr>
        <w:t>:</w:t>
      </w:r>
    </w:p>
    <w:p w:rsidR="00D90AFA" w:rsidRPr="00DF0B31" w:rsidRDefault="00D90AFA" w:rsidP="00B32BE0">
      <w:pPr>
        <w:spacing w:after="0" w:line="240" w:lineRule="auto"/>
        <w:ind w:firstLine="708"/>
        <w:jc w:val="both"/>
        <w:rPr>
          <w:rFonts w:ascii="Times New Roman" w:eastAsia="Calibri" w:hAnsi="Times New Roman" w:cs="Times New Roman"/>
          <w:b/>
          <w:sz w:val="28"/>
          <w:szCs w:val="28"/>
        </w:rPr>
      </w:pPr>
    </w:p>
    <w:p w:rsidR="00B32BE0" w:rsidRPr="00DF0B31" w:rsidRDefault="0048073B" w:rsidP="00B32BE0">
      <w:pPr>
        <w:spacing w:after="0" w:line="240" w:lineRule="auto"/>
        <w:ind w:firstLine="708"/>
        <w:jc w:val="both"/>
        <w:rPr>
          <w:rFonts w:ascii="Times New Roman" w:eastAsia="Calibri" w:hAnsi="Times New Roman" w:cs="Times New Roman"/>
          <w:b/>
          <w:sz w:val="28"/>
          <w:szCs w:val="28"/>
        </w:rPr>
      </w:pPr>
      <w:r w:rsidRPr="00DF0B31">
        <w:rPr>
          <w:rFonts w:ascii="Times New Roman" w:eastAsia="Calibri" w:hAnsi="Times New Roman" w:cs="Times New Roman"/>
          <w:sz w:val="28"/>
          <w:szCs w:val="28"/>
        </w:rPr>
        <w:lastRenderedPageBreak/>
        <w:t>- и</w:t>
      </w:r>
      <w:r w:rsidR="00B32BE0" w:rsidRPr="00DF0B31">
        <w:rPr>
          <w:rFonts w:ascii="Times New Roman" w:eastAsia="Calibri" w:hAnsi="Times New Roman" w:cs="Times New Roman"/>
          <w:sz w:val="28"/>
          <w:szCs w:val="28"/>
        </w:rPr>
        <w:t xml:space="preserve">мущественный взнос Российской Федерации в государственную корпорацию развития </w:t>
      </w:r>
      <w:r w:rsidR="00D90AFA" w:rsidRPr="00D90AFA">
        <w:rPr>
          <w:rFonts w:ascii="Times New Roman" w:eastAsia="Calibri" w:hAnsi="Times New Roman" w:cs="Times New Roman"/>
          <w:iCs/>
          <w:sz w:val="28"/>
          <w:szCs w:val="28"/>
        </w:rPr>
        <w:t>"</w:t>
      </w:r>
      <w:r w:rsidR="00B32BE0" w:rsidRPr="00DF0B31">
        <w:rPr>
          <w:rFonts w:ascii="Times New Roman" w:eastAsia="Calibri" w:hAnsi="Times New Roman" w:cs="Times New Roman"/>
          <w:sz w:val="28"/>
          <w:szCs w:val="28"/>
        </w:rPr>
        <w:t>ВЭБ.РФ</w:t>
      </w:r>
      <w:r w:rsidR="00D90AFA" w:rsidRPr="00D90AFA">
        <w:rPr>
          <w:rFonts w:ascii="Times New Roman" w:eastAsia="Calibri" w:hAnsi="Times New Roman" w:cs="Times New Roman"/>
          <w:iCs/>
          <w:sz w:val="28"/>
          <w:szCs w:val="28"/>
        </w:rPr>
        <w:t>"</w:t>
      </w:r>
      <w:r w:rsidR="00B32BE0" w:rsidRPr="00DF0B31">
        <w:rPr>
          <w:rFonts w:ascii="Times New Roman" w:eastAsia="Calibri" w:hAnsi="Times New Roman" w:cs="Times New Roman"/>
          <w:sz w:val="28"/>
          <w:szCs w:val="28"/>
        </w:rPr>
        <w:t xml:space="preserve"> на реализацию приоритетных инвестиционных проектов на территории Дальневосточного федерального округа.</w:t>
      </w:r>
    </w:p>
    <w:p w:rsidR="00B32BE0" w:rsidRPr="00DF0B31" w:rsidRDefault="00B32BE0" w:rsidP="00B32BE0">
      <w:pPr>
        <w:spacing w:after="0" w:line="240" w:lineRule="auto"/>
        <w:ind w:firstLine="708"/>
        <w:jc w:val="both"/>
        <w:rPr>
          <w:rFonts w:ascii="Times New Roman" w:eastAsia="Calibri" w:hAnsi="Times New Roman" w:cs="Times New Roman"/>
          <w:sz w:val="28"/>
          <w:szCs w:val="28"/>
        </w:rPr>
      </w:pPr>
    </w:p>
    <w:p w:rsidR="00B32BE0" w:rsidRDefault="00B32BE0" w:rsidP="00B32BE0">
      <w:pPr>
        <w:spacing w:after="0" w:line="240" w:lineRule="auto"/>
        <w:ind w:firstLine="708"/>
        <w:jc w:val="both"/>
        <w:rPr>
          <w:rFonts w:ascii="Times New Roman" w:eastAsia="Calibri" w:hAnsi="Times New Roman" w:cs="Times New Roman"/>
          <w:b/>
          <w:sz w:val="28"/>
          <w:szCs w:val="28"/>
        </w:rPr>
      </w:pPr>
      <w:r w:rsidRPr="00DF0B31">
        <w:rPr>
          <w:rFonts w:ascii="Times New Roman" w:eastAsia="Calibri" w:hAnsi="Times New Roman" w:cs="Times New Roman"/>
          <w:b/>
          <w:sz w:val="28"/>
          <w:szCs w:val="28"/>
        </w:rPr>
        <w:t xml:space="preserve">14) Подстатья 283 КОСГУ </w:t>
      </w:r>
      <w:r w:rsidR="00D90AFA" w:rsidRPr="00D90AFA">
        <w:rPr>
          <w:rFonts w:ascii="Times New Roman" w:eastAsia="Calibri" w:hAnsi="Times New Roman" w:cs="Times New Roman"/>
          <w:iCs/>
          <w:sz w:val="28"/>
          <w:szCs w:val="28"/>
        </w:rPr>
        <w:t>"</w:t>
      </w:r>
      <w:r w:rsidRPr="00DF0B31">
        <w:rPr>
          <w:rFonts w:ascii="Times New Roman" w:eastAsia="Calibri" w:hAnsi="Times New Roman" w:cs="Times New Roman"/>
          <w:b/>
          <w:sz w:val="28"/>
          <w:szCs w:val="28"/>
        </w:rPr>
        <w:t>Безвозмездные перечисления капитального характера иным финансовым организациям (за исключением финансовых организаций государственного сектора)</w:t>
      </w:r>
      <w:r w:rsidR="00D90AFA" w:rsidRPr="00D90AFA">
        <w:rPr>
          <w:rFonts w:ascii="Times New Roman" w:eastAsia="Calibri" w:hAnsi="Times New Roman" w:cs="Times New Roman"/>
          <w:iCs/>
          <w:sz w:val="28"/>
          <w:szCs w:val="28"/>
        </w:rPr>
        <w:t>"</w:t>
      </w:r>
      <w:r w:rsidRPr="00DF0B31">
        <w:rPr>
          <w:rFonts w:ascii="Times New Roman" w:eastAsia="Calibri" w:hAnsi="Times New Roman" w:cs="Times New Roman"/>
          <w:b/>
          <w:sz w:val="28"/>
          <w:szCs w:val="28"/>
        </w:rPr>
        <w:t>:</w:t>
      </w:r>
    </w:p>
    <w:p w:rsidR="00D90AFA" w:rsidRPr="00DF0B31" w:rsidRDefault="00D90AFA" w:rsidP="00B32BE0">
      <w:pPr>
        <w:spacing w:after="0" w:line="240" w:lineRule="auto"/>
        <w:ind w:firstLine="708"/>
        <w:jc w:val="both"/>
        <w:rPr>
          <w:rFonts w:ascii="Times New Roman" w:eastAsia="Calibri" w:hAnsi="Times New Roman" w:cs="Times New Roman"/>
          <w:b/>
          <w:sz w:val="28"/>
          <w:szCs w:val="28"/>
        </w:rPr>
      </w:pPr>
    </w:p>
    <w:p w:rsidR="00B32BE0" w:rsidRPr="00DF0B31" w:rsidRDefault="0048073B" w:rsidP="00B32BE0">
      <w:pPr>
        <w:spacing w:after="0" w:line="240" w:lineRule="auto"/>
        <w:ind w:firstLine="708"/>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 субсидия публичному акционерному обществу "Государственная транспортная лизинговая компания", г. Салехард, Ямало-Ненецкий автономный округ, в целях обеспечения механизма поддержания продаж воздушных судов Ил-96-400М (на приобретение объектов недвижимого имущества – самолетов)</w:t>
      </w:r>
      <w:r w:rsidR="00B32BE0" w:rsidRPr="00DF0B31">
        <w:rPr>
          <w:rFonts w:ascii="Times New Roman" w:eastAsia="Calibri" w:hAnsi="Times New Roman" w:cs="Times New Roman"/>
          <w:sz w:val="28"/>
          <w:szCs w:val="28"/>
        </w:rPr>
        <w:t>;</w:t>
      </w:r>
    </w:p>
    <w:p w:rsidR="00B32BE0" w:rsidRPr="00DF0B31" w:rsidRDefault="00B32BE0" w:rsidP="00B32BE0">
      <w:pPr>
        <w:spacing w:after="0" w:line="240" w:lineRule="auto"/>
        <w:ind w:firstLine="708"/>
        <w:jc w:val="center"/>
        <w:rPr>
          <w:rFonts w:ascii="Times New Roman" w:eastAsia="Calibri" w:hAnsi="Times New Roman" w:cs="Times New Roman"/>
          <w:b/>
          <w:sz w:val="28"/>
          <w:szCs w:val="28"/>
        </w:rPr>
      </w:pPr>
    </w:p>
    <w:p w:rsidR="003510B0" w:rsidRDefault="00B32BE0" w:rsidP="00B32BE0">
      <w:pPr>
        <w:spacing w:after="0" w:line="240" w:lineRule="auto"/>
        <w:ind w:firstLine="708"/>
        <w:jc w:val="both"/>
        <w:rPr>
          <w:rFonts w:ascii="Times New Roman" w:eastAsia="Calibri" w:hAnsi="Times New Roman" w:cs="Times New Roman"/>
          <w:b/>
          <w:sz w:val="28"/>
          <w:szCs w:val="28"/>
        </w:rPr>
      </w:pPr>
      <w:r w:rsidRPr="00DF0B31">
        <w:rPr>
          <w:rFonts w:ascii="Times New Roman" w:eastAsia="Calibri" w:hAnsi="Times New Roman" w:cs="Times New Roman"/>
          <w:b/>
          <w:sz w:val="28"/>
          <w:szCs w:val="28"/>
        </w:rPr>
        <w:t xml:space="preserve">15) Подстатья 284 КОСГУ </w:t>
      </w:r>
      <w:r w:rsidR="00D90AFA" w:rsidRPr="00D90AFA">
        <w:rPr>
          <w:rFonts w:ascii="Times New Roman" w:eastAsia="Calibri" w:hAnsi="Times New Roman" w:cs="Times New Roman"/>
          <w:iCs/>
          <w:sz w:val="28"/>
          <w:szCs w:val="28"/>
        </w:rPr>
        <w:t>"</w:t>
      </w:r>
      <w:r w:rsidRPr="00DF0B31">
        <w:rPr>
          <w:rFonts w:ascii="Times New Roman" w:eastAsia="Calibri" w:hAnsi="Times New Roman" w:cs="Times New Roman"/>
          <w:b/>
          <w:sz w:val="28"/>
          <w:szCs w:val="28"/>
        </w:rPr>
        <w:t>Безвозмездные перечисления капитального характера нефинансовым организациям государственного сектора</w:t>
      </w:r>
      <w:r w:rsidR="00D90AFA" w:rsidRPr="00D90AFA">
        <w:rPr>
          <w:rFonts w:ascii="Times New Roman" w:eastAsia="Calibri" w:hAnsi="Times New Roman" w:cs="Times New Roman"/>
          <w:iCs/>
          <w:sz w:val="28"/>
          <w:szCs w:val="28"/>
        </w:rPr>
        <w:t>"</w:t>
      </w:r>
      <w:r w:rsidRPr="00DF0B31">
        <w:rPr>
          <w:rFonts w:ascii="Times New Roman" w:eastAsia="Calibri" w:hAnsi="Times New Roman" w:cs="Times New Roman"/>
          <w:b/>
          <w:sz w:val="28"/>
          <w:szCs w:val="28"/>
        </w:rPr>
        <w:t>:</w:t>
      </w:r>
    </w:p>
    <w:p w:rsidR="003510B0" w:rsidRDefault="003510B0" w:rsidP="00B32BE0">
      <w:pPr>
        <w:spacing w:after="0" w:line="240" w:lineRule="auto"/>
        <w:ind w:firstLine="708"/>
        <w:jc w:val="both"/>
        <w:rPr>
          <w:rFonts w:ascii="Times New Roman" w:eastAsia="Calibri" w:hAnsi="Times New Roman" w:cs="Times New Roman"/>
          <w:b/>
          <w:sz w:val="28"/>
          <w:szCs w:val="28"/>
        </w:rPr>
      </w:pPr>
    </w:p>
    <w:p w:rsidR="00B32BE0" w:rsidRPr="00DF0B31" w:rsidRDefault="00B32BE0" w:rsidP="00B32BE0">
      <w:pPr>
        <w:spacing w:after="0" w:line="240" w:lineRule="auto"/>
        <w:ind w:firstLine="708"/>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 xml:space="preserve">- </w:t>
      </w:r>
      <w:r w:rsidR="00DC5A8D" w:rsidRPr="00DF0B31">
        <w:rPr>
          <w:rFonts w:ascii="Times New Roman" w:eastAsia="Calibri" w:hAnsi="Times New Roman" w:cs="Times New Roman"/>
          <w:sz w:val="28"/>
          <w:szCs w:val="28"/>
        </w:rPr>
        <w:t>с</w:t>
      </w:r>
      <w:r w:rsidRPr="00DF0B31">
        <w:rPr>
          <w:rFonts w:ascii="Times New Roman" w:eastAsia="Calibri" w:hAnsi="Times New Roman" w:cs="Times New Roman"/>
          <w:sz w:val="28"/>
          <w:szCs w:val="28"/>
        </w:rPr>
        <w:t xml:space="preserve">убсидия </w:t>
      </w:r>
      <w:r w:rsidR="00DC5A8D" w:rsidRPr="00DF0B31">
        <w:rPr>
          <w:rFonts w:ascii="Times New Roman" w:eastAsia="Calibri" w:hAnsi="Times New Roman" w:cs="Times New Roman"/>
          <w:sz w:val="28"/>
          <w:szCs w:val="28"/>
        </w:rPr>
        <w:t>Г</w:t>
      </w:r>
      <w:r w:rsidRPr="00DF0B31">
        <w:rPr>
          <w:rFonts w:ascii="Times New Roman" w:eastAsia="Calibri" w:hAnsi="Times New Roman" w:cs="Times New Roman"/>
          <w:sz w:val="28"/>
          <w:szCs w:val="28"/>
        </w:rPr>
        <w:t xml:space="preserve">осударственной компании </w:t>
      </w:r>
      <w:r w:rsidR="00D90AFA" w:rsidRPr="00D90AFA">
        <w:rPr>
          <w:rFonts w:ascii="Times New Roman" w:eastAsia="Calibri" w:hAnsi="Times New Roman" w:cs="Times New Roman"/>
          <w:iCs/>
          <w:sz w:val="28"/>
          <w:szCs w:val="28"/>
        </w:rPr>
        <w:t>"</w:t>
      </w:r>
      <w:r w:rsidRPr="00DF0B31">
        <w:rPr>
          <w:rFonts w:ascii="Times New Roman" w:eastAsia="Calibri" w:hAnsi="Times New Roman" w:cs="Times New Roman"/>
          <w:sz w:val="28"/>
          <w:szCs w:val="28"/>
        </w:rPr>
        <w:t>Российские автомобильные дороги</w:t>
      </w:r>
      <w:r w:rsidR="00D90AFA" w:rsidRPr="00D90AFA">
        <w:rPr>
          <w:rFonts w:ascii="Times New Roman" w:eastAsia="Calibri" w:hAnsi="Times New Roman" w:cs="Times New Roman"/>
          <w:iCs/>
          <w:sz w:val="28"/>
          <w:szCs w:val="28"/>
        </w:rPr>
        <w:t>"</w:t>
      </w:r>
      <w:r w:rsidRPr="00DF0B31">
        <w:rPr>
          <w:rFonts w:ascii="Times New Roman" w:eastAsia="Calibri" w:hAnsi="Times New Roman" w:cs="Times New Roman"/>
          <w:sz w:val="28"/>
          <w:szCs w:val="28"/>
        </w:rPr>
        <w:t xml:space="preserve"> на осуществление деятельности по организации строительства и реконструкции автомобильных дорог;</w:t>
      </w:r>
    </w:p>
    <w:p w:rsidR="00B32BE0" w:rsidRPr="00DF0B31" w:rsidRDefault="00DC5A8D" w:rsidP="00B32BE0">
      <w:pPr>
        <w:spacing w:after="0" w:line="240" w:lineRule="auto"/>
        <w:ind w:firstLine="708"/>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 с</w:t>
      </w:r>
      <w:r w:rsidR="00B32BE0" w:rsidRPr="00DF0B31">
        <w:rPr>
          <w:rFonts w:ascii="Times New Roman" w:eastAsia="Calibri" w:hAnsi="Times New Roman" w:cs="Times New Roman"/>
          <w:sz w:val="28"/>
          <w:szCs w:val="28"/>
        </w:rPr>
        <w:t xml:space="preserve">убсидия </w:t>
      </w:r>
      <w:r w:rsidRPr="00DF0B31">
        <w:rPr>
          <w:rFonts w:ascii="Times New Roman" w:eastAsia="Calibri" w:hAnsi="Times New Roman" w:cs="Times New Roman"/>
          <w:sz w:val="28"/>
          <w:szCs w:val="28"/>
        </w:rPr>
        <w:t>г</w:t>
      </w:r>
      <w:r w:rsidR="00B32BE0" w:rsidRPr="00DF0B31">
        <w:rPr>
          <w:rFonts w:ascii="Times New Roman" w:eastAsia="Calibri" w:hAnsi="Times New Roman" w:cs="Times New Roman"/>
          <w:sz w:val="28"/>
          <w:szCs w:val="28"/>
        </w:rPr>
        <w:t xml:space="preserve">осударственному </w:t>
      </w:r>
      <w:r w:rsidRPr="00DF0B31">
        <w:rPr>
          <w:rFonts w:ascii="Times New Roman" w:eastAsia="Calibri" w:hAnsi="Times New Roman" w:cs="Times New Roman"/>
          <w:sz w:val="28"/>
          <w:szCs w:val="28"/>
        </w:rPr>
        <w:t xml:space="preserve">(муниципальному) </w:t>
      </w:r>
      <w:r w:rsidR="00B32BE0" w:rsidRPr="00DF0B31">
        <w:rPr>
          <w:rFonts w:ascii="Times New Roman" w:eastAsia="Calibri" w:hAnsi="Times New Roman" w:cs="Times New Roman"/>
          <w:sz w:val="28"/>
          <w:szCs w:val="28"/>
        </w:rPr>
        <w:t>унитарному предприятию на обновление подвижного состава наземного городского пассажирского транспорта общего пользования</w:t>
      </w:r>
      <w:r w:rsidRPr="00DF0B31">
        <w:rPr>
          <w:rFonts w:ascii="Times New Roman" w:eastAsia="Calibri" w:hAnsi="Times New Roman" w:cs="Times New Roman"/>
          <w:sz w:val="28"/>
          <w:szCs w:val="28"/>
        </w:rPr>
        <w:t>.</w:t>
      </w:r>
    </w:p>
    <w:p w:rsidR="00B32BE0" w:rsidRPr="00DF0B31" w:rsidRDefault="00B32BE0" w:rsidP="00B32BE0">
      <w:pPr>
        <w:spacing w:after="0" w:line="240" w:lineRule="auto"/>
        <w:ind w:firstLine="708"/>
        <w:jc w:val="both"/>
        <w:rPr>
          <w:rFonts w:ascii="Times New Roman" w:eastAsia="Calibri" w:hAnsi="Times New Roman" w:cs="Times New Roman"/>
          <w:sz w:val="28"/>
          <w:szCs w:val="28"/>
        </w:rPr>
      </w:pPr>
    </w:p>
    <w:p w:rsidR="00B32BE0" w:rsidRDefault="00B32BE0" w:rsidP="00B32BE0">
      <w:pPr>
        <w:spacing w:after="0" w:line="240" w:lineRule="auto"/>
        <w:ind w:firstLine="708"/>
        <w:jc w:val="both"/>
        <w:rPr>
          <w:rFonts w:ascii="Times New Roman" w:eastAsia="Calibri" w:hAnsi="Times New Roman" w:cs="Times New Roman"/>
          <w:b/>
          <w:sz w:val="28"/>
          <w:szCs w:val="28"/>
        </w:rPr>
      </w:pPr>
      <w:r w:rsidRPr="00DF0B31">
        <w:rPr>
          <w:rFonts w:ascii="Times New Roman" w:eastAsia="Calibri" w:hAnsi="Times New Roman" w:cs="Times New Roman"/>
          <w:b/>
          <w:sz w:val="28"/>
          <w:szCs w:val="28"/>
        </w:rPr>
        <w:t xml:space="preserve">16) Подстатья 285 КОСГУ </w:t>
      </w:r>
      <w:r w:rsidR="00D90AFA" w:rsidRPr="00D90AFA">
        <w:rPr>
          <w:rFonts w:ascii="Times New Roman" w:eastAsia="Calibri" w:hAnsi="Times New Roman" w:cs="Times New Roman"/>
          <w:iCs/>
          <w:sz w:val="28"/>
          <w:szCs w:val="28"/>
        </w:rPr>
        <w:t>"</w:t>
      </w:r>
      <w:r w:rsidRPr="00DF0B31">
        <w:rPr>
          <w:rFonts w:ascii="Times New Roman" w:eastAsia="Calibri" w:hAnsi="Times New Roman" w:cs="Times New Roman"/>
          <w:b/>
          <w:sz w:val="28"/>
          <w:szCs w:val="28"/>
        </w:rPr>
        <w:t>Безвозмездные перечисления капитального характера иным нефинансовым организациям (за исключением нефинансовых организаций государственного сектора)</w:t>
      </w:r>
      <w:r w:rsidR="00D90AFA" w:rsidRPr="00D90AFA">
        <w:rPr>
          <w:rFonts w:ascii="Times New Roman" w:eastAsia="Calibri" w:hAnsi="Times New Roman" w:cs="Times New Roman"/>
          <w:iCs/>
          <w:sz w:val="28"/>
          <w:szCs w:val="28"/>
        </w:rPr>
        <w:t>"</w:t>
      </w:r>
      <w:r w:rsidR="00100D34" w:rsidRPr="00DF0B31">
        <w:rPr>
          <w:rFonts w:ascii="Times New Roman" w:eastAsia="Calibri" w:hAnsi="Times New Roman" w:cs="Times New Roman"/>
          <w:b/>
          <w:sz w:val="28"/>
          <w:szCs w:val="28"/>
        </w:rPr>
        <w:t>:</w:t>
      </w:r>
    </w:p>
    <w:p w:rsidR="00D90AFA" w:rsidRPr="00DF0B31" w:rsidRDefault="00D90AFA" w:rsidP="00B32BE0">
      <w:pPr>
        <w:spacing w:after="0" w:line="240" w:lineRule="auto"/>
        <w:ind w:firstLine="708"/>
        <w:jc w:val="both"/>
        <w:rPr>
          <w:rFonts w:ascii="Times New Roman" w:eastAsia="Calibri" w:hAnsi="Times New Roman" w:cs="Times New Roman"/>
          <w:b/>
          <w:sz w:val="28"/>
          <w:szCs w:val="28"/>
        </w:rPr>
      </w:pPr>
    </w:p>
    <w:p w:rsidR="00B32BE0" w:rsidRPr="00DF0B31" w:rsidRDefault="00100D34" w:rsidP="00B32BE0">
      <w:pPr>
        <w:spacing w:after="0" w:line="240" w:lineRule="auto"/>
        <w:ind w:firstLine="708"/>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 с</w:t>
      </w:r>
      <w:r w:rsidR="00B32BE0" w:rsidRPr="00DF0B31">
        <w:rPr>
          <w:rFonts w:ascii="Times New Roman" w:eastAsia="Calibri" w:hAnsi="Times New Roman" w:cs="Times New Roman"/>
          <w:sz w:val="28"/>
          <w:szCs w:val="28"/>
        </w:rPr>
        <w:t>убсидия акционерному обществу на закупку железнодорожных составов;</w:t>
      </w:r>
    </w:p>
    <w:p w:rsidR="00B32BE0" w:rsidRPr="00DF0B31" w:rsidRDefault="00100D34" w:rsidP="00B539F0">
      <w:pPr>
        <w:spacing w:after="0" w:line="240" w:lineRule="auto"/>
        <w:ind w:firstLine="708"/>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 с</w:t>
      </w:r>
      <w:r w:rsidR="00B32BE0" w:rsidRPr="00DF0B31">
        <w:rPr>
          <w:rFonts w:ascii="Times New Roman" w:eastAsia="Calibri" w:hAnsi="Times New Roman" w:cs="Times New Roman"/>
          <w:sz w:val="28"/>
          <w:szCs w:val="28"/>
        </w:rPr>
        <w:t xml:space="preserve">убсидии </w:t>
      </w:r>
      <w:r w:rsidRPr="00DF0B31">
        <w:rPr>
          <w:rFonts w:ascii="Times New Roman" w:eastAsia="Calibri" w:hAnsi="Times New Roman" w:cs="Times New Roman"/>
          <w:sz w:val="28"/>
          <w:szCs w:val="28"/>
        </w:rPr>
        <w:t>субъектам малого и среднего предпринимательства на ч</w:t>
      </w:r>
      <w:r w:rsidR="00B32BE0" w:rsidRPr="00DF0B31">
        <w:rPr>
          <w:rFonts w:ascii="Times New Roman" w:eastAsia="Calibri" w:hAnsi="Times New Roman" w:cs="Times New Roman"/>
          <w:sz w:val="28"/>
          <w:szCs w:val="28"/>
        </w:rPr>
        <w:t>астичн</w:t>
      </w:r>
      <w:r w:rsidRPr="00DF0B31">
        <w:rPr>
          <w:rFonts w:ascii="Times New Roman" w:eastAsia="Calibri" w:hAnsi="Times New Roman" w:cs="Times New Roman"/>
          <w:sz w:val="28"/>
          <w:szCs w:val="28"/>
        </w:rPr>
        <w:t>ую</w:t>
      </w:r>
      <w:r w:rsidR="00B32BE0" w:rsidRPr="00DF0B31">
        <w:rPr>
          <w:rFonts w:ascii="Times New Roman" w:eastAsia="Calibri" w:hAnsi="Times New Roman" w:cs="Times New Roman"/>
          <w:sz w:val="28"/>
          <w:szCs w:val="28"/>
        </w:rPr>
        <w:t xml:space="preserve"> компенсаци</w:t>
      </w:r>
      <w:r w:rsidRPr="00DF0B31">
        <w:rPr>
          <w:rFonts w:ascii="Times New Roman" w:eastAsia="Calibri" w:hAnsi="Times New Roman" w:cs="Times New Roman"/>
          <w:sz w:val="28"/>
          <w:szCs w:val="28"/>
        </w:rPr>
        <w:t>ю затрат</w:t>
      </w:r>
      <w:r w:rsidR="00B32BE0" w:rsidRPr="00DF0B31">
        <w:rPr>
          <w:rFonts w:ascii="Times New Roman" w:eastAsia="Calibri" w:hAnsi="Times New Roman" w:cs="Times New Roman"/>
          <w:sz w:val="28"/>
          <w:szCs w:val="28"/>
        </w:rPr>
        <w:t>, связанных с приобретением оборудования в целях создания и (или) развития</w:t>
      </w:r>
      <w:r w:rsidR="00EC25BB">
        <w:rPr>
          <w:rFonts w:ascii="Times New Roman" w:eastAsia="Calibri" w:hAnsi="Times New Roman" w:cs="Times New Roman"/>
          <w:sz w:val="28"/>
          <w:szCs w:val="28"/>
        </w:rPr>
        <w:t>,</w:t>
      </w:r>
      <w:r w:rsidR="00B32BE0" w:rsidRPr="00DF0B31">
        <w:rPr>
          <w:rFonts w:ascii="Times New Roman" w:eastAsia="Calibri" w:hAnsi="Times New Roman" w:cs="Times New Roman"/>
          <w:sz w:val="28"/>
          <w:szCs w:val="28"/>
        </w:rPr>
        <w:t xml:space="preserve"> либо модернизации прои</w:t>
      </w:r>
      <w:r w:rsidRPr="00DF0B31">
        <w:rPr>
          <w:rFonts w:ascii="Times New Roman" w:eastAsia="Calibri" w:hAnsi="Times New Roman" w:cs="Times New Roman"/>
          <w:sz w:val="28"/>
          <w:szCs w:val="28"/>
        </w:rPr>
        <w:t>зводства товаров (работ, услуг)</w:t>
      </w:r>
      <w:r w:rsidR="00B539F0" w:rsidRPr="00DF0B31">
        <w:rPr>
          <w:rFonts w:ascii="Times New Roman" w:eastAsia="Calibri" w:hAnsi="Times New Roman" w:cs="Times New Roman"/>
          <w:sz w:val="28"/>
          <w:szCs w:val="28"/>
        </w:rPr>
        <w:t>;</w:t>
      </w:r>
    </w:p>
    <w:p w:rsidR="00B539F0" w:rsidRPr="00DF0B31" w:rsidRDefault="00B539F0" w:rsidP="00B539F0">
      <w:pPr>
        <w:spacing w:after="0" w:line="240" w:lineRule="auto"/>
        <w:ind w:firstLine="708"/>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 субсидии российским авиакомпаниям в целях обновления парка воздушных судов для осуществления внутренних региональных и местных воздушных перевозок.</w:t>
      </w:r>
    </w:p>
    <w:p w:rsidR="00B32BE0" w:rsidRPr="00DF0B31" w:rsidRDefault="00B32BE0" w:rsidP="00B32BE0">
      <w:pPr>
        <w:spacing w:after="0" w:line="240" w:lineRule="auto"/>
        <w:ind w:firstLine="708"/>
        <w:jc w:val="both"/>
        <w:rPr>
          <w:rFonts w:ascii="Times New Roman" w:eastAsia="Calibri" w:hAnsi="Times New Roman" w:cs="Times New Roman"/>
          <w:sz w:val="28"/>
          <w:szCs w:val="28"/>
        </w:rPr>
      </w:pPr>
    </w:p>
    <w:p w:rsidR="00B32BE0" w:rsidRDefault="00B32BE0" w:rsidP="00B32BE0">
      <w:pPr>
        <w:spacing w:after="0" w:line="240" w:lineRule="auto"/>
        <w:ind w:firstLine="708"/>
        <w:jc w:val="both"/>
        <w:rPr>
          <w:rFonts w:ascii="Times New Roman" w:eastAsia="Calibri" w:hAnsi="Times New Roman" w:cs="Times New Roman"/>
          <w:b/>
          <w:sz w:val="28"/>
          <w:szCs w:val="28"/>
        </w:rPr>
      </w:pPr>
      <w:r w:rsidRPr="00DF0B31">
        <w:rPr>
          <w:rFonts w:ascii="Times New Roman" w:eastAsia="Calibri" w:hAnsi="Times New Roman" w:cs="Times New Roman"/>
          <w:b/>
          <w:sz w:val="28"/>
          <w:szCs w:val="28"/>
        </w:rPr>
        <w:t xml:space="preserve">17) Подстатья 286 КОСГУ </w:t>
      </w:r>
      <w:r w:rsidR="00D90AFA" w:rsidRPr="00D90AFA">
        <w:rPr>
          <w:rFonts w:ascii="Times New Roman" w:eastAsia="Calibri" w:hAnsi="Times New Roman" w:cs="Times New Roman"/>
          <w:iCs/>
          <w:sz w:val="28"/>
          <w:szCs w:val="28"/>
        </w:rPr>
        <w:t>"</w:t>
      </w:r>
      <w:r w:rsidRPr="00DF0B31">
        <w:rPr>
          <w:rFonts w:ascii="Times New Roman" w:eastAsia="Calibri" w:hAnsi="Times New Roman" w:cs="Times New Roman"/>
          <w:b/>
          <w:sz w:val="28"/>
          <w:szCs w:val="28"/>
        </w:rPr>
        <w:t>Безвозмездные перечисления капитального характера некоммерческим организациям и физическим лицам – произво</w:t>
      </w:r>
      <w:r w:rsidR="00100D34" w:rsidRPr="00DF0B31">
        <w:rPr>
          <w:rFonts w:ascii="Times New Roman" w:eastAsia="Calibri" w:hAnsi="Times New Roman" w:cs="Times New Roman"/>
          <w:b/>
          <w:sz w:val="28"/>
          <w:szCs w:val="28"/>
        </w:rPr>
        <w:t>дителям товаров, работ и услуг</w:t>
      </w:r>
      <w:r w:rsidR="00D90AFA" w:rsidRPr="00D90AFA">
        <w:rPr>
          <w:rFonts w:ascii="Times New Roman" w:eastAsia="Calibri" w:hAnsi="Times New Roman" w:cs="Times New Roman"/>
          <w:iCs/>
          <w:sz w:val="28"/>
          <w:szCs w:val="28"/>
        </w:rPr>
        <w:t>"</w:t>
      </w:r>
      <w:r w:rsidR="00100D34" w:rsidRPr="00DF0B31">
        <w:rPr>
          <w:rFonts w:ascii="Times New Roman" w:eastAsia="Calibri" w:hAnsi="Times New Roman" w:cs="Times New Roman"/>
          <w:b/>
          <w:sz w:val="28"/>
          <w:szCs w:val="28"/>
        </w:rPr>
        <w:t>:</w:t>
      </w:r>
    </w:p>
    <w:p w:rsidR="00D90AFA" w:rsidRPr="00DF0B31" w:rsidRDefault="00D90AFA" w:rsidP="00B32BE0">
      <w:pPr>
        <w:spacing w:after="0" w:line="240" w:lineRule="auto"/>
        <w:ind w:firstLine="708"/>
        <w:jc w:val="both"/>
        <w:rPr>
          <w:rFonts w:ascii="Times New Roman" w:eastAsia="Calibri" w:hAnsi="Times New Roman" w:cs="Times New Roman"/>
          <w:b/>
          <w:sz w:val="28"/>
          <w:szCs w:val="28"/>
        </w:rPr>
      </w:pPr>
    </w:p>
    <w:p w:rsidR="00B32BE0" w:rsidRPr="00DF0B31" w:rsidRDefault="00100D34" w:rsidP="00B32BE0">
      <w:pPr>
        <w:autoSpaceDE w:val="0"/>
        <w:autoSpaceDN w:val="0"/>
        <w:adjustRightInd w:val="0"/>
        <w:spacing w:after="0" w:line="240" w:lineRule="auto"/>
        <w:ind w:firstLine="708"/>
        <w:jc w:val="both"/>
        <w:rPr>
          <w:rFonts w:ascii="Times New Roman" w:hAnsi="Times New Roman" w:cs="Times New Roman"/>
          <w:sz w:val="28"/>
          <w:szCs w:val="28"/>
        </w:rPr>
      </w:pPr>
      <w:r w:rsidRPr="00DF0B31">
        <w:rPr>
          <w:rFonts w:ascii="Times New Roman" w:hAnsi="Times New Roman" w:cs="Times New Roman"/>
          <w:sz w:val="28"/>
          <w:szCs w:val="28"/>
        </w:rPr>
        <w:lastRenderedPageBreak/>
        <w:t>- с</w:t>
      </w:r>
      <w:r w:rsidR="00B32BE0" w:rsidRPr="00DF0B31">
        <w:rPr>
          <w:rFonts w:ascii="Times New Roman" w:hAnsi="Times New Roman" w:cs="Times New Roman"/>
          <w:sz w:val="28"/>
          <w:szCs w:val="28"/>
        </w:rPr>
        <w:t>убсидии общественным объединениям пожарной охраны в целях возмещения затрат (части затрат), понесенных в текущем году, на приобретение пожарного оборудования</w:t>
      </w:r>
      <w:r w:rsidRPr="00DF0B31">
        <w:rPr>
          <w:rFonts w:ascii="Times New Roman" w:hAnsi="Times New Roman" w:cs="Times New Roman"/>
          <w:sz w:val="28"/>
          <w:szCs w:val="28"/>
        </w:rPr>
        <w:t>;</w:t>
      </w:r>
    </w:p>
    <w:p w:rsidR="00B32BE0" w:rsidRPr="00DF0B31" w:rsidRDefault="00100D34" w:rsidP="00B32BE0">
      <w:pPr>
        <w:autoSpaceDE w:val="0"/>
        <w:autoSpaceDN w:val="0"/>
        <w:adjustRightInd w:val="0"/>
        <w:spacing w:after="0" w:line="240" w:lineRule="auto"/>
        <w:ind w:firstLine="708"/>
        <w:jc w:val="both"/>
        <w:rPr>
          <w:rFonts w:ascii="Times New Roman" w:hAnsi="Times New Roman" w:cs="Times New Roman"/>
          <w:sz w:val="28"/>
          <w:szCs w:val="28"/>
        </w:rPr>
      </w:pPr>
      <w:r w:rsidRPr="00DF0B31">
        <w:rPr>
          <w:rFonts w:ascii="Times New Roman" w:hAnsi="Times New Roman" w:cs="Times New Roman"/>
          <w:sz w:val="28"/>
          <w:szCs w:val="28"/>
        </w:rPr>
        <w:t>- с</w:t>
      </w:r>
      <w:r w:rsidR="00B32BE0" w:rsidRPr="00DF0B31">
        <w:rPr>
          <w:rFonts w:ascii="Times New Roman" w:hAnsi="Times New Roman" w:cs="Times New Roman"/>
          <w:sz w:val="28"/>
          <w:szCs w:val="28"/>
        </w:rPr>
        <w:t>убсидии некоммерческ</w:t>
      </w:r>
      <w:r w:rsidRPr="00DF0B31">
        <w:rPr>
          <w:rFonts w:ascii="Times New Roman" w:hAnsi="Times New Roman" w:cs="Times New Roman"/>
          <w:sz w:val="28"/>
          <w:szCs w:val="28"/>
        </w:rPr>
        <w:t>им</w:t>
      </w:r>
      <w:r w:rsidR="00B32BE0" w:rsidRPr="00DF0B31">
        <w:rPr>
          <w:rFonts w:ascii="Times New Roman" w:hAnsi="Times New Roman" w:cs="Times New Roman"/>
          <w:sz w:val="28"/>
          <w:szCs w:val="28"/>
        </w:rPr>
        <w:t xml:space="preserve"> организаци</w:t>
      </w:r>
      <w:r w:rsidRPr="00DF0B31">
        <w:rPr>
          <w:rFonts w:ascii="Times New Roman" w:hAnsi="Times New Roman" w:cs="Times New Roman"/>
          <w:sz w:val="28"/>
          <w:szCs w:val="28"/>
        </w:rPr>
        <w:t>ям</w:t>
      </w:r>
      <w:r w:rsidR="00B32BE0" w:rsidRPr="00DF0B31">
        <w:rPr>
          <w:rFonts w:ascii="Times New Roman" w:hAnsi="Times New Roman" w:cs="Times New Roman"/>
          <w:sz w:val="28"/>
          <w:szCs w:val="28"/>
        </w:rPr>
        <w:t xml:space="preserve"> в целях возмещения затрат на приобретение автомобильного транспорта, оборудования, предметов мебели;</w:t>
      </w:r>
    </w:p>
    <w:p w:rsidR="00B32BE0" w:rsidRDefault="00100D34" w:rsidP="00B32BE0">
      <w:pPr>
        <w:autoSpaceDE w:val="0"/>
        <w:autoSpaceDN w:val="0"/>
        <w:adjustRightInd w:val="0"/>
        <w:spacing w:after="0" w:line="240" w:lineRule="auto"/>
        <w:ind w:firstLine="708"/>
        <w:jc w:val="both"/>
        <w:rPr>
          <w:rFonts w:ascii="Times New Roman" w:hAnsi="Times New Roman" w:cs="Times New Roman"/>
          <w:sz w:val="28"/>
          <w:szCs w:val="28"/>
        </w:rPr>
      </w:pPr>
      <w:r w:rsidRPr="00DF0B31">
        <w:rPr>
          <w:rFonts w:ascii="Times New Roman" w:hAnsi="Times New Roman" w:cs="Times New Roman"/>
          <w:sz w:val="28"/>
          <w:szCs w:val="28"/>
        </w:rPr>
        <w:t>- с</w:t>
      </w:r>
      <w:r w:rsidR="00B32BE0" w:rsidRPr="00DF0B31">
        <w:rPr>
          <w:rFonts w:ascii="Times New Roman" w:hAnsi="Times New Roman" w:cs="Times New Roman"/>
          <w:sz w:val="28"/>
          <w:szCs w:val="28"/>
        </w:rPr>
        <w:t>убсидии автономн</w:t>
      </w:r>
      <w:r w:rsidRPr="00DF0B31">
        <w:rPr>
          <w:rFonts w:ascii="Times New Roman" w:hAnsi="Times New Roman" w:cs="Times New Roman"/>
          <w:sz w:val="28"/>
          <w:szCs w:val="28"/>
        </w:rPr>
        <w:t>ым</w:t>
      </w:r>
      <w:r w:rsidR="00B32BE0" w:rsidRPr="00DF0B31">
        <w:rPr>
          <w:rFonts w:ascii="Times New Roman" w:hAnsi="Times New Roman" w:cs="Times New Roman"/>
          <w:sz w:val="28"/>
          <w:szCs w:val="28"/>
        </w:rPr>
        <w:t xml:space="preserve"> некоммерческ</w:t>
      </w:r>
      <w:r w:rsidRPr="00DF0B31">
        <w:rPr>
          <w:rFonts w:ascii="Times New Roman" w:hAnsi="Times New Roman" w:cs="Times New Roman"/>
          <w:sz w:val="28"/>
          <w:szCs w:val="28"/>
        </w:rPr>
        <w:t>им</w:t>
      </w:r>
      <w:r w:rsidR="00B32BE0" w:rsidRPr="00DF0B31">
        <w:rPr>
          <w:rFonts w:ascii="Times New Roman" w:hAnsi="Times New Roman" w:cs="Times New Roman"/>
          <w:sz w:val="28"/>
          <w:szCs w:val="28"/>
        </w:rPr>
        <w:t xml:space="preserve"> организаци</w:t>
      </w:r>
      <w:r w:rsidRPr="00DF0B31">
        <w:rPr>
          <w:rFonts w:ascii="Times New Roman" w:hAnsi="Times New Roman" w:cs="Times New Roman"/>
          <w:sz w:val="28"/>
          <w:szCs w:val="28"/>
        </w:rPr>
        <w:t>ям</w:t>
      </w:r>
      <w:r w:rsidR="00B32BE0" w:rsidRPr="00DF0B31">
        <w:rPr>
          <w:rFonts w:ascii="Times New Roman" w:hAnsi="Times New Roman" w:cs="Times New Roman"/>
          <w:sz w:val="28"/>
          <w:szCs w:val="28"/>
        </w:rPr>
        <w:t xml:space="preserve"> на поддержание, обновление и расширение материально-технической базы телевизионно-технического комплекса (на финансовое обеспечение приобретения производственно-технологического оборудования).</w:t>
      </w:r>
    </w:p>
    <w:p w:rsidR="001E13D9" w:rsidRPr="00DF0B31" w:rsidRDefault="001E13D9" w:rsidP="00B32BE0">
      <w:pPr>
        <w:autoSpaceDE w:val="0"/>
        <w:autoSpaceDN w:val="0"/>
        <w:adjustRightInd w:val="0"/>
        <w:spacing w:after="0" w:line="240" w:lineRule="auto"/>
        <w:ind w:firstLine="708"/>
        <w:jc w:val="both"/>
        <w:rPr>
          <w:rFonts w:ascii="Times New Roman" w:hAnsi="Times New Roman" w:cs="Times New Roman"/>
          <w:sz w:val="28"/>
          <w:szCs w:val="28"/>
        </w:rPr>
      </w:pPr>
    </w:p>
    <w:p w:rsidR="000863B4" w:rsidRPr="00F14D3E" w:rsidRDefault="009C387E" w:rsidP="009C387E">
      <w:pPr>
        <w:keepNext/>
        <w:keepLines/>
        <w:spacing w:before="40" w:after="0" w:line="256" w:lineRule="auto"/>
        <w:jc w:val="center"/>
        <w:outlineLvl w:val="2"/>
        <w:rPr>
          <w:rFonts w:ascii="Times New Roman" w:eastAsia="Times New Roman" w:hAnsi="Times New Roman" w:cs="Times New Roman"/>
          <w:b/>
          <w:color w:val="000000"/>
          <w:sz w:val="28"/>
          <w:szCs w:val="28"/>
        </w:rPr>
      </w:pPr>
      <w:bookmarkStart w:id="48" w:name="_Toc58932107"/>
      <w:r w:rsidRPr="00F14D3E">
        <w:rPr>
          <w:rFonts w:ascii="Times New Roman" w:eastAsia="Times New Roman" w:hAnsi="Times New Roman" w:cs="Times New Roman"/>
          <w:b/>
          <w:color w:val="000000"/>
          <w:sz w:val="28"/>
          <w:szCs w:val="28"/>
        </w:rPr>
        <w:t xml:space="preserve">2.4.2. </w:t>
      </w:r>
      <w:r w:rsidR="000863B4" w:rsidRPr="00F14D3E">
        <w:rPr>
          <w:rFonts w:ascii="Times New Roman" w:eastAsia="Times New Roman" w:hAnsi="Times New Roman" w:cs="Times New Roman"/>
          <w:b/>
          <w:color w:val="000000"/>
          <w:sz w:val="28"/>
          <w:szCs w:val="28"/>
        </w:rPr>
        <w:t>Безвозмездные перечисления бюджетам</w:t>
      </w:r>
      <w:bookmarkEnd w:id="48"/>
    </w:p>
    <w:p w:rsidR="000863B4" w:rsidRPr="00DF0B31" w:rsidRDefault="000863B4" w:rsidP="00B2424B">
      <w:pPr>
        <w:spacing w:after="0" w:line="240" w:lineRule="auto"/>
        <w:ind w:firstLine="709"/>
        <w:jc w:val="both"/>
        <w:rPr>
          <w:rFonts w:ascii="Times New Roman" w:eastAsia="Calibri" w:hAnsi="Times New Roman" w:cs="Times New Roman"/>
          <w:sz w:val="28"/>
          <w:szCs w:val="28"/>
        </w:rPr>
      </w:pPr>
    </w:p>
    <w:p w:rsidR="000863B4" w:rsidRPr="00DF0B31" w:rsidRDefault="000863B4" w:rsidP="00B2424B">
      <w:pPr>
        <w:spacing w:after="0" w:line="240" w:lineRule="auto"/>
        <w:ind w:firstLine="709"/>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 xml:space="preserve">В целях применения классификации операций сектора государственного управления под безвозмездными перечислениями </w:t>
      </w:r>
      <w:r w:rsidRPr="00DF0B31">
        <w:rPr>
          <w:rFonts w:ascii="Times New Roman" w:eastAsia="Times New Roman" w:hAnsi="Times New Roman" w:cs="Times New Roman"/>
          <w:color w:val="000000"/>
          <w:sz w:val="28"/>
          <w:szCs w:val="28"/>
        </w:rPr>
        <w:t xml:space="preserve">бюджетам </w:t>
      </w:r>
      <w:r w:rsidRPr="00DF0B31">
        <w:rPr>
          <w:rFonts w:ascii="Times New Roman" w:eastAsia="Calibri" w:hAnsi="Times New Roman" w:cs="Times New Roman"/>
          <w:sz w:val="28"/>
          <w:szCs w:val="28"/>
        </w:rPr>
        <w:t>понимается предоставление трансфертов:</w:t>
      </w:r>
    </w:p>
    <w:p w:rsidR="000863B4" w:rsidRPr="00DF0B31" w:rsidRDefault="000863B4" w:rsidP="00B2424B">
      <w:pPr>
        <w:spacing w:after="0" w:line="240" w:lineRule="auto"/>
        <w:ind w:firstLine="709"/>
        <w:jc w:val="both"/>
        <w:rPr>
          <w:rFonts w:ascii="Times New Roman" w:eastAsia="Times New Roman" w:hAnsi="Times New Roman" w:cs="Times New Roman"/>
          <w:color w:val="000000"/>
          <w:sz w:val="28"/>
          <w:szCs w:val="28"/>
        </w:rPr>
      </w:pPr>
      <w:r w:rsidRPr="00DF0B31">
        <w:rPr>
          <w:rFonts w:ascii="Times New Roman" w:eastAsia="Calibri" w:hAnsi="Times New Roman" w:cs="Times New Roman"/>
          <w:sz w:val="28"/>
          <w:szCs w:val="28"/>
        </w:rPr>
        <w:t xml:space="preserve">- бюджетам </w:t>
      </w:r>
      <w:r w:rsidRPr="00DF0B31">
        <w:rPr>
          <w:rFonts w:ascii="Times New Roman" w:eastAsia="Times New Roman" w:hAnsi="Times New Roman" w:cs="Times New Roman"/>
          <w:color w:val="000000"/>
          <w:sz w:val="28"/>
          <w:szCs w:val="28"/>
        </w:rPr>
        <w:t>бюджетной системы Российской Федерации (251);</w:t>
      </w:r>
    </w:p>
    <w:p w:rsidR="000863B4" w:rsidRPr="00DF0B31" w:rsidRDefault="000863B4" w:rsidP="00B2424B">
      <w:pPr>
        <w:spacing w:after="0" w:line="240" w:lineRule="auto"/>
        <w:ind w:firstLine="709"/>
        <w:jc w:val="both"/>
        <w:rPr>
          <w:rFonts w:ascii="Times New Roman" w:eastAsia="Times New Roman" w:hAnsi="Times New Roman" w:cs="Times New Roman"/>
          <w:color w:val="000000"/>
          <w:sz w:val="28"/>
          <w:szCs w:val="28"/>
        </w:rPr>
      </w:pPr>
      <w:r w:rsidRPr="00DF0B31">
        <w:rPr>
          <w:rFonts w:ascii="Times New Roman" w:eastAsia="Times New Roman" w:hAnsi="Times New Roman" w:cs="Times New Roman"/>
          <w:color w:val="000000"/>
          <w:sz w:val="28"/>
          <w:szCs w:val="28"/>
        </w:rPr>
        <w:t>- наднациональным организациям и правительствам иностранных государств (2</w:t>
      </w:r>
      <w:r w:rsidR="00E85B34" w:rsidRPr="00DF0B31">
        <w:rPr>
          <w:rFonts w:ascii="Times New Roman" w:eastAsia="Times New Roman" w:hAnsi="Times New Roman" w:cs="Times New Roman"/>
          <w:color w:val="000000"/>
          <w:sz w:val="28"/>
          <w:szCs w:val="28"/>
        </w:rPr>
        <w:t>5</w:t>
      </w:r>
      <w:r w:rsidRPr="00DF0B31">
        <w:rPr>
          <w:rFonts w:ascii="Times New Roman" w:eastAsia="Times New Roman" w:hAnsi="Times New Roman" w:cs="Times New Roman"/>
          <w:color w:val="000000"/>
          <w:sz w:val="28"/>
          <w:szCs w:val="28"/>
        </w:rPr>
        <w:t>2);</w:t>
      </w:r>
    </w:p>
    <w:p w:rsidR="000863B4" w:rsidRPr="00DF0B31" w:rsidRDefault="000863B4" w:rsidP="00B2424B">
      <w:pPr>
        <w:spacing w:after="0" w:line="240" w:lineRule="auto"/>
        <w:ind w:firstLine="709"/>
        <w:jc w:val="both"/>
        <w:rPr>
          <w:rFonts w:ascii="Times New Roman" w:eastAsia="Calibri" w:hAnsi="Times New Roman" w:cs="Times New Roman"/>
          <w:sz w:val="28"/>
          <w:szCs w:val="28"/>
        </w:rPr>
      </w:pPr>
      <w:r w:rsidRPr="00DF0B31">
        <w:rPr>
          <w:rFonts w:ascii="Times New Roman" w:eastAsia="Times New Roman" w:hAnsi="Times New Roman" w:cs="Times New Roman"/>
          <w:color w:val="000000"/>
          <w:sz w:val="28"/>
          <w:szCs w:val="28"/>
        </w:rPr>
        <w:t>- международным организациям</w:t>
      </w:r>
      <w:r w:rsidRPr="00DF0B31">
        <w:rPr>
          <w:rFonts w:ascii="Times New Roman" w:eastAsia="Calibri" w:hAnsi="Times New Roman" w:cs="Times New Roman"/>
          <w:sz w:val="28"/>
          <w:szCs w:val="28"/>
        </w:rPr>
        <w:t xml:space="preserve"> (253).</w:t>
      </w:r>
    </w:p>
    <w:p w:rsidR="000863B4" w:rsidRPr="00DF0B31" w:rsidRDefault="000863B4" w:rsidP="00B2424B">
      <w:pPr>
        <w:spacing w:after="0" w:line="240" w:lineRule="auto"/>
        <w:ind w:firstLine="709"/>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Безвозмездные перечисления бюджетам бюджетной системы Российской Федерации (251) осуществляется в соответствии с положениями главы 16 Бюджетного кодекса Российской Федерации.</w:t>
      </w:r>
    </w:p>
    <w:p w:rsidR="000863B4" w:rsidRPr="00DF0B31" w:rsidRDefault="000863B4" w:rsidP="00B2424B">
      <w:pPr>
        <w:spacing w:after="0" w:line="240" w:lineRule="auto"/>
        <w:ind w:firstLine="709"/>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Безвозмездные перечисления наднациональным организациям и правительствам иностранных государств (252) включают расходы на предоставление безвозмездных и безвозвратных трансфертов наднациональным организациям и правительствам иностранных государств.</w:t>
      </w:r>
    </w:p>
    <w:p w:rsidR="000863B4" w:rsidRPr="00DF0B31" w:rsidRDefault="000863B4" w:rsidP="00B2424B">
      <w:pPr>
        <w:spacing w:after="0" w:line="240" w:lineRule="auto"/>
        <w:ind w:firstLine="709"/>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Безвозмездные перечисления международным организациям (253) включают расходы на предоставление безвозмездных и безвозвратных трансфертов международным организациям, в том числе:</w:t>
      </w:r>
    </w:p>
    <w:p w:rsidR="000863B4" w:rsidRPr="00DF0B31" w:rsidRDefault="000863B4" w:rsidP="00B2424B">
      <w:pPr>
        <w:spacing w:after="0" w:line="240" w:lineRule="auto"/>
        <w:ind w:firstLine="709"/>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международным финансовым и экономическим организациям, организациям системы ООН, а также взносы в уставный капитал этих организаций;</w:t>
      </w:r>
    </w:p>
    <w:p w:rsidR="000863B4" w:rsidRPr="00DF0B31" w:rsidRDefault="000863B4" w:rsidP="00B2424B">
      <w:pPr>
        <w:spacing w:after="0" w:line="240" w:lineRule="auto"/>
        <w:ind w:firstLine="709"/>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членские взносы в международные организации;</w:t>
      </w:r>
    </w:p>
    <w:p w:rsidR="000863B4" w:rsidRPr="00DF0B31" w:rsidRDefault="000863B4" w:rsidP="00B2424B">
      <w:pPr>
        <w:spacing w:after="0" w:line="240" w:lineRule="auto"/>
        <w:ind w:firstLine="709"/>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долевые взносы Российской Федерации в международные и межгосударственные организации и объединения;</w:t>
      </w:r>
    </w:p>
    <w:p w:rsidR="000863B4" w:rsidRPr="00DF0B31" w:rsidRDefault="000863B4" w:rsidP="00B2424B">
      <w:pPr>
        <w:spacing w:after="0" w:line="240" w:lineRule="auto"/>
        <w:ind w:firstLine="709"/>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другие аналогичные расходы.</w:t>
      </w:r>
    </w:p>
    <w:p w:rsidR="000863B4" w:rsidRPr="00DF0B31" w:rsidRDefault="000863B4" w:rsidP="00B2424B">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p>
    <w:p w:rsidR="00143454" w:rsidRPr="00DF0B31" w:rsidRDefault="00143454" w:rsidP="00143454">
      <w:pPr>
        <w:keepNext/>
        <w:keepLines/>
        <w:spacing w:before="40" w:after="0" w:line="256" w:lineRule="auto"/>
        <w:jc w:val="center"/>
        <w:outlineLvl w:val="1"/>
        <w:rPr>
          <w:rFonts w:ascii="Times New Roman" w:eastAsia="Times New Roman" w:hAnsi="Times New Roman" w:cs="Times New Roman"/>
          <w:b/>
          <w:i/>
          <w:color w:val="000000"/>
          <w:sz w:val="28"/>
          <w:szCs w:val="28"/>
        </w:rPr>
      </w:pPr>
      <w:bookmarkStart w:id="49" w:name="_Toc58932108"/>
      <w:r w:rsidRPr="00DF0B31">
        <w:rPr>
          <w:rFonts w:ascii="Times New Roman" w:eastAsia="Times New Roman" w:hAnsi="Times New Roman" w:cs="Times New Roman"/>
          <w:b/>
          <w:i/>
          <w:color w:val="000000"/>
          <w:sz w:val="28"/>
          <w:szCs w:val="28"/>
        </w:rPr>
        <w:t>2.</w:t>
      </w:r>
      <w:r w:rsidR="009C387E" w:rsidRPr="00DF0B31">
        <w:rPr>
          <w:rFonts w:ascii="Times New Roman" w:eastAsia="Times New Roman" w:hAnsi="Times New Roman" w:cs="Times New Roman"/>
          <w:b/>
          <w:i/>
          <w:color w:val="000000"/>
          <w:sz w:val="28"/>
          <w:szCs w:val="28"/>
        </w:rPr>
        <w:t>5</w:t>
      </w:r>
      <w:r w:rsidRPr="00DF0B31">
        <w:rPr>
          <w:rFonts w:ascii="Times New Roman" w:eastAsia="Times New Roman" w:hAnsi="Times New Roman" w:cs="Times New Roman"/>
          <w:b/>
          <w:i/>
          <w:color w:val="000000"/>
          <w:sz w:val="28"/>
          <w:szCs w:val="28"/>
        </w:rPr>
        <w:t>. Социальное обеспечение (260)</w:t>
      </w:r>
      <w:bookmarkEnd w:id="49"/>
    </w:p>
    <w:p w:rsidR="00E957FF" w:rsidRPr="002D1779" w:rsidRDefault="00E957FF" w:rsidP="002D1779">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p>
    <w:p w:rsidR="00E957FF" w:rsidRPr="00DF0B31" w:rsidRDefault="00E957FF" w:rsidP="00B2424B">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DF0B31">
        <w:rPr>
          <w:rFonts w:ascii="Times New Roman" w:eastAsia="Calibri" w:hAnsi="Times New Roman" w:cs="Times New Roman"/>
          <w:bCs/>
          <w:sz w:val="28"/>
          <w:szCs w:val="28"/>
        </w:rPr>
        <w:t xml:space="preserve">В целях </w:t>
      </w:r>
      <w:r w:rsidRPr="00DF0B31">
        <w:rPr>
          <w:rFonts w:ascii="Times New Roman" w:eastAsia="Calibri" w:hAnsi="Times New Roman" w:cs="Times New Roman"/>
          <w:sz w:val="28"/>
          <w:szCs w:val="28"/>
        </w:rPr>
        <w:t>применения классификации операций сектора государственного управления</w:t>
      </w:r>
      <w:r w:rsidRPr="00DF0B31">
        <w:rPr>
          <w:rFonts w:ascii="Times New Roman" w:eastAsia="Calibri" w:hAnsi="Times New Roman" w:cs="Times New Roman"/>
          <w:bCs/>
          <w:sz w:val="28"/>
          <w:szCs w:val="28"/>
        </w:rPr>
        <w:t xml:space="preserve"> под социальным обеспечением понимается форма помощи, оказываемая физическим лицам, связанная с наступлением определ</w:t>
      </w:r>
      <w:r w:rsidR="00930F8D">
        <w:rPr>
          <w:rFonts w:ascii="Times New Roman" w:eastAsia="Calibri" w:hAnsi="Times New Roman" w:cs="Times New Roman"/>
          <w:bCs/>
          <w:sz w:val="28"/>
          <w:szCs w:val="28"/>
        </w:rPr>
        <w:t>е</w:t>
      </w:r>
      <w:r w:rsidRPr="00DF0B31">
        <w:rPr>
          <w:rFonts w:ascii="Times New Roman" w:eastAsia="Calibri" w:hAnsi="Times New Roman" w:cs="Times New Roman"/>
          <w:bCs/>
          <w:sz w:val="28"/>
          <w:szCs w:val="28"/>
        </w:rPr>
        <w:t xml:space="preserve">нных событий или обстоятельств, таких как болезнь, утрата постоянного заработка, безработица, выход на пенсию, воспитание детей и других событий, при наступлении </w:t>
      </w:r>
      <w:r w:rsidRPr="00DF0B31">
        <w:rPr>
          <w:rFonts w:ascii="Times New Roman" w:eastAsia="Calibri" w:hAnsi="Times New Roman" w:cs="Times New Roman"/>
          <w:sz w:val="28"/>
          <w:szCs w:val="28"/>
        </w:rPr>
        <w:t xml:space="preserve">которых происходит негативное воздействие на имущественное </w:t>
      </w:r>
      <w:r w:rsidRPr="00DF0B31">
        <w:rPr>
          <w:rFonts w:ascii="Times New Roman" w:eastAsia="Calibri" w:hAnsi="Times New Roman" w:cs="Times New Roman"/>
          <w:sz w:val="28"/>
          <w:szCs w:val="28"/>
        </w:rPr>
        <w:lastRenderedPageBreak/>
        <w:t>положение физических лиц, на их материальное и (или) социальное положение</w:t>
      </w:r>
      <w:r w:rsidRPr="00DF0B31">
        <w:rPr>
          <w:rFonts w:ascii="Times New Roman" w:eastAsia="Calibri" w:hAnsi="Times New Roman" w:cs="Times New Roman"/>
          <w:bCs/>
          <w:sz w:val="28"/>
          <w:szCs w:val="28"/>
        </w:rPr>
        <w:t xml:space="preserve">, </w:t>
      </w:r>
      <w:r w:rsidRPr="00DF0B31">
        <w:rPr>
          <w:rFonts w:ascii="Times New Roman" w:eastAsia="Calibri" w:hAnsi="Times New Roman" w:cs="Times New Roman"/>
          <w:sz w:val="28"/>
          <w:szCs w:val="28"/>
        </w:rPr>
        <w:t>в том числе по независящим от них причинам, влекущим возникновение дополнительных расходов, либо сокращение доходов физических лиц</w:t>
      </w:r>
      <w:r w:rsidRPr="00DF0B31">
        <w:rPr>
          <w:rFonts w:ascii="Times New Roman" w:eastAsia="Calibri" w:hAnsi="Times New Roman" w:cs="Times New Roman"/>
          <w:bCs/>
          <w:sz w:val="28"/>
          <w:szCs w:val="28"/>
        </w:rPr>
        <w:t>, с целью выравнивания их социального положения.</w:t>
      </w:r>
    </w:p>
    <w:p w:rsidR="00E957FF" w:rsidRPr="00DF0B31" w:rsidRDefault="00E957FF" w:rsidP="00B2424B">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DF0B31">
        <w:rPr>
          <w:rFonts w:ascii="Times New Roman" w:eastAsia="Calibri" w:hAnsi="Times New Roman" w:cs="Times New Roman"/>
          <w:bCs/>
          <w:sz w:val="28"/>
          <w:szCs w:val="28"/>
        </w:rPr>
        <w:t>Социальное обеспечение предусматривает выплату социальных пособий и компенсаций по возрасту, в случае болезни, инвалидности, потери кормильца, для воспитания детей и в иных случаях, установленных законодательством Российской Федерации.</w:t>
      </w:r>
    </w:p>
    <w:p w:rsidR="00E957FF" w:rsidRPr="00DF0B31" w:rsidRDefault="00E957FF" w:rsidP="00B2424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0B31">
        <w:rPr>
          <w:rFonts w:ascii="Times New Roman" w:eastAsia="Calibri" w:hAnsi="Times New Roman" w:cs="Times New Roman"/>
          <w:bCs/>
          <w:sz w:val="28"/>
          <w:szCs w:val="28"/>
        </w:rPr>
        <w:t>Социальные пособия и компенсации делятся на выплаты в денежной или натуральной форме.</w:t>
      </w:r>
      <w:r w:rsidRPr="00DF0B31">
        <w:rPr>
          <w:rFonts w:ascii="Times New Roman" w:eastAsia="Calibri" w:hAnsi="Times New Roman" w:cs="Times New Roman"/>
          <w:sz w:val="28"/>
          <w:szCs w:val="28"/>
        </w:rPr>
        <w:t xml:space="preserve"> Принципы деления выплат на денежную и натуральную форму, представленные в п. 2.1.3 </w:t>
      </w:r>
      <w:r w:rsidR="00203D3A" w:rsidRPr="00DF0B31">
        <w:rPr>
          <w:rFonts w:ascii="Times New Roman" w:eastAsia="Calibri" w:hAnsi="Times New Roman" w:cs="Times New Roman"/>
          <w:sz w:val="28"/>
          <w:szCs w:val="28"/>
        </w:rPr>
        <w:t xml:space="preserve">настоящего </w:t>
      </w:r>
      <w:r w:rsidRPr="00DF0B31">
        <w:rPr>
          <w:rFonts w:ascii="Times New Roman" w:eastAsia="Calibri" w:hAnsi="Times New Roman" w:cs="Times New Roman"/>
          <w:sz w:val="28"/>
          <w:szCs w:val="28"/>
        </w:rPr>
        <w:t>Руководства, аналогичны для социальных пособий и компенсаций.</w:t>
      </w:r>
    </w:p>
    <w:p w:rsidR="00E957FF" w:rsidRPr="00DF0B31" w:rsidRDefault="00E957FF" w:rsidP="00B2424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Социальные пособия в натуральной форме, как правило, состоят из товаров и услуг, приобретенных у рыночного производителя в целях социального обеспечения физических лиц, а также пособий, связанных с возмещением расходов физических лиц на приобретение товаров и услуг. Данные пособия обычно включают приобретение лекарственных средств, технических средств реабилитации, ремонт жилых помещений и иные подобные товары и услуги.</w:t>
      </w:r>
    </w:p>
    <w:p w:rsidR="00E957FF" w:rsidRPr="00DF0B31" w:rsidRDefault="00E957FF" w:rsidP="00B2424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Социальные пособия и компенсации подразделяются в зависимости от механизма социальной защиты, на:</w:t>
      </w:r>
    </w:p>
    <w:p w:rsidR="00E957FF" w:rsidRPr="00DF0B31" w:rsidRDefault="00E957FF" w:rsidP="00B2424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1) пособия по социальному обеспечению населения в рамках обязательного социального, обязательного пенсионного и обязательного медицинского страхования (261);</w:t>
      </w:r>
    </w:p>
    <w:p w:rsidR="00E957FF" w:rsidRPr="00DF0B31" w:rsidRDefault="00E957FF" w:rsidP="00B2424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2) пособия по социальной помощи населению вне рамок обязательного социального, обязательного пенсионного и обязательного медицинского страхования и не связанные с занятостью (262, 263);</w:t>
      </w:r>
    </w:p>
    <w:p w:rsidR="00E957FF" w:rsidRPr="00DF0B31" w:rsidRDefault="00E957FF" w:rsidP="00100D34">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3) пособия по социальной помощи, связанные с занятостью (264, 265, 266, 267),</w:t>
      </w:r>
      <w:r w:rsidR="00100D34" w:rsidRPr="00DF0B31">
        <w:rPr>
          <w:rFonts w:ascii="Times New Roman" w:eastAsia="Calibri" w:hAnsi="Times New Roman" w:cs="Times New Roman"/>
          <w:sz w:val="28"/>
          <w:szCs w:val="28"/>
        </w:rPr>
        <w:t xml:space="preserve"> </w:t>
      </w:r>
      <w:r w:rsidRPr="00DF0B31">
        <w:rPr>
          <w:rFonts w:ascii="Times New Roman" w:eastAsia="Calibri" w:hAnsi="Times New Roman" w:cs="Times New Roman"/>
          <w:sz w:val="28"/>
          <w:szCs w:val="28"/>
        </w:rPr>
        <w:t xml:space="preserve">а </w:t>
      </w:r>
      <w:r w:rsidR="00FF6055">
        <w:rPr>
          <w:rFonts w:ascii="Times New Roman" w:eastAsia="Calibri" w:hAnsi="Times New Roman" w:cs="Times New Roman"/>
          <w:sz w:val="28"/>
          <w:szCs w:val="28"/>
        </w:rPr>
        <w:t>далее подразделяются</w:t>
      </w:r>
      <w:r w:rsidRPr="00DF0B31">
        <w:rPr>
          <w:rFonts w:ascii="Times New Roman" w:eastAsia="Calibri" w:hAnsi="Times New Roman" w:cs="Times New Roman"/>
          <w:sz w:val="28"/>
          <w:szCs w:val="28"/>
        </w:rPr>
        <w:t xml:space="preserve"> в соответствии с тем, была ли выплата произведена в денежной или натуральной форме.</w:t>
      </w:r>
    </w:p>
    <w:p w:rsidR="00E957FF" w:rsidRPr="002D1779" w:rsidRDefault="00E957FF" w:rsidP="002D177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E957FF" w:rsidRPr="00DF0B31" w:rsidRDefault="00E957FF" w:rsidP="00E957FF">
      <w:pPr>
        <w:keepNext/>
        <w:keepLines/>
        <w:spacing w:before="40" w:after="0" w:line="256" w:lineRule="auto"/>
        <w:ind w:firstLine="567"/>
        <w:jc w:val="center"/>
        <w:outlineLvl w:val="2"/>
        <w:rPr>
          <w:rFonts w:ascii="Times New Roman" w:eastAsia="Times New Roman" w:hAnsi="Times New Roman" w:cs="Times New Roman"/>
          <w:b/>
          <w:i/>
          <w:color w:val="000000"/>
          <w:sz w:val="28"/>
          <w:szCs w:val="28"/>
        </w:rPr>
      </w:pPr>
      <w:bookmarkStart w:id="50" w:name="_Toc58932109"/>
      <w:r w:rsidRPr="00DF0B31">
        <w:rPr>
          <w:rFonts w:ascii="Times New Roman" w:eastAsia="Times New Roman" w:hAnsi="Times New Roman" w:cs="Times New Roman"/>
          <w:b/>
          <w:i/>
          <w:color w:val="000000"/>
          <w:sz w:val="28"/>
          <w:szCs w:val="28"/>
        </w:rPr>
        <w:t>2.5.1. Пособия по социальному обеспечению в рамках обязательного социального, обязательного пенсионного и обязательного медицинского страхования (261)</w:t>
      </w:r>
      <w:bookmarkEnd w:id="50"/>
    </w:p>
    <w:p w:rsidR="00E957FF" w:rsidRPr="002D1779" w:rsidRDefault="00E957FF" w:rsidP="002D177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E957FF" w:rsidRPr="00DF0B31" w:rsidRDefault="00E957FF" w:rsidP="00B2424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 xml:space="preserve">В целях применения классификации операций сектора государственного управления под пособиями по социальному обеспечению понимаются пенсии, иные социальные пособия, выплачиваемые за счет средств бюджетов государственных внебюджетных фондов, на социальное обеспечение населения в рамках обязательного социального страхования на случай временной нетрудоспособности и в связи с материнством, обязательного социального страхования от несчастных случаев </w:t>
      </w:r>
      <w:r w:rsidR="003510B0">
        <w:rPr>
          <w:rFonts w:ascii="Times New Roman" w:eastAsia="Calibri" w:hAnsi="Times New Roman" w:cs="Times New Roman"/>
          <w:sz w:val="28"/>
          <w:szCs w:val="28"/>
        </w:rPr>
        <w:br/>
      </w:r>
      <w:r w:rsidRPr="00DF0B31">
        <w:rPr>
          <w:rFonts w:ascii="Times New Roman" w:eastAsia="Calibri" w:hAnsi="Times New Roman" w:cs="Times New Roman"/>
          <w:sz w:val="28"/>
          <w:szCs w:val="28"/>
        </w:rPr>
        <w:t>на производстве и профессиональных заболеваний, обязательного пенсионного и обязательного медицинского страхования.</w:t>
      </w:r>
    </w:p>
    <w:p w:rsidR="00E957FF" w:rsidRPr="00DF0B31" w:rsidRDefault="00E957FF" w:rsidP="00B2424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lastRenderedPageBreak/>
        <w:t xml:space="preserve">Обязательное социальное страхование представляет собой систему создаваемых государством мер, направленных на компенсацию или минимизацию последствий изменения материального и (или) социального положения работающих граждан, а в случаях, предусмотренных законодательством Российской Федерации, иных категорий граждан вследствие достижения пенсионного возраста, наступления инвалидности, потери кормильца, заболевания, травмы, несчастного случая на производстве или профессионального заболевания, беременности и родов, рождения ребенка (детей), ухода за ребенком в возрасте до полутора лет и других событий, установленных законодательством Российской Федерации об обязательном социальном страховании (Федеральный закон от 16.07.1999 </w:t>
      </w:r>
      <w:r w:rsidR="00100D34" w:rsidRPr="00DF0B31">
        <w:rPr>
          <w:rFonts w:ascii="Times New Roman" w:eastAsia="Calibri" w:hAnsi="Times New Roman" w:cs="Times New Roman"/>
          <w:sz w:val="28"/>
          <w:szCs w:val="28"/>
        </w:rPr>
        <w:br/>
      </w:r>
      <w:r w:rsidRPr="00DF0B31">
        <w:rPr>
          <w:rFonts w:ascii="Times New Roman" w:eastAsia="Calibri" w:hAnsi="Times New Roman" w:cs="Times New Roman"/>
          <w:sz w:val="28"/>
          <w:szCs w:val="28"/>
        </w:rPr>
        <w:t xml:space="preserve">№ 165-ФЗ </w:t>
      </w:r>
      <w:r w:rsidR="00D90AFA" w:rsidRPr="00D90AFA">
        <w:rPr>
          <w:rFonts w:ascii="Times New Roman" w:eastAsia="Calibri" w:hAnsi="Times New Roman" w:cs="Times New Roman"/>
          <w:iCs/>
          <w:sz w:val="28"/>
          <w:szCs w:val="28"/>
        </w:rPr>
        <w:t>"</w:t>
      </w:r>
      <w:r w:rsidRPr="00DF0B31">
        <w:rPr>
          <w:rFonts w:ascii="Times New Roman" w:eastAsia="Calibri" w:hAnsi="Times New Roman" w:cs="Times New Roman"/>
          <w:sz w:val="28"/>
          <w:szCs w:val="28"/>
        </w:rPr>
        <w:t>Об основах обязательного социального страхования</w:t>
      </w:r>
      <w:r w:rsidR="00D90AFA" w:rsidRPr="00D90AFA">
        <w:rPr>
          <w:rFonts w:ascii="Times New Roman" w:eastAsia="Calibri" w:hAnsi="Times New Roman" w:cs="Times New Roman"/>
          <w:iCs/>
          <w:sz w:val="28"/>
          <w:szCs w:val="28"/>
        </w:rPr>
        <w:t>"</w:t>
      </w:r>
      <w:r w:rsidRPr="00DF0B31">
        <w:rPr>
          <w:rFonts w:ascii="Times New Roman" w:eastAsia="Calibri" w:hAnsi="Times New Roman" w:cs="Times New Roman"/>
          <w:sz w:val="28"/>
          <w:szCs w:val="28"/>
        </w:rPr>
        <w:t>).</w:t>
      </w:r>
    </w:p>
    <w:p w:rsidR="00E957FF" w:rsidRPr="00DF0B31" w:rsidRDefault="00E957FF" w:rsidP="00B2424B">
      <w:pPr>
        <w:autoSpaceDE w:val="0"/>
        <w:autoSpaceDN w:val="0"/>
        <w:adjustRightInd w:val="0"/>
        <w:spacing w:after="0" w:line="240" w:lineRule="auto"/>
        <w:ind w:firstLine="540"/>
        <w:jc w:val="both"/>
        <w:rPr>
          <w:rFonts w:ascii="Times New Roman" w:eastAsia="Calibri" w:hAnsi="Times New Roman" w:cs="Times New Roman"/>
          <w:sz w:val="28"/>
          <w:szCs w:val="28"/>
        </w:rPr>
      </w:pPr>
    </w:p>
    <w:p w:rsidR="00E957FF" w:rsidRPr="00DF0B31" w:rsidRDefault="00E957FF" w:rsidP="00E957FF">
      <w:pPr>
        <w:keepNext/>
        <w:keepLines/>
        <w:spacing w:before="40" w:after="0" w:line="256" w:lineRule="auto"/>
        <w:jc w:val="center"/>
        <w:outlineLvl w:val="2"/>
        <w:rPr>
          <w:rFonts w:ascii="Times New Roman" w:eastAsia="Times New Roman" w:hAnsi="Times New Roman" w:cs="Times New Roman"/>
          <w:b/>
          <w:i/>
          <w:color w:val="000000"/>
          <w:sz w:val="28"/>
          <w:szCs w:val="28"/>
        </w:rPr>
      </w:pPr>
      <w:bookmarkStart w:id="51" w:name="_Toc58932110"/>
      <w:r w:rsidRPr="00DF0B31">
        <w:rPr>
          <w:rFonts w:ascii="Times New Roman" w:eastAsia="Times New Roman" w:hAnsi="Times New Roman" w:cs="Times New Roman"/>
          <w:b/>
          <w:i/>
          <w:color w:val="000000"/>
          <w:sz w:val="28"/>
          <w:szCs w:val="28"/>
        </w:rPr>
        <w:t>2.5.2. Пособия по социальной помощи населению вне рамок обязательного социального, обязательного пенсионного и обязательного медицинского страхования и не связанные с занятостью (262, 263)</w:t>
      </w:r>
      <w:bookmarkEnd w:id="51"/>
    </w:p>
    <w:p w:rsidR="00E957FF" w:rsidRPr="00DF0B31" w:rsidRDefault="00E957FF" w:rsidP="00B2424B">
      <w:pPr>
        <w:autoSpaceDE w:val="0"/>
        <w:autoSpaceDN w:val="0"/>
        <w:adjustRightInd w:val="0"/>
        <w:spacing w:after="0" w:line="240" w:lineRule="auto"/>
        <w:ind w:firstLine="567"/>
        <w:jc w:val="both"/>
        <w:rPr>
          <w:rFonts w:ascii="Times New Roman" w:eastAsia="Calibri" w:hAnsi="Times New Roman" w:cs="Times New Roman"/>
          <w:sz w:val="28"/>
          <w:szCs w:val="28"/>
        </w:rPr>
      </w:pPr>
    </w:p>
    <w:p w:rsidR="00E957FF" w:rsidRPr="00DF0B31" w:rsidRDefault="00E957FF" w:rsidP="00B2424B">
      <w:pPr>
        <w:spacing w:after="0" w:line="240" w:lineRule="auto"/>
        <w:ind w:firstLine="709"/>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Пособия по социальной помощи населению - это социальные выплаты физическим лицам вне рамок системы государственного пенсионного, социального, медицинского страхования, не являющиеся социальными выплатами, предоставленными работодателем (нанимателем, представителем работодателя) персоналу</w:t>
      </w:r>
      <w:r w:rsidRPr="00DF0B31">
        <w:rPr>
          <w:rFonts w:ascii="Times New Roman" w:eastAsia="Calibri" w:hAnsi="Times New Roman" w:cs="Times New Roman"/>
          <w:sz w:val="28"/>
          <w:szCs w:val="28"/>
          <w:vertAlign w:val="superscript"/>
        </w:rPr>
        <w:footnoteReference w:id="3"/>
      </w:r>
      <w:r w:rsidRPr="00DF0B31">
        <w:rPr>
          <w:rFonts w:ascii="Times New Roman" w:eastAsia="Calibri" w:hAnsi="Times New Roman" w:cs="Times New Roman"/>
          <w:sz w:val="28"/>
          <w:szCs w:val="28"/>
        </w:rPr>
        <w:t xml:space="preserve"> и бывшим работникам, связанными с занятостью </w:t>
      </w:r>
      <w:r w:rsidRPr="00DF0B31">
        <w:rPr>
          <w:rFonts w:ascii="Times New Roman" w:eastAsia="Calibri" w:hAnsi="Times New Roman" w:cs="Times New Roman"/>
          <w:sz w:val="28"/>
          <w:szCs w:val="28"/>
        </w:rPr>
        <w:br/>
        <w:t xml:space="preserve">(см. п. </w:t>
      </w:r>
      <w:r w:rsidR="00203D3A" w:rsidRPr="00DF0B31">
        <w:rPr>
          <w:rFonts w:ascii="Times New Roman" w:eastAsia="Calibri" w:hAnsi="Times New Roman" w:cs="Times New Roman"/>
          <w:sz w:val="28"/>
          <w:szCs w:val="28"/>
        </w:rPr>
        <w:t>2.5.</w:t>
      </w:r>
      <w:r w:rsidRPr="00DF0B31">
        <w:rPr>
          <w:rFonts w:ascii="Times New Roman" w:eastAsia="Calibri" w:hAnsi="Times New Roman" w:cs="Times New Roman"/>
          <w:sz w:val="28"/>
          <w:szCs w:val="28"/>
        </w:rPr>
        <w:t xml:space="preserve">3 </w:t>
      </w:r>
      <w:r w:rsidR="00203D3A" w:rsidRPr="00DF0B31">
        <w:rPr>
          <w:rFonts w:ascii="Times New Roman" w:eastAsia="Calibri" w:hAnsi="Times New Roman" w:cs="Times New Roman"/>
          <w:sz w:val="28"/>
          <w:szCs w:val="28"/>
        </w:rPr>
        <w:t>настоящего Руководства</w:t>
      </w:r>
      <w:r w:rsidRPr="00DF0B31">
        <w:rPr>
          <w:rFonts w:ascii="Times New Roman" w:eastAsia="Calibri" w:hAnsi="Times New Roman" w:cs="Times New Roman"/>
          <w:sz w:val="28"/>
          <w:szCs w:val="28"/>
        </w:rPr>
        <w:t>).</w:t>
      </w:r>
    </w:p>
    <w:p w:rsidR="00E957FF" w:rsidRPr="00DF0B31" w:rsidRDefault="00E957FF" w:rsidP="00B2424B">
      <w:pPr>
        <w:autoSpaceDE w:val="0"/>
        <w:autoSpaceDN w:val="0"/>
        <w:adjustRightInd w:val="0"/>
        <w:spacing w:after="0" w:line="240" w:lineRule="auto"/>
        <w:ind w:firstLine="567"/>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К пособиям по социальной помощи населению вне рамок обязательного социального, обязательного пенсионного и обязательного медицинского страхования,</w:t>
      </w:r>
      <w:r w:rsidR="00203D3A" w:rsidRPr="00DF0B31">
        <w:rPr>
          <w:rFonts w:ascii="Times New Roman" w:eastAsia="Calibri" w:hAnsi="Times New Roman" w:cs="Times New Roman"/>
          <w:sz w:val="28"/>
          <w:szCs w:val="28"/>
        </w:rPr>
        <w:t xml:space="preserve"> </w:t>
      </w:r>
      <w:r w:rsidRPr="00DF0B31">
        <w:rPr>
          <w:rFonts w:ascii="Times New Roman" w:eastAsia="Calibri" w:hAnsi="Times New Roman" w:cs="Times New Roman"/>
          <w:sz w:val="28"/>
          <w:szCs w:val="28"/>
        </w:rPr>
        <w:t>не связанным с занятостью также относятся социальные выплаты, не обусловленные статусом государственных (муниципальных) служащих, а также лиц, замещающих государственные должности Российской Федерации, государственные должности субъектов Российской Федерации, муниципальные должности, работников учреждений, военнослужащих, проходящих военную службу по призыву (обладающих статусом военнослужащих, проходящих военную службу по призыву), являющиеся публичными нормативными обязательствами (в том числе в отношении персонала).</w:t>
      </w:r>
    </w:p>
    <w:p w:rsidR="00E957FF" w:rsidRPr="00DF0B31" w:rsidRDefault="00E957FF" w:rsidP="00B2424B">
      <w:pPr>
        <w:autoSpaceDE w:val="0"/>
        <w:autoSpaceDN w:val="0"/>
        <w:adjustRightInd w:val="0"/>
        <w:spacing w:after="0" w:line="240" w:lineRule="auto"/>
        <w:ind w:firstLine="567"/>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Пособия по социальной помощи населению могут быть аналогичны пособиям по социальному обеспечению в рамках обязательного социального, обязательного пенсионного и обязательного медицинского страхования, но осуществляются не за счет средств бюджетов государственных внебюджетных фондов на обязательное социальное, пенсионное медицинское страхование.</w:t>
      </w:r>
    </w:p>
    <w:p w:rsidR="00E957FF" w:rsidRPr="00DF0B31" w:rsidRDefault="00E957FF" w:rsidP="00B2424B">
      <w:pPr>
        <w:autoSpaceDE w:val="0"/>
        <w:autoSpaceDN w:val="0"/>
        <w:adjustRightInd w:val="0"/>
        <w:spacing w:after="0" w:line="240" w:lineRule="auto"/>
        <w:ind w:firstLine="567"/>
        <w:jc w:val="both"/>
        <w:rPr>
          <w:rFonts w:ascii="Times New Roman" w:eastAsia="Calibri" w:hAnsi="Times New Roman" w:cs="Times New Roman"/>
          <w:sz w:val="28"/>
          <w:szCs w:val="28"/>
        </w:rPr>
      </w:pPr>
      <w:r w:rsidRPr="00DF0B31">
        <w:rPr>
          <w:rFonts w:ascii="Times New Roman" w:eastAsia="Calibri" w:hAnsi="Times New Roman" w:cs="Times New Roman"/>
          <w:sz w:val="28"/>
          <w:szCs w:val="28"/>
        </w:rPr>
        <w:t xml:space="preserve">Пособия по социальной помощи населению не включают выплаты физическим лицам в связи с событиями или обстоятельствами, которые носят </w:t>
      </w:r>
      <w:r w:rsidRPr="00DF0B31">
        <w:rPr>
          <w:rFonts w:ascii="Times New Roman" w:eastAsia="Calibri" w:hAnsi="Times New Roman" w:cs="Times New Roman"/>
          <w:sz w:val="28"/>
          <w:szCs w:val="28"/>
        </w:rPr>
        <w:lastRenderedPageBreak/>
        <w:t>чрезвычайный характер, например, в связи со стихийными бедствиями. Такие выплаты отражаются как иные выплаты, не отнесенные к другим категориям</w:t>
      </w:r>
      <w:r w:rsidR="00203D3A" w:rsidRPr="00DF0B31">
        <w:rPr>
          <w:rFonts w:ascii="Times New Roman" w:eastAsia="Calibri" w:hAnsi="Times New Roman" w:cs="Times New Roman"/>
          <w:sz w:val="28"/>
          <w:szCs w:val="28"/>
        </w:rPr>
        <w:t xml:space="preserve"> </w:t>
      </w:r>
      <w:r w:rsidRPr="00DF0B31">
        <w:rPr>
          <w:rFonts w:ascii="Times New Roman" w:eastAsia="Calibri" w:hAnsi="Times New Roman" w:cs="Times New Roman"/>
          <w:sz w:val="28"/>
          <w:szCs w:val="28"/>
        </w:rPr>
        <w:t>(296, 298).</w:t>
      </w:r>
    </w:p>
    <w:p w:rsidR="00E957FF" w:rsidRPr="00DF0B31" w:rsidRDefault="00E957FF" w:rsidP="00B2424B">
      <w:pPr>
        <w:tabs>
          <w:tab w:val="left" w:pos="567"/>
        </w:tabs>
        <w:autoSpaceDE w:val="0"/>
        <w:autoSpaceDN w:val="0"/>
        <w:adjustRightInd w:val="0"/>
        <w:spacing w:after="0" w:line="240" w:lineRule="auto"/>
        <w:ind w:firstLine="708"/>
        <w:jc w:val="both"/>
        <w:rPr>
          <w:rFonts w:ascii="Times New Roman" w:eastAsia="Calibri" w:hAnsi="Times New Roman" w:cs="Times New Roman"/>
          <w:b/>
          <w:i/>
          <w:iCs/>
          <w:sz w:val="28"/>
          <w:szCs w:val="28"/>
        </w:rPr>
      </w:pPr>
    </w:p>
    <w:p w:rsidR="00E957FF" w:rsidRPr="00DF0B31" w:rsidRDefault="00E957FF" w:rsidP="00B2424B">
      <w:pPr>
        <w:tabs>
          <w:tab w:val="left" w:pos="567"/>
        </w:tabs>
        <w:autoSpaceDE w:val="0"/>
        <w:autoSpaceDN w:val="0"/>
        <w:adjustRightInd w:val="0"/>
        <w:spacing w:after="0" w:line="240" w:lineRule="auto"/>
        <w:ind w:firstLine="708"/>
        <w:jc w:val="both"/>
        <w:rPr>
          <w:rFonts w:ascii="Times New Roman" w:eastAsia="Calibri" w:hAnsi="Times New Roman" w:cs="Times New Roman"/>
          <w:b/>
          <w:i/>
          <w:iCs/>
          <w:sz w:val="28"/>
          <w:szCs w:val="28"/>
        </w:rPr>
      </w:pPr>
      <w:r w:rsidRPr="00DF0B31">
        <w:rPr>
          <w:rFonts w:ascii="Times New Roman" w:eastAsia="Calibri" w:hAnsi="Times New Roman" w:cs="Times New Roman"/>
          <w:b/>
          <w:i/>
          <w:iCs/>
          <w:sz w:val="28"/>
          <w:szCs w:val="28"/>
        </w:rPr>
        <w:t>ПРИМЕРАМИ расходов, относящихся к пособиям по социальной помощи населению в денежной форме (262) являются следующие:</w:t>
      </w:r>
    </w:p>
    <w:p w:rsidR="00E957FF" w:rsidRPr="00DF0B31" w:rsidRDefault="00E957FF" w:rsidP="00B2424B">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p>
    <w:p w:rsidR="00E957FF" w:rsidRPr="00DF0B31" w:rsidRDefault="00E957FF" w:rsidP="00B2424B">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выплата единовременного денежного пособия при выпуске из образовательного учреждения детей-сирот, детей, оставшихся без попечения родителей, лиц, из числа сирот и детей, оставшихся без попечения родителей;</w:t>
      </w:r>
    </w:p>
    <w:p w:rsidR="00E957FF" w:rsidRPr="00DF0B31" w:rsidRDefault="00E957FF" w:rsidP="00B2424B">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выплата пособия по беременности и родам женщинам,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C83BF8" w:rsidRDefault="00E957FF" w:rsidP="00B2424B">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w:t>
      </w:r>
      <w:r w:rsidR="00C83BF8">
        <w:rPr>
          <w:rFonts w:ascii="Times New Roman" w:eastAsia="Calibri" w:hAnsi="Times New Roman" w:cs="Times New Roman"/>
          <w:i/>
          <w:iCs/>
          <w:sz w:val="28"/>
          <w:szCs w:val="28"/>
        </w:rPr>
        <w:t>;</w:t>
      </w:r>
    </w:p>
    <w:p w:rsidR="00C83BF8" w:rsidRDefault="00C83BF8" w:rsidP="00C83BF8">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F14D3E">
        <w:rPr>
          <w:rFonts w:ascii="Times New Roman" w:eastAsia="Calibri" w:hAnsi="Times New Roman" w:cs="Times New Roman"/>
          <w:i/>
          <w:iCs/>
          <w:sz w:val="28"/>
          <w:szCs w:val="28"/>
        </w:rPr>
        <w:t>- ежемесячная денежная выплата многодетным семьям на оплату коммунальных услуг в фиксированном размере (не выражен</w:t>
      </w:r>
      <w:r w:rsidR="00006910">
        <w:rPr>
          <w:rFonts w:ascii="Times New Roman" w:eastAsia="Calibri" w:hAnsi="Times New Roman" w:cs="Times New Roman"/>
          <w:i/>
          <w:iCs/>
          <w:sz w:val="28"/>
          <w:szCs w:val="28"/>
        </w:rPr>
        <w:t>ная</w:t>
      </w:r>
      <w:r w:rsidRPr="00F14D3E">
        <w:rPr>
          <w:rFonts w:ascii="Times New Roman" w:eastAsia="Calibri" w:hAnsi="Times New Roman" w:cs="Times New Roman"/>
          <w:i/>
          <w:iCs/>
          <w:sz w:val="28"/>
          <w:szCs w:val="28"/>
        </w:rPr>
        <w:t xml:space="preserve"> в стоимостном эквиваленте услуг);</w:t>
      </w:r>
    </w:p>
    <w:p w:rsidR="009E17EC" w:rsidRDefault="00C83BF8">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F14D3E">
        <w:rPr>
          <w:rFonts w:ascii="Times New Roman" w:eastAsia="Calibri" w:hAnsi="Times New Roman" w:cs="Times New Roman"/>
          <w:i/>
          <w:iCs/>
          <w:sz w:val="28"/>
          <w:szCs w:val="28"/>
        </w:rPr>
        <w:t>- выплат</w:t>
      </w:r>
      <w:r w:rsidR="009E17EC">
        <w:rPr>
          <w:rFonts w:ascii="Times New Roman" w:eastAsia="Calibri" w:hAnsi="Times New Roman" w:cs="Times New Roman"/>
          <w:i/>
          <w:iCs/>
          <w:sz w:val="28"/>
          <w:szCs w:val="28"/>
        </w:rPr>
        <w:t>а</w:t>
      </w:r>
      <w:r w:rsidRPr="00F14D3E">
        <w:rPr>
          <w:rFonts w:ascii="Times New Roman" w:eastAsia="Calibri" w:hAnsi="Times New Roman" w:cs="Times New Roman"/>
          <w:i/>
          <w:iCs/>
          <w:sz w:val="28"/>
          <w:szCs w:val="28"/>
        </w:rPr>
        <w:t xml:space="preserve"> ежегодного пособия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в размере трехмесячной государственной социальной стипендии;</w:t>
      </w:r>
    </w:p>
    <w:p w:rsidR="00017888" w:rsidRDefault="00C83BF8">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F14D3E">
        <w:rPr>
          <w:rFonts w:ascii="Times New Roman" w:eastAsia="Calibri" w:hAnsi="Times New Roman" w:cs="Times New Roman"/>
          <w:i/>
          <w:iCs/>
          <w:sz w:val="28"/>
          <w:szCs w:val="28"/>
        </w:rPr>
        <w:t xml:space="preserve">- </w:t>
      </w:r>
      <w:r w:rsidR="009E17EC">
        <w:rPr>
          <w:rFonts w:ascii="Times New Roman" w:eastAsia="Calibri" w:hAnsi="Times New Roman" w:cs="Times New Roman"/>
          <w:i/>
          <w:iCs/>
          <w:sz w:val="28"/>
          <w:szCs w:val="28"/>
        </w:rPr>
        <w:t>социальные выплаты</w:t>
      </w:r>
      <w:r w:rsidR="009E17EC" w:rsidRPr="00E15686">
        <w:rPr>
          <w:rFonts w:ascii="Times New Roman" w:eastAsia="Calibri" w:hAnsi="Times New Roman" w:cs="Times New Roman"/>
          <w:i/>
          <w:iCs/>
          <w:sz w:val="28"/>
          <w:szCs w:val="28"/>
        </w:rPr>
        <w:t xml:space="preserve"> гражданам</w:t>
      </w:r>
      <w:r w:rsidR="009E17EC">
        <w:rPr>
          <w:rFonts w:ascii="Times New Roman" w:eastAsia="Calibri" w:hAnsi="Times New Roman" w:cs="Times New Roman"/>
          <w:i/>
          <w:iCs/>
          <w:sz w:val="28"/>
          <w:szCs w:val="28"/>
        </w:rPr>
        <w:t xml:space="preserve"> в целях</w:t>
      </w:r>
      <w:r w:rsidRPr="00F14D3E">
        <w:rPr>
          <w:rFonts w:ascii="Times New Roman" w:eastAsia="Calibri" w:hAnsi="Times New Roman" w:cs="Times New Roman"/>
          <w:i/>
          <w:iCs/>
          <w:sz w:val="28"/>
          <w:szCs w:val="28"/>
        </w:rPr>
        <w:t xml:space="preserve"> обеспечени</w:t>
      </w:r>
      <w:r w:rsidR="009E17EC">
        <w:rPr>
          <w:rFonts w:ascii="Times New Roman" w:eastAsia="Calibri" w:hAnsi="Times New Roman" w:cs="Times New Roman"/>
          <w:i/>
          <w:iCs/>
          <w:sz w:val="28"/>
          <w:szCs w:val="28"/>
        </w:rPr>
        <w:t>я</w:t>
      </w:r>
      <w:r w:rsidRPr="00F14D3E">
        <w:rPr>
          <w:rFonts w:ascii="Times New Roman" w:eastAsia="Calibri" w:hAnsi="Times New Roman" w:cs="Times New Roman"/>
          <w:i/>
          <w:iCs/>
          <w:sz w:val="28"/>
          <w:szCs w:val="28"/>
        </w:rPr>
        <w:t xml:space="preserve"> жильем инвалидов и семей, имеющих детей-инвалидов</w:t>
      </w:r>
      <w:r w:rsidR="00017888">
        <w:rPr>
          <w:rFonts w:ascii="Times New Roman" w:eastAsia="Calibri" w:hAnsi="Times New Roman" w:cs="Times New Roman"/>
          <w:i/>
          <w:iCs/>
          <w:sz w:val="28"/>
          <w:szCs w:val="28"/>
        </w:rPr>
        <w:t>;</w:t>
      </w:r>
    </w:p>
    <w:p w:rsidR="00E957FF" w:rsidRPr="00C83BF8" w:rsidRDefault="00017888">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 выплата</w:t>
      </w:r>
      <w:r w:rsidRPr="00DA154A">
        <w:rPr>
          <w:rFonts w:ascii="Times New Roman" w:eastAsia="Calibri" w:hAnsi="Times New Roman" w:cs="Times New Roman"/>
          <w:i/>
          <w:iCs/>
          <w:sz w:val="28"/>
          <w:szCs w:val="28"/>
        </w:rPr>
        <w:t xml:space="preserve"> органами государственной власти (органами местного самоуправления) физическим лицам, в том числе работникам данных органов, социальных выплат, являющихся публичными нормативными обязательствами</w:t>
      </w:r>
      <w:r w:rsidR="00E957FF" w:rsidRPr="00DF0B31">
        <w:rPr>
          <w:rFonts w:ascii="Times New Roman" w:eastAsia="Calibri" w:hAnsi="Times New Roman" w:cs="Times New Roman"/>
          <w:i/>
          <w:iCs/>
          <w:sz w:val="28"/>
          <w:szCs w:val="28"/>
        </w:rPr>
        <w:t>.</w:t>
      </w:r>
    </w:p>
    <w:p w:rsidR="00E957FF" w:rsidRPr="00DF0B31" w:rsidRDefault="00E957FF" w:rsidP="00B2424B">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p>
    <w:p w:rsidR="00E957FF" w:rsidRPr="00DF0B31" w:rsidRDefault="00E957FF" w:rsidP="00B2424B">
      <w:pPr>
        <w:tabs>
          <w:tab w:val="left" w:pos="567"/>
        </w:tabs>
        <w:autoSpaceDE w:val="0"/>
        <w:autoSpaceDN w:val="0"/>
        <w:adjustRightInd w:val="0"/>
        <w:spacing w:after="0" w:line="240" w:lineRule="auto"/>
        <w:ind w:firstLine="708"/>
        <w:jc w:val="both"/>
        <w:rPr>
          <w:rFonts w:ascii="Times New Roman" w:eastAsia="Calibri" w:hAnsi="Times New Roman" w:cs="Times New Roman"/>
          <w:b/>
          <w:i/>
          <w:iCs/>
          <w:sz w:val="28"/>
          <w:szCs w:val="28"/>
        </w:rPr>
      </w:pPr>
      <w:r w:rsidRPr="00DF0B31">
        <w:rPr>
          <w:rFonts w:ascii="Times New Roman" w:eastAsia="Calibri" w:hAnsi="Times New Roman" w:cs="Times New Roman"/>
          <w:b/>
          <w:i/>
          <w:iCs/>
          <w:sz w:val="28"/>
          <w:szCs w:val="28"/>
        </w:rPr>
        <w:t>ПРИМЕРАМИ расходов, относящихся к пособиям по социальной помощи населению вне рамок обязательного социального, обязательного пенсионного и обязательного медицинского страхования и не связанные с занятостью в натуральной форме (263) являются следующие:</w:t>
      </w:r>
    </w:p>
    <w:p w:rsidR="00E957FF" w:rsidRPr="00DF0B31" w:rsidRDefault="00E957FF" w:rsidP="00B2424B">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p>
    <w:p w:rsidR="00E957FF" w:rsidRPr="00DF0B31" w:rsidRDefault="00E957FF" w:rsidP="00B2424B">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выплата социального пособия на погребение умерших, которые не подлежали обязательному социальному страхованию на случай временной нетрудоспособности;</w:t>
      </w:r>
    </w:p>
    <w:p w:rsidR="00E957FF" w:rsidRDefault="00E957FF" w:rsidP="00B2424B">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lastRenderedPageBreak/>
        <w:t>- закупка товаров, услуг для обеспечения бесплатным питанием, бесплатным комплектом одежды, обуви и мягким инвентарем детей, находящихся в организациях для детей-сирот, детей-сирот и лиц из их числа, обучающихся по очной форме обучения по основным профессиональным образовательным программам, лиц, потерявших в период обучения обоих родителей или единственного родителя, в организациях, осуществляющих образовательную деятельность, а также компенсация указанных расходов;</w:t>
      </w:r>
    </w:p>
    <w:p w:rsidR="00650819" w:rsidRDefault="00650819" w:rsidP="00650819">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 социальная</w:t>
      </w:r>
      <w:r w:rsidRPr="00DA154A">
        <w:rPr>
          <w:rFonts w:ascii="Times New Roman" w:eastAsia="Calibri" w:hAnsi="Times New Roman" w:cs="Times New Roman"/>
          <w:i/>
          <w:iCs/>
          <w:sz w:val="28"/>
          <w:szCs w:val="28"/>
        </w:rPr>
        <w:t xml:space="preserve"> поддержк</w:t>
      </w:r>
      <w:r>
        <w:rPr>
          <w:rFonts w:ascii="Times New Roman" w:eastAsia="Calibri" w:hAnsi="Times New Roman" w:cs="Times New Roman"/>
          <w:i/>
          <w:iCs/>
          <w:sz w:val="28"/>
          <w:szCs w:val="28"/>
        </w:rPr>
        <w:t>а</w:t>
      </w:r>
      <w:r w:rsidRPr="00DA154A">
        <w:rPr>
          <w:rFonts w:ascii="Times New Roman" w:eastAsia="Calibri" w:hAnsi="Times New Roman" w:cs="Times New Roman"/>
          <w:i/>
          <w:iCs/>
          <w:sz w:val="28"/>
          <w:szCs w:val="28"/>
        </w:rPr>
        <w:t xml:space="preserve"> учащихся общеобразовательных организаций из многодетных малоимущих семей по обеспечению бесплатным питанием и школьной формой либо замещающим ее комплектом деткой одежды для посещения школьных занятий, по предоставлению наборов школьно-письменных принадлежностей отдельным категориям обучающихся, например, первоклассникам общеобразовательных организаций из многодетных семей;</w:t>
      </w:r>
    </w:p>
    <w:p w:rsidR="00E957FF" w:rsidRDefault="00E957FF" w:rsidP="00B2424B">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оплата проезда детей, находящихся в трудной жизненной ситуации, к месту отдыха и обратно;</w:t>
      </w:r>
    </w:p>
    <w:p w:rsidR="009E17EC" w:rsidRPr="00DF0B31" w:rsidRDefault="009E17EC" w:rsidP="00B2424B">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 к</w:t>
      </w:r>
      <w:r w:rsidRPr="00711317">
        <w:rPr>
          <w:rFonts w:ascii="Times New Roman" w:eastAsia="Calibri" w:hAnsi="Times New Roman" w:cs="Times New Roman"/>
          <w:i/>
          <w:iCs/>
          <w:sz w:val="28"/>
          <w:szCs w:val="28"/>
        </w:rPr>
        <w:t>омпенсация (возмещение) расходов, связанных с проездом на городском, пригородном транспорте, в сельской местности на внутрирайонном транспорте (кроме такси), а также проезда один раз в год к месту жительства и обратно к месту учебы детям-сиротам и детям, оставшимся без попечения родителей, лицам, потерявшим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w:t>
      </w:r>
      <w:r>
        <w:rPr>
          <w:rFonts w:ascii="Times New Roman" w:eastAsia="Calibri" w:hAnsi="Times New Roman" w:cs="Times New Roman"/>
          <w:i/>
          <w:iCs/>
          <w:sz w:val="28"/>
          <w:szCs w:val="28"/>
        </w:rPr>
        <w:t>;</w:t>
      </w:r>
    </w:p>
    <w:p w:rsidR="00017888" w:rsidRDefault="00017888" w:rsidP="00017888">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 xml:space="preserve">- </w:t>
      </w:r>
      <w:r w:rsidRPr="008A287F">
        <w:rPr>
          <w:rFonts w:ascii="Times New Roman" w:eastAsia="Calibri" w:hAnsi="Times New Roman" w:cs="Times New Roman"/>
          <w:i/>
          <w:iCs/>
          <w:sz w:val="28"/>
          <w:szCs w:val="28"/>
        </w:rPr>
        <w:t>выплат</w:t>
      </w:r>
      <w:r>
        <w:rPr>
          <w:rFonts w:ascii="Times New Roman" w:eastAsia="Calibri" w:hAnsi="Times New Roman" w:cs="Times New Roman"/>
          <w:i/>
          <w:iCs/>
          <w:sz w:val="28"/>
          <w:szCs w:val="28"/>
        </w:rPr>
        <w:t>а</w:t>
      </w:r>
      <w:r w:rsidRPr="008A287F">
        <w:rPr>
          <w:rFonts w:ascii="Times New Roman" w:eastAsia="Calibri" w:hAnsi="Times New Roman" w:cs="Times New Roman"/>
          <w:i/>
          <w:iCs/>
          <w:sz w:val="28"/>
          <w:szCs w:val="28"/>
        </w:rPr>
        <w:t xml:space="preserve">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rsidR="00017888" w:rsidRDefault="00017888" w:rsidP="00017888">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 xml:space="preserve">- </w:t>
      </w:r>
      <w:r w:rsidRPr="00DA154A">
        <w:rPr>
          <w:rFonts w:ascii="Times New Roman" w:eastAsia="Calibri" w:hAnsi="Times New Roman" w:cs="Times New Roman"/>
          <w:i/>
          <w:iCs/>
          <w:sz w:val="28"/>
          <w:szCs w:val="28"/>
        </w:rPr>
        <w:t>приобретени</w:t>
      </w:r>
      <w:r>
        <w:rPr>
          <w:rFonts w:ascii="Times New Roman" w:eastAsia="Calibri" w:hAnsi="Times New Roman" w:cs="Times New Roman"/>
          <w:i/>
          <w:iCs/>
          <w:sz w:val="28"/>
          <w:szCs w:val="28"/>
        </w:rPr>
        <w:t>е</w:t>
      </w:r>
      <w:r w:rsidRPr="00DA154A">
        <w:rPr>
          <w:rFonts w:ascii="Times New Roman" w:eastAsia="Calibri" w:hAnsi="Times New Roman" w:cs="Times New Roman"/>
          <w:i/>
          <w:iCs/>
          <w:sz w:val="28"/>
          <w:szCs w:val="28"/>
        </w:rPr>
        <w:t xml:space="preserve"> (пополнени</w:t>
      </w:r>
      <w:r>
        <w:rPr>
          <w:rFonts w:ascii="Times New Roman" w:eastAsia="Calibri" w:hAnsi="Times New Roman" w:cs="Times New Roman"/>
          <w:i/>
          <w:iCs/>
          <w:sz w:val="28"/>
          <w:szCs w:val="28"/>
        </w:rPr>
        <w:t>е</w:t>
      </w:r>
      <w:r w:rsidRPr="00DA154A">
        <w:rPr>
          <w:rFonts w:ascii="Times New Roman" w:eastAsia="Calibri" w:hAnsi="Times New Roman" w:cs="Times New Roman"/>
          <w:i/>
          <w:iCs/>
          <w:sz w:val="28"/>
          <w:szCs w:val="28"/>
        </w:rPr>
        <w:t>) единого социального проездного билета отдельным категориям граждан;</w:t>
      </w:r>
    </w:p>
    <w:p w:rsidR="00650819" w:rsidRPr="00DF0B31" w:rsidRDefault="00650819" w:rsidP="00650819">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w:t>
      </w:r>
      <w:r w:rsidRPr="008A287F">
        <w:rPr>
          <w:rFonts w:ascii="Times New Roman" w:eastAsia="Calibri" w:hAnsi="Times New Roman" w:cs="Times New Roman"/>
          <w:i/>
          <w:iCs/>
          <w:sz w:val="28"/>
          <w:szCs w:val="28"/>
        </w:rPr>
        <w:t xml:space="preserve"> приобретени</w:t>
      </w:r>
      <w:r>
        <w:rPr>
          <w:rFonts w:ascii="Times New Roman" w:eastAsia="Calibri" w:hAnsi="Times New Roman" w:cs="Times New Roman"/>
          <w:i/>
          <w:iCs/>
          <w:sz w:val="28"/>
          <w:szCs w:val="28"/>
        </w:rPr>
        <w:t>е</w:t>
      </w:r>
      <w:r w:rsidRPr="008A287F">
        <w:rPr>
          <w:rFonts w:ascii="Times New Roman" w:eastAsia="Calibri" w:hAnsi="Times New Roman" w:cs="Times New Roman"/>
          <w:i/>
          <w:iCs/>
          <w:sz w:val="28"/>
          <w:szCs w:val="28"/>
        </w:rPr>
        <w:t xml:space="preserve"> путевок на санаторно-курортное лечение, а также расходы по оплате стоимости путевки в организации отдыха детей и их оздоровления, осуществляемые органами социальной защиты (поддержки) населения в пользу граждан</w:t>
      </w:r>
      <w:r>
        <w:rPr>
          <w:rFonts w:ascii="Times New Roman" w:eastAsia="Calibri" w:hAnsi="Times New Roman" w:cs="Times New Roman"/>
          <w:i/>
          <w:iCs/>
          <w:sz w:val="28"/>
          <w:szCs w:val="28"/>
        </w:rPr>
        <w:t>;</w:t>
      </w:r>
    </w:p>
    <w:p w:rsidR="00017888" w:rsidRDefault="00017888" w:rsidP="00017888">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 xml:space="preserve">- </w:t>
      </w:r>
      <w:r w:rsidRPr="00DA154A">
        <w:rPr>
          <w:rFonts w:ascii="Times New Roman" w:eastAsia="Calibri" w:hAnsi="Times New Roman" w:cs="Times New Roman"/>
          <w:i/>
          <w:iCs/>
          <w:sz w:val="28"/>
          <w:szCs w:val="28"/>
        </w:rPr>
        <w:t>оплат</w:t>
      </w:r>
      <w:r>
        <w:rPr>
          <w:rFonts w:ascii="Times New Roman" w:eastAsia="Calibri" w:hAnsi="Times New Roman" w:cs="Times New Roman"/>
          <w:i/>
          <w:iCs/>
          <w:sz w:val="28"/>
          <w:szCs w:val="28"/>
        </w:rPr>
        <w:t>а</w:t>
      </w:r>
      <w:r w:rsidRPr="00DA154A">
        <w:rPr>
          <w:rFonts w:ascii="Times New Roman" w:eastAsia="Calibri" w:hAnsi="Times New Roman" w:cs="Times New Roman"/>
          <w:i/>
          <w:iCs/>
          <w:sz w:val="28"/>
          <w:szCs w:val="28"/>
        </w:rPr>
        <w:t xml:space="preserve"> договоров на обеспечение лекарственными препаратами, медицинскими изделиями отдельных категорий граждан (приобретение в целях последующей выдачи лекарственных препаратов для медицинского применения по рецептам на лекарственные препараты, медицинских изделий по рецептам на медицинские изделия, включая расходы по транспортировке, хранению и льготному отпуску через аптечные организации гражданам (бесплатно или со скидкой) лекарственных средств и медицинских изделий);</w:t>
      </w:r>
    </w:p>
    <w:p w:rsidR="00017888" w:rsidRDefault="00017888" w:rsidP="00017888">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 xml:space="preserve">- </w:t>
      </w:r>
      <w:r w:rsidRPr="00DA154A">
        <w:rPr>
          <w:rFonts w:ascii="Times New Roman" w:eastAsia="Calibri" w:hAnsi="Times New Roman" w:cs="Times New Roman"/>
          <w:i/>
          <w:iCs/>
          <w:sz w:val="28"/>
          <w:szCs w:val="28"/>
        </w:rPr>
        <w:t>оплат</w:t>
      </w:r>
      <w:r>
        <w:rPr>
          <w:rFonts w:ascii="Times New Roman" w:eastAsia="Calibri" w:hAnsi="Times New Roman" w:cs="Times New Roman"/>
          <w:i/>
          <w:iCs/>
          <w:sz w:val="28"/>
          <w:szCs w:val="28"/>
        </w:rPr>
        <w:t>а</w:t>
      </w:r>
      <w:r w:rsidRPr="00DA154A">
        <w:rPr>
          <w:rFonts w:ascii="Times New Roman" w:eastAsia="Calibri" w:hAnsi="Times New Roman" w:cs="Times New Roman"/>
          <w:i/>
          <w:iCs/>
          <w:sz w:val="28"/>
          <w:szCs w:val="28"/>
        </w:rPr>
        <w:t xml:space="preserve"> услуг по проведению ремонта жилых помещений, занимаемых детьми-сиротами и детьми, оставшимся без попечения родителей, лицами из числа детей-сирот и детей, оставшихся без попечения родителей;</w:t>
      </w:r>
    </w:p>
    <w:p w:rsidR="00017888" w:rsidRDefault="00017888" w:rsidP="00017888">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 xml:space="preserve">- </w:t>
      </w:r>
      <w:r w:rsidRPr="00DA154A">
        <w:rPr>
          <w:rFonts w:ascii="Times New Roman" w:eastAsia="Calibri" w:hAnsi="Times New Roman" w:cs="Times New Roman"/>
          <w:i/>
          <w:iCs/>
          <w:sz w:val="28"/>
          <w:szCs w:val="28"/>
        </w:rPr>
        <w:t>оплат</w:t>
      </w:r>
      <w:r>
        <w:rPr>
          <w:rFonts w:ascii="Times New Roman" w:eastAsia="Calibri" w:hAnsi="Times New Roman" w:cs="Times New Roman"/>
          <w:i/>
          <w:iCs/>
          <w:sz w:val="28"/>
          <w:szCs w:val="28"/>
        </w:rPr>
        <w:t>а</w:t>
      </w:r>
      <w:r w:rsidRPr="00DA154A">
        <w:rPr>
          <w:rFonts w:ascii="Times New Roman" w:eastAsia="Calibri" w:hAnsi="Times New Roman" w:cs="Times New Roman"/>
          <w:i/>
          <w:iCs/>
          <w:sz w:val="28"/>
          <w:szCs w:val="28"/>
        </w:rPr>
        <w:t xml:space="preserve"> стоимости проезда к месту прохождения профессионального обучения или получения дополнительного профессионального образования в другую местность и обратно, найма жилого помещения на время обучения </w:t>
      </w:r>
      <w:r w:rsidRPr="00DA154A">
        <w:rPr>
          <w:rFonts w:ascii="Times New Roman" w:eastAsia="Calibri" w:hAnsi="Times New Roman" w:cs="Times New Roman"/>
          <w:i/>
          <w:iCs/>
          <w:sz w:val="28"/>
          <w:szCs w:val="28"/>
        </w:rPr>
        <w:lastRenderedPageBreak/>
        <w:t>безработным гражданам, женщинам в период отпуска по уходу за ребенком</w:t>
      </w:r>
      <w:r>
        <w:rPr>
          <w:rFonts w:ascii="Times New Roman" w:eastAsia="Calibri" w:hAnsi="Times New Roman" w:cs="Times New Roman"/>
          <w:i/>
          <w:iCs/>
          <w:sz w:val="28"/>
          <w:szCs w:val="28"/>
        </w:rPr>
        <w:t xml:space="preserve"> </w:t>
      </w:r>
      <w:r w:rsidRPr="00DA154A">
        <w:rPr>
          <w:rFonts w:ascii="Times New Roman" w:eastAsia="Calibri" w:hAnsi="Times New Roman" w:cs="Times New Roman"/>
          <w:i/>
          <w:iCs/>
          <w:sz w:val="28"/>
          <w:szCs w:val="28"/>
        </w:rPr>
        <w:t>до достижения им возраста трех лет и незанятым гражданам, которым назначена страховая пенсия по старости и которые стремятся возобновить трудовую деятельность, при направлении органами службы занятости;</w:t>
      </w:r>
    </w:p>
    <w:p w:rsidR="00650819" w:rsidRDefault="00650819" w:rsidP="00650819">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 xml:space="preserve">- </w:t>
      </w:r>
      <w:r w:rsidRPr="008A287F">
        <w:rPr>
          <w:rFonts w:ascii="Times New Roman" w:eastAsia="Calibri" w:hAnsi="Times New Roman" w:cs="Times New Roman"/>
          <w:i/>
          <w:iCs/>
          <w:sz w:val="28"/>
          <w:szCs w:val="28"/>
        </w:rPr>
        <w:t>осуществлени</w:t>
      </w:r>
      <w:r>
        <w:rPr>
          <w:rFonts w:ascii="Times New Roman" w:eastAsia="Calibri" w:hAnsi="Times New Roman" w:cs="Times New Roman"/>
          <w:i/>
          <w:iCs/>
          <w:sz w:val="28"/>
          <w:szCs w:val="28"/>
        </w:rPr>
        <w:t>е</w:t>
      </w:r>
      <w:r w:rsidRPr="008A287F">
        <w:rPr>
          <w:rFonts w:ascii="Times New Roman" w:eastAsia="Calibri" w:hAnsi="Times New Roman" w:cs="Times New Roman"/>
          <w:i/>
          <w:iCs/>
          <w:sz w:val="28"/>
          <w:szCs w:val="28"/>
        </w:rPr>
        <w:t xml:space="preserve"> медицинского освидетельствования безработных граждан при направлении их на профессиональное обучение (переобучение);</w:t>
      </w:r>
    </w:p>
    <w:p w:rsidR="00650819" w:rsidRDefault="00650819" w:rsidP="00650819">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выплата денежной компенсации стоимости проезда и провоза багажа безработным гражданам при заселении в другую местность для трудоустройства по направлению органов службы занятости</w:t>
      </w:r>
      <w:r>
        <w:rPr>
          <w:rFonts w:ascii="Times New Roman" w:eastAsia="Calibri" w:hAnsi="Times New Roman" w:cs="Times New Roman"/>
          <w:i/>
          <w:iCs/>
          <w:sz w:val="28"/>
          <w:szCs w:val="28"/>
        </w:rPr>
        <w:t>;</w:t>
      </w:r>
    </w:p>
    <w:p w:rsidR="00017888" w:rsidRDefault="00017888" w:rsidP="00017888">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 xml:space="preserve">- </w:t>
      </w:r>
      <w:r w:rsidRPr="00DA154A">
        <w:rPr>
          <w:rFonts w:ascii="Times New Roman" w:eastAsia="Calibri" w:hAnsi="Times New Roman" w:cs="Times New Roman"/>
          <w:i/>
          <w:iCs/>
          <w:sz w:val="28"/>
          <w:szCs w:val="28"/>
        </w:rPr>
        <w:t>социальн</w:t>
      </w:r>
      <w:r>
        <w:rPr>
          <w:rFonts w:ascii="Times New Roman" w:eastAsia="Calibri" w:hAnsi="Times New Roman" w:cs="Times New Roman"/>
          <w:i/>
          <w:iCs/>
          <w:sz w:val="28"/>
          <w:szCs w:val="28"/>
        </w:rPr>
        <w:t>ая</w:t>
      </w:r>
      <w:r w:rsidRPr="00DA154A">
        <w:rPr>
          <w:rFonts w:ascii="Times New Roman" w:eastAsia="Calibri" w:hAnsi="Times New Roman" w:cs="Times New Roman"/>
          <w:i/>
          <w:iCs/>
          <w:sz w:val="28"/>
          <w:szCs w:val="28"/>
        </w:rPr>
        <w:t xml:space="preserve"> поддержк</w:t>
      </w:r>
      <w:r>
        <w:rPr>
          <w:rFonts w:ascii="Times New Roman" w:eastAsia="Calibri" w:hAnsi="Times New Roman" w:cs="Times New Roman"/>
          <w:i/>
          <w:iCs/>
          <w:sz w:val="28"/>
          <w:szCs w:val="28"/>
        </w:rPr>
        <w:t>а</w:t>
      </w:r>
      <w:r w:rsidRPr="00DA154A">
        <w:rPr>
          <w:rFonts w:ascii="Times New Roman" w:eastAsia="Calibri" w:hAnsi="Times New Roman" w:cs="Times New Roman"/>
          <w:i/>
          <w:iCs/>
          <w:sz w:val="28"/>
          <w:szCs w:val="28"/>
        </w:rPr>
        <w:t xml:space="preserve"> в виде обеспечения автономными пожарными извещателями мест проживания отдельных категорий граждан;</w:t>
      </w:r>
    </w:p>
    <w:p w:rsidR="00E957FF" w:rsidRDefault="009E17EC" w:rsidP="00B2424B">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 п</w:t>
      </w:r>
      <w:r w:rsidRPr="00E95B5C">
        <w:rPr>
          <w:rFonts w:ascii="Times New Roman" w:eastAsia="Calibri" w:hAnsi="Times New Roman" w:cs="Times New Roman"/>
          <w:i/>
          <w:iCs/>
          <w:sz w:val="28"/>
          <w:szCs w:val="28"/>
        </w:rPr>
        <w:t>риобретение товаров в целях социального обеспечения граждан</w:t>
      </w:r>
      <w:r w:rsidR="00E957FF" w:rsidRPr="00DF0B31">
        <w:rPr>
          <w:rFonts w:ascii="Times New Roman" w:eastAsia="Calibri" w:hAnsi="Times New Roman" w:cs="Times New Roman"/>
          <w:i/>
          <w:iCs/>
          <w:sz w:val="28"/>
          <w:szCs w:val="28"/>
        </w:rPr>
        <w:t>.</w:t>
      </w:r>
    </w:p>
    <w:p w:rsidR="00CA4C1F" w:rsidRPr="00DF0B31" w:rsidRDefault="00CA4C1F" w:rsidP="00B2424B">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p>
    <w:p w:rsidR="00E957FF" w:rsidRPr="00DF0B31" w:rsidRDefault="00E957FF" w:rsidP="00E957FF">
      <w:pPr>
        <w:keepNext/>
        <w:keepLines/>
        <w:spacing w:before="40" w:after="0" w:line="256" w:lineRule="auto"/>
        <w:jc w:val="center"/>
        <w:outlineLvl w:val="2"/>
        <w:rPr>
          <w:rFonts w:ascii="Times New Roman" w:eastAsia="Times New Roman" w:hAnsi="Times New Roman" w:cs="Times New Roman"/>
          <w:b/>
          <w:i/>
          <w:color w:val="000000"/>
          <w:sz w:val="28"/>
          <w:szCs w:val="28"/>
        </w:rPr>
      </w:pPr>
      <w:bookmarkStart w:id="52" w:name="_Toc58932111"/>
      <w:r w:rsidRPr="00DF0B31">
        <w:rPr>
          <w:rFonts w:ascii="Times New Roman" w:eastAsia="Times New Roman" w:hAnsi="Times New Roman" w:cs="Times New Roman"/>
          <w:b/>
          <w:i/>
          <w:color w:val="000000"/>
          <w:sz w:val="28"/>
          <w:szCs w:val="28"/>
        </w:rPr>
        <w:t>2.5.3. Социальные пособия, связанные с занятостью (264, 265, 266, 267)</w:t>
      </w:r>
      <w:bookmarkEnd w:id="52"/>
    </w:p>
    <w:p w:rsidR="00E957FF" w:rsidRPr="00DF0B31" w:rsidRDefault="00E957FF" w:rsidP="00B2424B">
      <w:pPr>
        <w:autoSpaceDE w:val="0"/>
        <w:autoSpaceDN w:val="0"/>
        <w:adjustRightInd w:val="0"/>
        <w:spacing w:after="0" w:line="240" w:lineRule="auto"/>
        <w:ind w:firstLine="709"/>
        <w:jc w:val="both"/>
        <w:rPr>
          <w:rFonts w:ascii="Times New Roman" w:eastAsia="Calibri" w:hAnsi="Times New Roman" w:cs="Times New Roman"/>
          <w:iCs/>
          <w:sz w:val="28"/>
          <w:szCs w:val="28"/>
        </w:rPr>
      </w:pPr>
    </w:p>
    <w:p w:rsidR="00E957FF" w:rsidRPr="00DF0B31" w:rsidRDefault="00E957FF" w:rsidP="00B2424B">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xml:space="preserve">Социальные пособия и компенсации, связанные с занятостью - социальные пособия и компенсации, которые выплачиваются </w:t>
      </w:r>
      <w:r w:rsidRPr="00DF0B31">
        <w:rPr>
          <w:rFonts w:ascii="Times New Roman" w:eastAsia="Calibri" w:hAnsi="Times New Roman" w:cs="Times New Roman"/>
          <w:sz w:val="28"/>
          <w:szCs w:val="28"/>
        </w:rPr>
        <w:t>работодателем (нанимателем, представителем работодателя)</w:t>
      </w:r>
      <w:r w:rsidRPr="00DF0B31">
        <w:rPr>
          <w:rFonts w:ascii="Times New Roman" w:eastAsia="Calibri" w:hAnsi="Times New Roman" w:cs="Times New Roman"/>
          <w:iCs/>
          <w:sz w:val="28"/>
          <w:szCs w:val="28"/>
        </w:rPr>
        <w:t xml:space="preserve"> своим работникам или работникам других государственных (муниципальных) органов, учреждений, бывшим работникам (или иждивенцам, или оставшимся без кормильца иждивенцам работников, имеющих право на получение таких выплат), в том числе других государственных (муниципальных) органов, учреждений. Данные социальные пособия и компенсации могут быть аналогичны по смыслу пособиям по социальному обеспечению в рамках обязательного социального, обязательного пенсионного и обязательного медицинского страхования, но выплачиваются за счет средств работодателя, предусмотренных на обеспечение выполнения функций органа, учреждения (например, пособие за первые три дня временной нетрудоспособности).</w:t>
      </w:r>
    </w:p>
    <w:p w:rsidR="00E957FF" w:rsidRPr="00DF0B31" w:rsidRDefault="00E957FF" w:rsidP="00B2424B">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К социальным пособиям и компенсациям, связанным с занятостью, относятся:</w:t>
      </w:r>
    </w:p>
    <w:p w:rsidR="00E957FF" w:rsidRPr="00DF0B31" w:rsidRDefault="00E957FF" w:rsidP="00B2424B">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выплаты, связанные с социальными рисками, такими как болезнь, утрата постоянного заработка, которые могут негативно сказаться на имущественном положении работника;</w:t>
      </w:r>
    </w:p>
    <w:p w:rsidR="00E957FF" w:rsidRPr="00DF0B31" w:rsidRDefault="00E957FF" w:rsidP="00B2424B">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xml:space="preserve">- расходы, осуществляемые </w:t>
      </w:r>
      <w:r w:rsidRPr="00DF0B31">
        <w:rPr>
          <w:rFonts w:ascii="Times New Roman" w:eastAsia="Calibri" w:hAnsi="Times New Roman" w:cs="Times New Roman"/>
          <w:sz w:val="28"/>
          <w:szCs w:val="28"/>
        </w:rPr>
        <w:t xml:space="preserve">работодателем (нанимателем, представителем работодателя) </w:t>
      </w:r>
      <w:r w:rsidRPr="00DF0B31">
        <w:rPr>
          <w:rFonts w:ascii="Times New Roman" w:eastAsia="Calibri" w:hAnsi="Times New Roman" w:cs="Times New Roman"/>
          <w:iCs/>
          <w:sz w:val="28"/>
          <w:szCs w:val="28"/>
        </w:rPr>
        <w:t>в пользу персонала/бывших работников, на медицинские услуги, не связанные с выполняемой работой, по оплате пребывания в санаториях и тому подобное.</w:t>
      </w:r>
    </w:p>
    <w:p w:rsidR="00E957FF" w:rsidRPr="00DF0B31" w:rsidRDefault="00E957FF" w:rsidP="00B2424B">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xml:space="preserve">Социальные пособия и компенсации, связанные с занятостью, выплачиваются </w:t>
      </w:r>
      <w:r w:rsidRPr="00DF0B31">
        <w:rPr>
          <w:rFonts w:ascii="Times New Roman" w:eastAsia="Calibri" w:hAnsi="Times New Roman" w:cs="Times New Roman"/>
          <w:sz w:val="28"/>
          <w:szCs w:val="28"/>
        </w:rPr>
        <w:t xml:space="preserve">работодателем (нанимателем, представителем работодателя) </w:t>
      </w:r>
      <w:r w:rsidRPr="00DF0B31">
        <w:rPr>
          <w:rFonts w:ascii="Times New Roman" w:eastAsia="Calibri" w:hAnsi="Times New Roman" w:cs="Times New Roman"/>
          <w:iCs/>
          <w:sz w:val="28"/>
          <w:szCs w:val="28"/>
        </w:rPr>
        <w:t>работникам/бывшим работникам в денежной или натуральной форме</w:t>
      </w:r>
      <w:r w:rsidR="00203D3A" w:rsidRPr="00DF0B31">
        <w:rPr>
          <w:rFonts w:ascii="Times New Roman" w:eastAsia="Calibri" w:hAnsi="Times New Roman" w:cs="Times New Roman"/>
          <w:iCs/>
          <w:sz w:val="28"/>
          <w:szCs w:val="28"/>
        </w:rPr>
        <w:t xml:space="preserve"> </w:t>
      </w:r>
      <w:r w:rsidR="00C02A48">
        <w:rPr>
          <w:rFonts w:ascii="Times New Roman" w:eastAsia="Calibri" w:hAnsi="Times New Roman" w:cs="Times New Roman"/>
          <w:iCs/>
          <w:sz w:val="28"/>
          <w:szCs w:val="28"/>
        </w:rPr>
        <w:br/>
      </w:r>
      <w:r w:rsidRPr="00DF0B31">
        <w:rPr>
          <w:rFonts w:ascii="Times New Roman" w:eastAsia="Calibri" w:hAnsi="Times New Roman" w:cs="Times New Roman"/>
          <w:iCs/>
          <w:sz w:val="28"/>
          <w:szCs w:val="28"/>
        </w:rPr>
        <w:t xml:space="preserve">(см. п. 2.1.3 </w:t>
      </w:r>
      <w:r w:rsidR="00203D3A" w:rsidRPr="00DF0B31">
        <w:rPr>
          <w:rFonts w:ascii="Times New Roman" w:eastAsia="Calibri" w:hAnsi="Times New Roman" w:cs="Times New Roman"/>
          <w:iCs/>
          <w:sz w:val="28"/>
          <w:szCs w:val="28"/>
        </w:rPr>
        <w:t xml:space="preserve">настоящего </w:t>
      </w:r>
      <w:r w:rsidRPr="00DF0B31">
        <w:rPr>
          <w:rFonts w:ascii="Times New Roman" w:eastAsia="Calibri" w:hAnsi="Times New Roman" w:cs="Times New Roman"/>
          <w:sz w:val="28"/>
          <w:szCs w:val="28"/>
        </w:rPr>
        <w:t>Руководства</w:t>
      </w:r>
      <w:r w:rsidRPr="00DF0B31">
        <w:rPr>
          <w:rFonts w:ascii="Times New Roman" w:eastAsia="Calibri" w:hAnsi="Times New Roman" w:cs="Times New Roman"/>
          <w:iCs/>
          <w:sz w:val="28"/>
          <w:szCs w:val="28"/>
        </w:rPr>
        <w:t>).</w:t>
      </w:r>
    </w:p>
    <w:p w:rsidR="00E957FF" w:rsidRPr="00DF0B31" w:rsidRDefault="00E957FF" w:rsidP="00B2424B">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Социальные пособия, связанные с занятостью</w:t>
      </w:r>
      <w:r w:rsidR="00C02A48">
        <w:rPr>
          <w:rFonts w:ascii="Times New Roman" w:eastAsia="Calibri" w:hAnsi="Times New Roman" w:cs="Times New Roman"/>
          <w:iCs/>
          <w:sz w:val="28"/>
          <w:szCs w:val="28"/>
        </w:rPr>
        <w:t>,</w:t>
      </w:r>
      <w:r w:rsidRPr="00DF0B31">
        <w:rPr>
          <w:rFonts w:ascii="Times New Roman" w:eastAsia="Calibri" w:hAnsi="Times New Roman" w:cs="Times New Roman"/>
          <w:iCs/>
          <w:sz w:val="28"/>
          <w:szCs w:val="28"/>
        </w:rPr>
        <w:t xml:space="preserve"> не включают вознаграждение, подлежащее выплате физическому лицу в рамках отношений между </w:t>
      </w:r>
      <w:r w:rsidRPr="00DF0B31">
        <w:rPr>
          <w:rFonts w:ascii="Times New Roman" w:eastAsia="Calibri" w:hAnsi="Times New Roman" w:cs="Times New Roman"/>
          <w:sz w:val="28"/>
          <w:szCs w:val="28"/>
        </w:rPr>
        <w:t>работодателем (нанимателем, представителем работодателя)</w:t>
      </w:r>
      <w:r w:rsidRPr="00DF0B31">
        <w:rPr>
          <w:rFonts w:ascii="Times New Roman" w:eastAsia="Calibri" w:hAnsi="Times New Roman" w:cs="Times New Roman"/>
          <w:iCs/>
          <w:sz w:val="28"/>
          <w:szCs w:val="28"/>
        </w:rPr>
        <w:t xml:space="preserve"> и </w:t>
      </w:r>
      <w:r w:rsidRPr="00DF0B31">
        <w:rPr>
          <w:rFonts w:ascii="Times New Roman" w:eastAsia="Calibri" w:hAnsi="Times New Roman" w:cs="Times New Roman"/>
          <w:iCs/>
          <w:sz w:val="28"/>
          <w:szCs w:val="28"/>
        </w:rPr>
        <w:lastRenderedPageBreak/>
        <w:t>наемным работником за работу. Такие выплаты отражаются как оплата труда (210).</w:t>
      </w:r>
    </w:p>
    <w:p w:rsidR="00E957FF" w:rsidRPr="00DF0B31" w:rsidRDefault="00E957FF" w:rsidP="00B2424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E957FF" w:rsidRPr="00DF0B31" w:rsidRDefault="00E957FF" w:rsidP="00B2424B">
      <w:pPr>
        <w:tabs>
          <w:tab w:val="left" w:pos="567"/>
        </w:tabs>
        <w:autoSpaceDE w:val="0"/>
        <w:autoSpaceDN w:val="0"/>
        <w:adjustRightInd w:val="0"/>
        <w:spacing w:after="0" w:line="240" w:lineRule="auto"/>
        <w:ind w:firstLine="708"/>
        <w:jc w:val="both"/>
        <w:rPr>
          <w:rFonts w:ascii="Times New Roman" w:eastAsia="Calibri" w:hAnsi="Times New Roman" w:cs="Times New Roman"/>
          <w:b/>
          <w:i/>
          <w:iCs/>
          <w:sz w:val="28"/>
          <w:szCs w:val="28"/>
        </w:rPr>
      </w:pPr>
      <w:r w:rsidRPr="00DF0B31">
        <w:rPr>
          <w:rFonts w:ascii="Times New Roman" w:eastAsia="Calibri" w:hAnsi="Times New Roman" w:cs="Times New Roman"/>
          <w:b/>
          <w:i/>
          <w:iCs/>
          <w:sz w:val="28"/>
          <w:szCs w:val="28"/>
        </w:rPr>
        <w:t>ПРИМЕРАМИ социальных выплат работодателей, нанимателей бывшим работникам в денежной форме (264) являются следующие:</w:t>
      </w:r>
    </w:p>
    <w:p w:rsidR="00C131A7" w:rsidRDefault="00C131A7" w:rsidP="00C131A7">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p>
    <w:p w:rsidR="00C131A7" w:rsidRPr="00DF0B31" w:rsidRDefault="00C131A7" w:rsidP="00C131A7">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w:t>
      </w:r>
      <w:r w:rsidRPr="0030163E">
        <w:rPr>
          <w:rFonts w:ascii="Times New Roman" w:eastAsia="Calibri" w:hAnsi="Times New Roman" w:cs="Times New Roman"/>
          <w:i/>
          <w:iCs/>
          <w:sz w:val="28"/>
          <w:szCs w:val="28"/>
        </w:rPr>
        <w:t xml:space="preserve"> пособи</w:t>
      </w:r>
      <w:r>
        <w:rPr>
          <w:rFonts w:ascii="Times New Roman" w:eastAsia="Calibri" w:hAnsi="Times New Roman" w:cs="Times New Roman"/>
          <w:i/>
          <w:iCs/>
          <w:sz w:val="28"/>
          <w:szCs w:val="28"/>
        </w:rPr>
        <w:t>е</w:t>
      </w:r>
      <w:r w:rsidRPr="0030163E">
        <w:rPr>
          <w:rFonts w:ascii="Times New Roman" w:eastAsia="Calibri" w:hAnsi="Times New Roman" w:cs="Times New Roman"/>
          <w:i/>
          <w:iCs/>
          <w:sz w:val="28"/>
          <w:szCs w:val="28"/>
        </w:rPr>
        <w:t xml:space="preserve"> </w:t>
      </w:r>
      <w:r w:rsidRPr="00DF0B31">
        <w:rPr>
          <w:rFonts w:ascii="Times New Roman" w:eastAsia="Calibri" w:hAnsi="Times New Roman" w:cs="Times New Roman"/>
          <w:i/>
          <w:iCs/>
          <w:sz w:val="28"/>
          <w:szCs w:val="28"/>
        </w:rPr>
        <w:t>за первые три дня</w:t>
      </w:r>
      <w:r w:rsidRPr="0030163E">
        <w:rPr>
          <w:rFonts w:ascii="Times New Roman" w:eastAsia="Calibri" w:hAnsi="Times New Roman" w:cs="Times New Roman"/>
          <w:i/>
          <w:iCs/>
          <w:sz w:val="28"/>
          <w:szCs w:val="28"/>
        </w:rPr>
        <w:t xml:space="preserve"> временной нетрудоспособности бывшим работникам при утрате трудоспособности вследствие заболевания или травмы, наступивших в течении 30 календарных дней после прекращения работы по трудовому договору, служебной или иной деятельности, в течении которой они подлежат обязательному социальному страхованию на случай временной нетрудоспособности и в связи материнством</w:t>
      </w:r>
      <w:r>
        <w:rPr>
          <w:rFonts w:ascii="Times New Roman" w:eastAsia="Calibri" w:hAnsi="Times New Roman" w:cs="Times New Roman"/>
          <w:i/>
          <w:iCs/>
          <w:sz w:val="28"/>
          <w:szCs w:val="28"/>
        </w:rPr>
        <w:t>;</w:t>
      </w:r>
    </w:p>
    <w:p w:rsidR="00E957FF" w:rsidRPr="00DF0B31" w:rsidRDefault="00E957FF" w:rsidP="00B2424B">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единовременное пособие в связи со смертью судьи;</w:t>
      </w:r>
    </w:p>
    <w:p w:rsidR="00E957FF" w:rsidRPr="00DF0B31" w:rsidRDefault="00E957FF" w:rsidP="00B2424B">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ежемесячное возмещение судье в случае причинения ему увечья или иного повреждения здоровья, исключающих дальнейшую возможность заниматься профессиональной деятельностью;</w:t>
      </w:r>
    </w:p>
    <w:p w:rsidR="00E957FF" w:rsidRPr="00DF0B31" w:rsidRDefault="00E957FF" w:rsidP="00B2424B">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ежемесячное возмещение нетрудоспособным членам семьи судьи, находившимся на его иждивении, в случае его гибели (смерти);</w:t>
      </w:r>
    </w:p>
    <w:p w:rsidR="00650819" w:rsidRDefault="00E957FF" w:rsidP="00B2424B">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материальная помощь близким родственникам, членам семьи, супругу (супруге) служащего (работника) в связи с его смертью (гибелью) в период службы (работы), в случае, если выплата предусмотрена статусом сотрудников (работников), условиями трудовых отношений</w:t>
      </w:r>
      <w:r w:rsidR="00650819">
        <w:rPr>
          <w:rFonts w:ascii="Times New Roman" w:eastAsia="Calibri" w:hAnsi="Times New Roman" w:cs="Times New Roman"/>
          <w:i/>
          <w:iCs/>
          <w:sz w:val="28"/>
          <w:szCs w:val="28"/>
        </w:rPr>
        <w:t>;</w:t>
      </w:r>
    </w:p>
    <w:p w:rsidR="00650819" w:rsidRDefault="00650819" w:rsidP="00650819">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 xml:space="preserve">- </w:t>
      </w:r>
      <w:r w:rsidRPr="008A287F">
        <w:rPr>
          <w:rFonts w:ascii="Times New Roman" w:eastAsia="Calibri" w:hAnsi="Times New Roman" w:cs="Times New Roman"/>
          <w:i/>
          <w:iCs/>
          <w:sz w:val="28"/>
          <w:szCs w:val="28"/>
        </w:rPr>
        <w:t>пособи</w:t>
      </w:r>
      <w:r>
        <w:rPr>
          <w:rFonts w:ascii="Times New Roman" w:eastAsia="Calibri" w:hAnsi="Times New Roman" w:cs="Times New Roman"/>
          <w:i/>
          <w:iCs/>
          <w:sz w:val="28"/>
          <w:szCs w:val="28"/>
        </w:rPr>
        <w:t>е</w:t>
      </w:r>
      <w:r w:rsidRPr="008A287F">
        <w:rPr>
          <w:rFonts w:ascii="Times New Roman" w:eastAsia="Calibri" w:hAnsi="Times New Roman" w:cs="Times New Roman"/>
          <w:i/>
          <w:iCs/>
          <w:sz w:val="28"/>
          <w:szCs w:val="28"/>
        </w:rPr>
        <w:t xml:space="preserve"> лицам, являвшимся сотрудниками федеральной фельдъегерской связи, получившим телесные повреждения, исключающие для них возможность дальнейшего осуществления служебной деятельности, а также семьям и иждивенцам погибших (умерших) сотрудников федеральной фельдъегерской связи;</w:t>
      </w:r>
    </w:p>
    <w:p w:rsidR="00650819" w:rsidRDefault="00650819" w:rsidP="00650819">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 xml:space="preserve">- </w:t>
      </w:r>
      <w:r w:rsidRPr="008A287F">
        <w:rPr>
          <w:rFonts w:ascii="Times New Roman" w:eastAsia="Calibri" w:hAnsi="Times New Roman" w:cs="Times New Roman"/>
          <w:i/>
          <w:iCs/>
          <w:sz w:val="28"/>
          <w:szCs w:val="28"/>
        </w:rPr>
        <w:t>ежемесячн</w:t>
      </w:r>
      <w:r>
        <w:rPr>
          <w:rFonts w:ascii="Times New Roman" w:eastAsia="Calibri" w:hAnsi="Times New Roman" w:cs="Times New Roman"/>
          <w:i/>
          <w:iCs/>
          <w:sz w:val="28"/>
          <w:szCs w:val="28"/>
        </w:rPr>
        <w:t>ая</w:t>
      </w:r>
      <w:r w:rsidRPr="008A287F">
        <w:rPr>
          <w:rFonts w:ascii="Times New Roman" w:eastAsia="Calibri" w:hAnsi="Times New Roman" w:cs="Times New Roman"/>
          <w:i/>
          <w:iCs/>
          <w:sz w:val="28"/>
          <w:szCs w:val="28"/>
        </w:rPr>
        <w:t xml:space="preserve"> выплат</w:t>
      </w:r>
      <w:r>
        <w:rPr>
          <w:rFonts w:ascii="Times New Roman" w:eastAsia="Calibri" w:hAnsi="Times New Roman" w:cs="Times New Roman"/>
          <w:i/>
          <w:iCs/>
          <w:sz w:val="28"/>
          <w:szCs w:val="28"/>
        </w:rPr>
        <w:t>а</w:t>
      </w:r>
      <w:r w:rsidRPr="008A287F">
        <w:rPr>
          <w:rFonts w:ascii="Times New Roman" w:eastAsia="Calibri" w:hAnsi="Times New Roman" w:cs="Times New Roman"/>
          <w:i/>
          <w:iCs/>
          <w:sz w:val="28"/>
          <w:szCs w:val="28"/>
        </w:rPr>
        <w:t xml:space="preserve"> гражданам, уволенным со службы в органах внутренних дел без права на пенсию, имеющим общую продолжительность службы в органах внутренних дел менее 20 лет;</w:t>
      </w:r>
    </w:p>
    <w:p w:rsidR="00650819" w:rsidRDefault="00650819" w:rsidP="00650819">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 xml:space="preserve">- </w:t>
      </w:r>
      <w:r w:rsidRPr="008A287F">
        <w:rPr>
          <w:rFonts w:ascii="Times New Roman" w:eastAsia="Calibri" w:hAnsi="Times New Roman" w:cs="Times New Roman"/>
          <w:i/>
          <w:iCs/>
          <w:sz w:val="28"/>
          <w:szCs w:val="28"/>
        </w:rPr>
        <w:t>выплат</w:t>
      </w:r>
      <w:r>
        <w:rPr>
          <w:rFonts w:ascii="Times New Roman" w:eastAsia="Calibri" w:hAnsi="Times New Roman" w:cs="Times New Roman"/>
          <w:i/>
          <w:iCs/>
          <w:sz w:val="28"/>
          <w:szCs w:val="28"/>
        </w:rPr>
        <w:t>а</w:t>
      </w:r>
      <w:r w:rsidRPr="008A287F">
        <w:rPr>
          <w:rFonts w:ascii="Times New Roman" w:eastAsia="Calibri" w:hAnsi="Times New Roman" w:cs="Times New Roman"/>
          <w:i/>
          <w:iCs/>
          <w:sz w:val="28"/>
          <w:szCs w:val="28"/>
        </w:rPr>
        <w:t xml:space="preserve"> оклада по воинскому званию военнослужащим, уволенным с военной службы без права на пенсию;</w:t>
      </w:r>
    </w:p>
    <w:p w:rsidR="00E957FF" w:rsidRPr="00DF0B31" w:rsidRDefault="00650819" w:rsidP="00650819">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 xml:space="preserve">- </w:t>
      </w:r>
      <w:r w:rsidRPr="008A287F">
        <w:rPr>
          <w:rFonts w:ascii="Times New Roman" w:eastAsia="Calibri" w:hAnsi="Times New Roman" w:cs="Times New Roman"/>
          <w:i/>
          <w:iCs/>
          <w:sz w:val="28"/>
          <w:szCs w:val="28"/>
        </w:rPr>
        <w:t>пособи</w:t>
      </w:r>
      <w:r>
        <w:rPr>
          <w:rFonts w:ascii="Times New Roman" w:eastAsia="Calibri" w:hAnsi="Times New Roman" w:cs="Times New Roman"/>
          <w:i/>
          <w:iCs/>
          <w:sz w:val="28"/>
          <w:szCs w:val="28"/>
        </w:rPr>
        <w:t>е</w:t>
      </w:r>
      <w:r w:rsidRPr="008A287F">
        <w:rPr>
          <w:rFonts w:ascii="Times New Roman" w:eastAsia="Calibri" w:hAnsi="Times New Roman" w:cs="Times New Roman"/>
          <w:i/>
          <w:iCs/>
          <w:sz w:val="28"/>
          <w:szCs w:val="28"/>
        </w:rPr>
        <w:t xml:space="preserve"> и компенсаци</w:t>
      </w:r>
      <w:r>
        <w:rPr>
          <w:rFonts w:ascii="Times New Roman" w:eastAsia="Calibri" w:hAnsi="Times New Roman" w:cs="Times New Roman"/>
          <w:i/>
          <w:iCs/>
          <w:sz w:val="28"/>
          <w:szCs w:val="28"/>
        </w:rPr>
        <w:t>я</w:t>
      </w:r>
      <w:r w:rsidRPr="008A287F">
        <w:rPr>
          <w:rFonts w:ascii="Times New Roman" w:eastAsia="Calibri" w:hAnsi="Times New Roman" w:cs="Times New Roman"/>
          <w:i/>
          <w:iCs/>
          <w:sz w:val="28"/>
          <w:szCs w:val="28"/>
        </w:rPr>
        <w:t xml:space="preserve"> членам семей погибших (умерших) военнослужащих (граждан, проходивших военные сборы, инвалидов вследствие военной травмы), а также лицам, которым установлена инвалидность вследствие военной травмы после увольнения с военной службы, и лицам, уволенным с военной службы в связи с признанием их негодными к военной с</w:t>
      </w:r>
      <w:r>
        <w:rPr>
          <w:rFonts w:ascii="Times New Roman" w:eastAsia="Calibri" w:hAnsi="Times New Roman" w:cs="Times New Roman"/>
          <w:i/>
          <w:iCs/>
          <w:sz w:val="28"/>
          <w:szCs w:val="28"/>
        </w:rPr>
        <w:t>лужбе вследствие военной травмы</w:t>
      </w:r>
      <w:r w:rsidR="00E957FF" w:rsidRPr="00DF0B31">
        <w:rPr>
          <w:rFonts w:ascii="Times New Roman" w:eastAsia="Calibri" w:hAnsi="Times New Roman" w:cs="Times New Roman"/>
          <w:i/>
          <w:iCs/>
          <w:sz w:val="28"/>
          <w:szCs w:val="28"/>
        </w:rPr>
        <w:t>.</w:t>
      </w:r>
    </w:p>
    <w:p w:rsidR="00E957FF" w:rsidRPr="00DF0B31" w:rsidRDefault="00E957FF" w:rsidP="00B2424B">
      <w:pPr>
        <w:tabs>
          <w:tab w:val="left" w:pos="567"/>
        </w:tabs>
        <w:autoSpaceDE w:val="0"/>
        <w:autoSpaceDN w:val="0"/>
        <w:adjustRightInd w:val="0"/>
        <w:spacing w:after="0" w:line="240" w:lineRule="auto"/>
        <w:ind w:firstLine="708"/>
        <w:jc w:val="both"/>
        <w:rPr>
          <w:rFonts w:ascii="Times New Roman" w:eastAsia="Calibri" w:hAnsi="Times New Roman" w:cs="Times New Roman"/>
          <w:b/>
          <w:i/>
          <w:iCs/>
          <w:sz w:val="28"/>
          <w:szCs w:val="28"/>
        </w:rPr>
      </w:pPr>
    </w:p>
    <w:p w:rsidR="00E957FF" w:rsidRPr="00DF0B31" w:rsidRDefault="00E957FF" w:rsidP="00B2424B">
      <w:pPr>
        <w:tabs>
          <w:tab w:val="left" w:pos="567"/>
        </w:tabs>
        <w:autoSpaceDE w:val="0"/>
        <w:autoSpaceDN w:val="0"/>
        <w:adjustRightInd w:val="0"/>
        <w:spacing w:after="0" w:line="240" w:lineRule="auto"/>
        <w:ind w:firstLine="708"/>
        <w:jc w:val="both"/>
        <w:rPr>
          <w:rFonts w:ascii="Times New Roman" w:eastAsia="Calibri" w:hAnsi="Times New Roman" w:cs="Times New Roman"/>
          <w:b/>
          <w:i/>
          <w:iCs/>
          <w:sz w:val="28"/>
          <w:szCs w:val="28"/>
        </w:rPr>
      </w:pPr>
      <w:r w:rsidRPr="00DF0B31">
        <w:rPr>
          <w:rFonts w:ascii="Times New Roman" w:eastAsia="Calibri" w:hAnsi="Times New Roman" w:cs="Times New Roman"/>
          <w:b/>
          <w:i/>
          <w:iCs/>
          <w:sz w:val="28"/>
          <w:szCs w:val="28"/>
        </w:rPr>
        <w:t>ПРИМЕРАМИ социальных выплат работодателей, нанимателей бывшим работникам в натуральной форме (265) являются следующие:</w:t>
      </w:r>
    </w:p>
    <w:p w:rsidR="00E957FF" w:rsidRPr="00DF0B31" w:rsidRDefault="00E957FF" w:rsidP="00B2424B">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p>
    <w:p w:rsidR="00E957FF" w:rsidRPr="00DF0B31" w:rsidRDefault="00E957FF" w:rsidP="00B2424B">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возмещение расходов, связанных с проездом и провозом багажа при переезде из районов Крайнего Севера к новому месту жительства в другую местность в связи с прекращением трудового договора по любым основаниям</w:t>
      </w:r>
      <w:r w:rsidR="00ED6512">
        <w:rPr>
          <w:rFonts w:ascii="Times New Roman" w:eastAsia="Calibri" w:hAnsi="Times New Roman" w:cs="Times New Roman"/>
          <w:i/>
          <w:iCs/>
          <w:sz w:val="28"/>
          <w:szCs w:val="28"/>
        </w:rPr>
        <w:t xml:space="preserve"> </w:t>
      </w:r>
      <w:r w:rsidRPr="00DF0B31">
        <w:rPr>
          <w:rFonts w:ascii="Times New Roman" w:eastAsia="Calibri" w:hAnsi="Times New Roman" w:cs="Times New Roman"/>
          <w:i/>
          <w:iCs/>
          <w:sz w:val="28"/>
          <w:szCs w:val="28"/>
        </w:rPr>
        <w:lastRenderedPageBreak/>
        <w:t>(в том числе в случае смерти работника), за исключением увольнения за виновные действия, в соответствии с частью 6 статьи 326 Трудового кодекса Российской Федерации;</w:t>
      </w:r>
    </w:p>
    <w:p w:rsidR="009E6369" w:rsidRDefault="009E6369" w:rsidP="009E6369">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 xml:space="preserve">- </w:t>
      </w:r>
      <w:r w:rsidRPr="008A287F">
        <w:rPr>
          <w:rFonts w:ascii="Times New Roman" w:eastAsia="Calibri" w:hAnsi="Times New Roman" w:cs="Times New Roman"/>
          <w:i/>
          <w:iCs/>
          <w:sz w:val="28"/>
          <w:szCs w:val="28"/>
        </w:rPr>
        <w:t>социальн</w:t>
      </w:r>
      <w:r>
        <w:rPr>
          <w:rFonts w:ascii="Times New Roman" w:eastAsia="Calibri" w:hAnsi="Times New Roman" w:cs="Times New Roman"/>
          <w:i/>
          <w:iCs/>
          <w:sz w:val="28"/>
          <w:szCs w:val="28"/>
        </w:rPr>
        <w:t>ое</w:t>
      </w:r>
      <w:r w:rsidRPr="008A287F">
        <w:rPr>
          <w:rFonts w:ascii="Times New Roman" w:eastAsia="Calibri" w:hAnsi="Times New Roman" w:cs="Times New Roman"/>
          <w:i/>
          <w:iCs/>
          <w:sz w:val="28"/>
          <w:szCs w:val="28"/>
        </w:rPr>
        <w:t xml:space="preserve"> пособи</w:t>
      </w:r>
      <w:r>
        <w:rPr>
          <w:rFonts w:ascii="Times New Roman" w:eastAsia="Calibri" w:hAnsi="Times New Roman" w:cs="Times New Roman"/>
          <w:i/>
          <w:iCs/>
          <w:sz w:val="28"/>
          <w:szCs w:val="28"/>
        </w:rPr>
        <w:t>е</w:t>
      </w:r>
      <w:r w:rsidRPr="008A287F">
        <w:rPr>
          <w:rFonts w:ascii="Times New Roman" w:eastAsia="Calibri" w:hAnsi="Times New Roman" w:cs="Times New Roman"/>
          <w:i/>
          <w:iCs/>
          <w:sz w:val="28"/>
          <w:szCs w:val="28"/>
        </w:rPr>
        <w:t xml:space="preserve"> на погребение лицам, имеющим право на его получение;</w:t>
      </w:r>
    </w:p>
    <w:p w:rsidR="009E6369" w:rsidRDefault="009E6369" w:rsidP="009E6369">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 xml:space="preserve">- </w:t>
      </w:r>
      <w:r w:rsidRPr="008A287F">
        <w:rPr>
          <w:rFonts w:ascii="Times New Roman" w:eastAsia="Calibri" w:hAnsi="Times New Roman" w:cs="Times New Roman"/>
          <w:i/>
          <w:iCs/>
          <w:sz w:val="28"/>
          <w:szCs w:val="28"/>
        </w:rPr>
        <w:t>выплат</w:t>
      </w:r>
      <w:r>
        <w:rPr>
          <w:rFonts w:ascii="Times New Roman" w:eastAsia="Calibri" w:hAnsi="Times New Roman" w:cs="Times New Roman"/>
          <w:i/>
          <w:iCs/>
          <w:sz w:val="28"/>
          <w:szCs w:val="28"/>
        </w:rPr>
        <w:t>а</w:t>
      </w:r>
      <w:r w:rsidRPr="008A287F">
        <w:rPr>
          <w:rFonts w:ascii="Times New Roman" w:eastAsia="Calibri" w:hAnsi="Times New Roman" w:cs="Times New Roman"/>
          <w:i/>
          <w:iCs/>
          <w:sz w:val="28"/>
          <w:szCs w:val="28"/>
        </w:rPr>
        <w:t xml:space="preserve"> пособий и компенсаци</w:t>
      </w:r>
      <w:r>
        <w:rPr>
          <w:rFonts w:ascii="Times New Roman" w:eastAsia="Calibri" w:hAnsi="Times New Roman" w:cs="Times New Roman"/>
          <w:i/>
          <w:iCs/>
          <w:sz w:val="28"/>
          <w:szCs w:val="28"/>
        </w:rPr>
        <w:t>я</w:t>
      </w:r>
      <w:r w:rsidRPr="008A287F">
        <w:rPr>
          <w:rFonts w:ascii="Times New Roman" w:eastAsia="Calibri" w:hAnsi="Times New Roman" w:cs="Times New Roman"/>
          <w:i/>
          <w:iCs/>
          <w:sz w:val="28"/>
          <w:szCs w:val="28"/>
        </w:rPr>
        <w:t xml:space="preserve"> по оплате ритуальных услуг (выплат</w:t>
      </w:r>
      <w:r>
        <w:rPr>
          <w:rFonts w:ascii="Times New Roman" w:eastAsia="Calibri" w:hAnsi="Times New Roman" w:cs="Times New Roman"/>
          <w:i/>
          <w:iCs/>
          <w:sz w:val="28"/>
          <w:szCs w:val="28"/>
        </w:rPr>
        <w:t>а</w:t>
      </w:r>
      <w:r w:rsidRPr="008A287F">
        <w:rPr>
          <w:rFonts w:ascii="Times New Roman" w:eastAsia="Calibri" w:hAnsi="Times New Roman" w:cs="Times New Roman"/>
          <w:i/>
          <w:iCs/>
          <w:sz w:val="28"/>
          <w:szCs w:val="28"/>
        </w:rPr>
        <w:t xml:space="preserve"> пособий и компенсаци</w:t>
      </w:r>
      <w:r>
        <w:rPr>
          <w:rFonts w:ascii="Times New Roman" w:eastAsia="Calibri" w:hAnsi="Times New Roman" w:cs="Times New Roman"/>
          <w:i/>
          <w:iCs/>
          <w:sz w:val="28"/>
          <w:szCs w:val="28"/>
        </w:rPr>
        <w:t>я</w:t>
      </w:r>
      <w:r w:rsidRPr="008A287F">
        <w:rPr>
          <w:rFonts w:ascii="Times New Roman" w:eastAsia="Calibri" w:hAnsi="Times New Roman" w:cs="Times New Roman"/>
          <w:i/>
          <w:iCs/>
          <w:sz w:val="28"/>
          <w:szCs w:val="28"/>
        </w:rPr>
        <w:t>, а также оплата услуг по погребению погибших (умерших) военнослужащих, сотрудников правоохранительных органов и органов безопасности, граждан, призванных на военные сборы, и лиц, уволенных с военной службы, оплата изготовления и установки надгробных памятников указанным лицам)</w:t>
      </w:r>
      <w:r>
        <w:rPr>
          <w:rFonts w:ascii="Times New Roman" w:eastAsia="Calibri" w:hAnsi="Times New Roman" w:cs="Times New Roman"/>
          <w:i/>
          <w:iCs/>
          <w:sz w:val="28"/>
          <w:szCs w:val="28"/>
        </w:rPr>
        <w:t>;</w:t>
      </w:r>
    </w:p>
    <w:p w:rsidR="009E6369" w:rsidRDefault="009E6369" w:rsidP="009E6369">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 xml:space="preserve">- </w:t>
      </w:r>
      <w:r w:rsidRPr="008A287F">
        <w:rPr>
          <w:rFonts w:ascii="Times New Roman" w:eastAsia="Calibri" w:hAnsi="Times New Roman" w:cs="Times New Roman"/>
          <w:i/>
          <w:iCs/>
          <w:sz w:val="28"/>
          <w:szCs w:val="28"/>
        </w:rPr>
        <w:t>оплат</w:t>
      </w:r>
      <w:r>
        <w:rPr>
          <w:rFonts w:ascii="Times New Roman" w:eastAsia="Calibri" w:hAnsi="Times New Roman" w:cs="Times New Roman"/>
          <w:i/>
          <w:iCs/>
          <w:sz w:val="28"/>
          <w:szCs w:val="28"/>
        </w:rPr>
        <w:t>а</w:t>
      </w:r>
      <w:r w:rsidRPr="008A287F">
        <w:rPr>
          <w:rFonts w:ascii="Times New Roman" w:eastAsia="Calibri" w:hAnsi="Times New Roman" w:cs="Times New Roman"/>
          <w:i/>
          <w:iCs/>
          <w:sz w:val="28"/>
          <w:szCs w:val="28"/>
        </w:rPr>
        <w:t xml:space="preserve"> бывшим работникам путевок на санаторно-курортное лечение, медицинской помощи и иных аналогичных расходов</w:t>
      </w:r>
      <w:r>
        <w:rPr>
          <w:rFonts w:ascii="Times New Roman" w:eastAsia="Calibri" w:hAnsi="Times New Roman" w:cs="Times New Roman"/>
          <w:i/>
          <w:iCs/>
          <w:sz w:val="28"/>
          <w:szCs w:val="28"/>
        </w:rPr>
        <w:t>;</w:t>
      </w:r>
    </w:p>
    <w:p w:rsidR="00E957FF" w:rsidRPr="00DF0B31" w:rsidRDefault="00E957FF" w:rsidP="00B2424B">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предоставление мер социальной поддержки отдельных категорий граждан, в виде возмещения расходов бывших сотрудников на оплату жилых помещений и коммунальных услуг.</w:t>
      </w:r>
    </w:p>
    <w:p w:rsidR="00E957FF" w:rsidRPr="00DF0B31" w:rsidRDefault="00E957FF" w:rsidP="00B2424B">
      <w:pPr>
        <w:tabs>
          <w:tab w:val="left" w:pos="567"/>
        </w:tabs>
        <w:autoSpaceDE w:val="0"/>
        <w:autoSpaceDN w:val="0"/>
        <w:adjustRightInd w:val="0"/>
        <w:spacing w:after="0" w:line="240" w:lineRule="auto"/>
        <w:ind w:firstLine="708"/>
        <w:jc w:val="both"/>
        <w:rPr>
          <w:rFonts w:ascii="Times New Roman" w:eastAsia="Calibri" w:hAnsi="Times New Roman" w:cs="Times New Roman"/>
          <w:b/>
          <w:i/>
          <w:iCs/>
          <w:sz w:val="28"/>
          <w:szCs w:val="28"/>
        </w:rPr>
      </w:pPr>
    </w:p>
    <w:p w:rsidR="00E957FF" w:rsidRPr="00DF0B31" w:rsidRDefault="00E957FF" w:rsidP="00B2424B">
      <w:pPr>
        <w:tabs>
          <w:tab w:val="left" w:pos="567"/>
        </w:tabs>
        <w:autoSpaceDE w:val="0"/>
        <w:autoSpaceDN w:val="0"/>
        <w:adjustRightInd w:val="0"/>
        <w:spacing w:after="0" w:line="240" w:lineRule="auto"/>
        <w:ind w:firstLine="708"/>
        <w:jc w:val="both"/>
        <w:rPr>
          <w:rFonts w:ascii="Times New Roman" w:eastAsia="Calibri" w:hAnsi="Times New Roman" w:cs="Times New Roman"/>
          <w:b/>
          <w:i/>
          <w:iCs/>
          <w:sz w:val="28"/>
          <w:szCs w:val="28"/>
        </w:rPr>
      </w:pPr>
      <w:r w:rsidRPr="00DF0B31">
        <w:rPr>
          <w:rFonts w:ascii="Times New Roman" w:eastAsia="Calibri" w:hAnsi="Times New Roman" w:cs="Times New Roman"/>
          <w:b/>
          <w:i/>
          <w:iCs/>
          <w:sz w:val="28"/>
          <w:szCs w:val="28"/>
        </w:rPr>
        <w:t>ПРИМЕРАМИ социальных пособий и компенсаций персоналу</w:t>
      </w:r>
      <w:r w:rsidRPr="00DF0B31">
        <w:rPr>
          <w:rFonts w:ascii="Times New Roman" w:eastAsia="Calibri" w:hAnsi="Times New Roman" w:cs="Times New Roman"/>
          <w:b/>
          <w:i/>
          <w:iCs/>
          <w:sz w:val="28"/>
          <w:szCs w:val="28"/>
        </w:rPr>
        <w:br/>
        <w:t>в денежной форме (266) являются следующие:</w:t>
      </w:r>
    </w:p>
    <w:p w:rsidR="00E957FF" w:rsidRPr="00DF0B31" w:rsidRDefault="00E957FF" w:rsidP="00B2424B">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p>
    <w:p w:rsidR="00E957FF" w:rsidRDefault="00E957FF" w:rsidP="00B2424B">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единовременн</w:t>
      </w:r>
      <w:r w:rsidR="009E6369">
        <w:rPr>
          <w:rFonts w:ascii="Times New Roman" w:eastAsia="Calibri" w:hAnsi="Times New Roman" w:cs="Times New Roman"/>
          <w:i/>
          <w:iCs/>
          <w:sz w:val="28"/>
          <w:szCs w:val="28"/>
        </w:rPr>
        <w:t>ое</w:t>
      </w:r>
      <w:r w:rsidRPr="00DF0B31">
        <w:rPr>
          <w:rFonts w:ascii="Times New Roman" w:eastAsia="Calibri" w:hAnsi="Times New Roman" w:cs="Times New Roman"/>
          <w:i/>
          <w:iCs/>
          <w:sz w:val="28"/>
          <w:szCs w:val="28"/>
        </w:rPr>
        <w:t xml:space="preserve"> денежн</w:t>
      </w:r>
      <w:r w:rsidR="009E6369">
        <w:rPr>
          <w:rFonts w:ascii="Times New Roman" w:eastAsia="Calibri" w:hAnsi="Times New Roman" w:cs="Times New Roman"/>
          <w:i/>
          <w:iCs/>
          <w:sz w:val="28"/>
          <w:szCs w:val="28"/>
        </w:rPr>
        <w:t>ое</w:t>
      </w:r>
      <w:r w:rsidRPr="00DF0B31">
        <w:rPr>
          <w:rFonts w:ascii="Times New Roman" w:eastAsia="Calibri" w:hAnsi="Times New Roman" w:cs="Times New Roman"/>
          <w:i/>
          <w:iCs/>
          <w:sz w:val="28"/>
          <w:szCs w:val="28"/>
        </w:rPr>
        <w:t xml:space="preserve"> поощрени</w:t>
      </w:r>
      <w:r w:rsidR="009E6369">
        <w:rPr>
          <w:rFonts w:ascii="Times New Roman" w:eastAsia="Calibri" w:hAnsi="Times New Roman" w:cs="Times New Roman"/>
          <w:i/>
          <w:iCs/>
          <w:sz w:val="28"/>
          <w:szCs w:val="28"/>
        </w:rPr>
        <w:t>е</w:t>
      </w:r>
      <w:r w:rsidRPr="00DF0B31">
        <w:rPr>
          <w:rFonts w:ascii="Times New Roman" w:eastAsia="Calibri" w:hAnsi="Times New Roman" w:cs="Times New Roman"/>
          <w:i/>
          <w:iCs/>
          <w:sz w:val="28"/>
          <w:szCs w:val="28"/>
        </w:rPr>
        <w:t xml:space="preserve"> (пособи</w:t>
      </w:r>
      <w:r w:rsidR="009E6369">
        <w:rPr>
          <w:rFonts w:ascii="Times New Roman" w:eastAsia="Calibri" w:hAnsi="Times New Roman" w:cs="Times New Roman"/>
          <w:i/>
          <w:iCs/>
          <w:sz w:val="28"/>
          <w:szCs w:val="28"/>
        </w:rPr>
        <w:t>е</w:t>
      </w:r>
      <w:r w:rsidRPr="00DF0B31">
        <w:rPr>
          <w:rFonts w:ascii="Times New Roman" w:eastAsia="Calibri" w:hAnsi="Times New Roman" w:cs="Times New Roman"/>
          <w:i/>
          <w:iCs/>
          <w:sz w:val="28"/>
          <w:szCs w:val="28"/>
        </w:rPr>
        <w:t>) при увольнении работника в связи с выходом на пенсию за выслугу лет;</w:t>
      </w:r>
    </w:p>
    <w:p w:rsidR="009E6369" w:rsidRPr="00DF0B31" w:rsidRDefault="009E6369" w:rsidP="009E6369">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 xml:space="preserve">- </w:t>
      </w:r>
      <w:r w:rsidRPr="00BB54D7">
        <w:rPr>
          <w:rFonts w:ascii="Times New Roman" w:eastAsia="Calibri" w:hAnsi="Times New Roman" w:cs="Times New Roman"/>
          <w:i/>
          <w:iCs/>
          <w:sz w:val="28"/>
          <w:szCs w:val="28"/>
        </w:rPr>
        <w:t>оплат</w:t>
      </w:r>
      <w:r>
        <w:rPr>
          <w:rFonts w:ascii="Times New Roman" w:eastAsia="Calibri" w:hAnsi="Times New Roman" w:cs="Times New Roman"/>
          <w:i/>
          <w:iCs/>
          <w:sz w:val="28"/>
          <w:szCs w:val="28"/>
        </w:rPr>
        <w:t>а четырех</w:t>
      </w:r>
      <w:r w:rsidRPr="00BB54D7">
        <w:rPr>
          <w:rFonts w:ascii="Times New Roman" w:eastAsia="Calibri" w:hAnsi="Times New Roman" w:cs="Times New Roman"/>
          <w:i/>
          <w:iCs/>
          <w:sz w:val="28"/>
          <w:szCs w:val="28"/>
        </w:rPr>
        <w:t xml:space="preserve"> дополнительных выходных дней одному из родителей (опекуну, попечителю) для ухода за детьми-инвалидами</w:t>
      </w:r>
      <w:r>
        <w:rPr>
          <w:rFonts w:ascii="Times New Roman" w:eastAsia="Calibri" w:hAnsi="Times New Roman" w:cs="Times New Roman"/>
          <w:i/>
          <w:iCs/>
          <w:sz w:val="28"/>
          <w:szCs w:val="28"/>
        </w:rPr>
        <w:t>;</w:t>
      </w:r>
    </w:p>
    <w:p w:rsidR="00E957FF" w:rsidRPr="00DF0B31" w:rsidRDefault="00E957FF" w:rsidP="00B2424B">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выходно</w:t>
      </w:r>
      <w:r w:rsidR="009E6369">
        <w:rPr>
          <w:rFonts w:ascii="Times New Roman" w:eastAsia="Calibri" w:hAnsi="Times New Roman" w:cs="Times New Roman"/>
          <w:i/>
          <w:iCs/>
          <w:sz w:val="28"/>
          <w:szCs w:val="28"/>
        </w:rPr>
        <w:t>е</w:t>
      </w:r>
      <w:r w:rsidRPr="00DF0B31">
        <w:rPr>
          <w:rFonts w:ascii="Times New Roman" w:eastAsia="Calibri" w:hAnsi="Times New Roman" w:cs="Times New Roman"/>
          <w:i/>
          <w:iCs/>
          <w:sz w:val="28"/>
          <w:szCs w:val="28"/>
        </w:rPr>
        <w:t xml:space="preserve"> пособи</w:t>
      </w:r>
      <w:r w:rsidR="009E6369">
        <w:rPr>
          <w:rFonts w:ascii="Times New Roman" w:eastAsia="Calibri" w:hAnsi="Times New Roman" w:cs="Times New Roman"/>
          <w:i/>
          <w:iCs/>
          <w:sz w:val="28"/>
          <w:szCs w:val="28"/>
        </w:rPr>
        <w:t>е</w:t>
      </w:r>
      <w:r w:rsidRPr="00DF0B31">
        <w:rPr>
          <w:rFonts w:ascii="Times New Roman" w:eastAsia="Calibri" w:hAnsi="Times New Roman" w:cs="Times New Roman"/>
          <w:i/>
          <w:iCs/>
          <w:sz w:val="28"/>
          <w:szCs w:val="28"/>
        </w:rPr>
        <w:t xml:space="preserve"> работникам в соответствии со статьей 178 и 318 Трудового кодекса Российской Федерации;</w:t>
      </w:r>
    </w:p>
    <w:p w:rsidR="00E957FF" w:rsidRPr="00DF0B31" w:rsidRDefault="00E957FF" w:rsidP="00B2424B">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выходно</w:t>
      </w:r>
      <w:r w:rsidR="009E6369">
        <w:rPr>
          <w:rFonts w:ascii="Times New Roman" w:eastAsia="Calibri" w:hAnsi="Times New Roman" w:cs="Times New Roman"/>
          <w:i/>
          <w:iCs/>
          <w:sz w:val="28"/>
          <w:szCs w:val="28"/>
        </w:rPr>
        <w:t>е</w:t>
      </w:r>
      <w:r w:rsidRPr="00DF0B31">
        <w:rPr>
          <w:rFonts w:ascii="Times New Roman" w:eastAsia="Calibri" w:hAnsi="Times New Roman" w:cs="Times New Roman"/>
          <w:i/>
          <w:iCs/>
          <w:sz w:val="28"/>
          <w:szCs w:val="28"/>
        </w:rPr>
        <w:t xml:space="preserve"> пособи</w:t>
      </w:r>
      <w:r w:rsidR="009E6369">
        <w:rPr>
          <w:rFonts w:ascii="Times New Roman" w:eastAsia="Calibri" w:hAnsi="Times New Roman" w:cs="Times New Roman"/>
          <w:i/>
          <w:iCs/>
          <w:sz w:val="28"/>
          <w:szCs w:val="28"/>
        </w:rPr>
        <w:t>е</w:t>
      </w:r>
      <w:r w:rsidRPr="00DF0B31">
        <w:rPr>
          <w:rFonts w:ascii="Times New Roman" w:eastAsia="Calibri" w:hAnsi="Times New Roman" w:cs="Times New Roman"/>
          <w:i/>
          <w:iCs/>
          <w:sz w:val="28"/>
          <w:szCs w:val="28"/>
        </w:rPr>
        <w:t xml:space="preserve"> и компенсации судье в случае упразднения или реорганизации суда, выхода в отставку;</w:t>
      </w:r>
    </w:p>
    <w:p w:rsidR="00E957FF" w:rsidRPr="00DF0B31" w:rsidRDefault="00E957FF" w:rsidP="00B2424B">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денежн</w:t>
      </w:r>
      <w:r w:rsidR="009E6369">
        <w:rPr>
          <w:rFonts w:ascii="Times New Roman" w:eastAsia="Calibri" w:hAnsi="Times New Roman" w:cs="Times New Roman"/>
          <w:i/>
          <w:iCs/>
          <w:sz w:val="28"/>
          <w:szCs w:val="28"/>
        </w:rPr>
        <w:t>ая</w:t>
      </w:r>
      <w:r w:rsidRPr="00DF0B31">
        <w:rPr>
          <w:rFonts w:ascii="Times New Roman" w:eastAsia="Calibri" w:hAnsi="Times New Roman" w:cs="Times New Roman"/>
          <w:i/>
          <w:iCs/>
          <w:sz w:val="28"/>
          <w:szCs w:val="28"/>
        </w:rPr>
        <w:t xml:space="preserve"> компенсаци</w:t>
      </w:r>
      <w:r w:rsidR="009E6369">
        <w:rPr>
          <w:rFonts w:ascii="Times New Roman" w:eastAsia="Calibri" w:hAnsi="Times New Roman" w:cs="Times New Roman"/>
          <w:i/>
          <w:iCs/>
          <w:sz w:val="28"/>
          <w:szCs w:val="28"/>
        </w:rPr>
        <w:t>я</w:t>
      </w:r>
      <w:r w:rsidRPr="00DF0B31">
        <w:rPr>
          <w:rFonts w:ascii="Times New Roman" w:eastAsia="Calibri" w:hAnsi="Times New Roman" w:cs="Times New Roman"/>
          <w:i/>
          <w:iCs/>
          <w:sz w:val="28"/>
          <w:szCs w:val="28"/>
        </w:rPr>
        <w:t xml:space="preserve"> судье, не использовавшему право на санаторно-курортное лечение, в размере стоимости путевки;</w:t>
      </w:r>
    </w:p>
    <w:p w:rsidR="00E957FF" w:rsidRPr="00DF0B31" w:rsidRDefault="00E957FF" w:rsidP="00B2424B">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выплат</w:t>
      </w:r>
      <w:r w:rsidR="009E6369">
        <w:rPr>
          <w:rFonts w:ascii="Times New Roman" w:eastAsia="Calibri" w:hAnsi="Times New Roman" w:cs="Times New Roman"/>
          <w:i/>
          <w:iCs/>
          <w:sz w:val="28"/>
          <w:szCs w:val="28"/>
        </w:rPr>
        <w:t>а</w:t>
      </w:r>
      <w:r w:rsidRPr="00DF0B31">
        <w:rPr>
          <w:rFonts w:ascii="Times New Roman" w:eastAsia="Calibri" w:hAnsi="Times New Roman" w:cs="Times New Roman"/>
          <w:i/>
          <w:iCs/>
          <w:sz w:val="28"/>
          <w:szCs w:val="28"/>
        </w:rPr>
        <w:t xml:space="preserve"> ежемесячного пособия по уходу за ребенком до достижения им возраста полутора лет матерям, проходящим военную службу по контракту, матерям либо отцам, проходящим службу в качестве лиц рядового и начальствующего состава органов внутренних дел, войск национальной гвардии, Государственной противопожарной службы, сотрудников учреждений и органов уголовно-исполнительной системы, таможенных органов и находящиеся в отпуске по уходу за ребенком.</w:t>
      </w:r>
    </w:p>
    <w:p w:rsidR="00E957FF" w:rsidRPr="00DF0B31" w:rsidRDefault="00E957FF" w:rsidP="00B2424B">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p>
    <w:p w:rsidR="00E957FF" w:rsidRPr="00DF0B31" w:rsidRDefault="00E957FF" w:rsidP="00B2424B">
      <w:pPr>
        <w:tabs>
          <w:tab w:val="left" w:pos="567"/>
        </w:tabs>
        <w:autoSpaceDE w:val="0"/>
        <w:autoSpaceDN w:val="0"/>
        <w:adjustRightInd w:val="0"/>
        <w:spacing w:after="0" w:line="240" w:lineRule="auto"/>
        <w:ind w:firstLine="708"/>
        <w:jc w:val="both"/>
        <w:rPr>
          <w:rFonts w:ascii="Times New Roman" w:eastAsia="Calibri" w:hAnsi="Times New Roman" w:cs="Times New Roman"/>
          <w:b/>
          <w:i/>
          <w:iCs/>
          <w:sz w:val="28"/>
          <w:szCs w:val="28"/>
        </w:rPr>
      </w:pPr>
      <w:r w:rsidRPr="00DF0B31">
        <w:rPr>
          <w:rFonts w:ascii="Times New Roman" w:eastAsia="Calibri" w:hAnsi="Times New Roman" w:cs="Times New Roman"/>
          <w:b/>
          <w:i/>
          <w:iCs/>
          <w:sz w:val="28"/>
          <w:szCs w:val="28"/>
        </w:rPr>
        <w:t>ПРИМЕРАМИ социальных компенсаций персоналу в натуральной форме (267) являются следующие:</w:t>
      </w:r>
    </w:p>
    <w:p w:rsidR="00E957FF" w:rsidRPr="00DF0B31" w:rsidRDefault="00E957FF" w:rsidP="00B2424B">
      <w:pPr>
        <w:tabs>
          <w:tab w:val="left" w:pos="567"/>
        </w:tabs>
        <w:autoSpaceDE w:val="0"/>
        <w:autoSpaceDN w:val="0"/>
        <w:adjustRightInd w:val="0"/>
        <w:spacing w:after="0" w:line="240" w:lineRule="auto"/>
        <w:ind w:firstLine="708"/>
        <w:jc w:val="both"/>
        <w:rPr>
          <w:rFonts w:ascii="Times New Roman" w:eastAsia="Calibri" w:hAnsi="Times New Roman" w:cs="Times New Roman"/>
          <w:b/>
          <w:i/>
          <w:iCs/>
          <w:sz w:val="28"/>
          <w:szCs w:val="28"/>
        </w:rPr>
      </w:pPr>
    </w:p>
    <w:p w:rsidR="00E957FF" w:rsidRPr="00DF0B31" w:rsidRDefault="00E957FF" w:rsidP="00B2424B">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компенсация стоимости или приобретение путевок на санаторно-курортное лечение работников, занятых на работах с вредными и (или) опасными производственными факторами.</w:t>
      </w:r>
    </w:p>
    <w:p w:rsidR="00650819" w:rsidRPr="00DF0B31" w:rsidRDefault="00650819" w:rsidP="006547FD">
      <w:pPr>
        <w:tabs>
          <w:tab w:val="left" w:pos="567"/>
        </w:tabs>
        <w:autoSpaceDE w:val="0"/>
        <w:autoSpaceDN w:val="0"/>
        <w:adjustRightInd w:val="0"/>
        <w:spacing w:after="0" w:line="240" w:lineRule="auto"/>
        <w:ind w:firstLine="708"/>
        <w:jc w:val="both"/>
        <w:rPr>
          <w:rFonts w:ascii="Times New Roman" w:eastAsia="Calibri" w:hAnsi="Times New Roman" w:cs="Times New Roman"/>
          <w:i/>
          <w:iCs/>
          <w:sz w:val="28"/>
          <w:szCs w:val="28"/>
        </w:rPr>
      </w:pPr>
    </w:p>
    <w:p w:rsidR="003F1FD1" w:rsidRPr="00DF0B31" w:rsidRDefault="003F1FD1" w:rsidP="003F1FD1">
      <w:pPr>
        <w:keepNext/>
        <w:keepLines/>
        <w:spacing w:before="40" w:after="0" w:line="256" w:lineRule="auto"/>
        <w:jc w:val="center"/>
        <w:outlineLvl w:val="1"/>
        <w:rPr>
          <w:rFonts w:ascii="Times New Roman" w:eastAsia="Times New Roman" w:hAnsi="Times New Roman" w:cs="Times New Roman"/>
          <w:b/>
          <w:i/>
          <w:color w:val="000000"/>
          <w:sz w:val="28"/>
          <w:szCs w:val="28"/>
        </w:rPr>
      </w:pPr>
      <w:bookmarkStart w:id="53" w:name="_Toc58932112"/>
      <w:r w:rsidRPr="00DF0B31">
        <w:rPr>
          <w:rFonts w:ascii="Times New Roman" w:eastAsia="Times New Roman" w:hAnsi="Times New Roman" w:cs="Times New Roman"/>
          <w:b/>
          <w:i/>
          <w:color w:val="000000"/>
          <w:sz w:val="28"/>
          <w:szCs w:val="28"/>
        </w:rPr>
        <w:lastRenderedPageBreak/>
        <w:t>2.</w:t>
      </w:r>
      <w:r w:rsidR="00E957FF" w:rsidRPr="00DF0B31">
        <w:rPr>
          <w:rFonts w:ascii="Times New Roman" w:eastAsia="Times New Roman" w:hAnsi="Times New Roman" w:cs="Times New Roman"/>
          <w:b/>
          <w:i/>
          <w:color w:val="000000"/>
          <w:sz w:val="28"/>
          <w:szCs w:val="28"/>
        </w:rPr>
        <w:t>6</w:t>
      </w:r>
      <w:r w:rsidRPr="00DF0B31">
        <w:rPr>
          <w:rFonts w:ascii="Times New Roman" w:eastAsia="Times New Roman" w:hAnsi="Times New Roman" w:cs="Times New Roman"/>
          <w:b/>
          <w:i/>
          <w:color w:val="000000"/>
          <w:sz w:val="28"/>
          <w:szCs w:val="28"/>
        </w:rPr>
        <w:t>. Прочие расходы (290)</w:t>
      </w:r>
      <w:bookmarkEnd w:id="53"/>
    </w:p>
    <w:p w:rsidR="003F1FD1" w:rsidRPr="00DF0B31" w:rsidRDefault="003F1FD1" w:rsidP="00B2424B">
      <w:pPr>
        <w:tabs>
          <w:tab w:val="left" w:pos="567"/>
        </w:tabs>
        <w:autoSpaceDE w:val="0"/>
        <w:autoSpaceDN w:val="0"/>
        <w:adjustRightInd w:val="0"/>
        <w:spacing w:after="0" w:line="240" w:lineRule="auto"/>
        <w:ind w:firstLine="708"/>
        <w:jc w:val="center"/>
        <w:rPr>
          <w:rFonts w:ascii="Times New Roman" w:eastAsia="Calibri" w:hAnsi="Times New Roman" w:cs="Times New Roman"/>
          <w:b/>
          <w:i/>
          <w:iCs/>
          <w:sz w:val="28"/>
          <w:szCs w:val="28"/>
        </w:rPr>
      </w:pPr>
    </w:p>
    <w:p w:rsidR="00E957FF" w:rsidRPr="00DF0B31" w:rsidRDefault="00E957FF" w:rsidP="00B2424B">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Прочие расходы (290) включают операции, не отнесенные к другим статьям группы 200 "Расходы" КОСГУ, то есть не связаны с расходами по оплате труда (210), приобретению работ, услуг (220), обслуживанию долговых обязательств (230), безвозмездным перечислениям (240, 250, 280), социальному обеспечению (260) и с операциями с активами (270).</w:t>
      </w:r>
    </w:p>
    <w:p w:rsidR="00E957FF" w:rsidRPr="00DF0B31" w:rsidRDefault="00E957FF" w:rsidP="00B2424B">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В состав прочих расходов (290) включаются расходы по обязательным платежам в бюджеты бюджетной системы Российской Федерации, уплата штрафов и экономических санкций, а также выплаты физическим и юридическим лицам, которые не включаются в другие категории расходов группы 200 "Расходы" КОСГУ.</w:t>
      </w:r>
    </w:p>
    <w:p w:rsidR="00E957FF" w:rsidRPr="00DF0B31" w:rsidRDefault="00E957FF" w:rsidP="00B2424B">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Прочие расходы детализируется на следующие категории расходов:</w:t>
      </w:r>
    </w:p>
    <w:p w:rsidR="00E957FF" w:rsidRPr="00DF0B31" w:rsidRDefault="00E957FF" w:rsidP="00B2424B">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1) налоги, пошлины, сборы (291);</w:t>
      </w:r>
    </w:p>
    <w:p w:rsidR="00E957FF" w:rsidRPr="00DF0B31" w:rsidRDefault="00E957FF" w:rsidP="00B2424B">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2) штрафы и другие экономические санкции (292 – 295);</w:t>
      </w:r>
    </w:p>
    <w:p w:rsidR="00E957FF" w:rsidRPr="00DF0B31" w:rsidRDefault="00E957FF" w:rsidP="00B2424B">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3) иные выплаты физическим и юридическим лицам (296 – 299).</w:t>
      </w:r>
    </w:p>
    <w:p w:rsidR="00E957FF" w:rsidRPr="00DF0B31" w:rsidRDefault="00E957FF" w:rsidP="00B2424B">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p>
    <w:p w:rsidR="00E957FF" w:rsidRPr="00DF0B31" w:rsidRDefault="00E957FF" w:rsidP="00E957FF">
      <w:pPr>
        <w:keepNext/>
        <w:keepLines/>
        <w:spacing w:after="0" w:line="259" w:lineRule="auto"/>
        <w:jc w:val="center"/>
        <w:outlineLvl w:val="2"/>
        <w:rPr>
          <w:rFonts w:ascii="Times New Roman" w:eastAsia="Times New Roman" w:hAnsi="Times New Roman" w:cs="Times New Roman"/>
          <w:b/>
          <w:i/>
          <w:sz w:val="28"/>
          <w:szCs w:val="28"/>
        </w:rPr>
      </w:pPr>
      <w:bookmarkStart w:id="54" w:name="_Toc58932113"/>
      <w:r w:rsidRPr="00DF0B31">
        <w:rPr>
          <w:rFonts w:ascii="Times New Roman" w:eastAsia="Times New Roman" w:hAnsi="Times New Roman" w:cs="Times New Roman"/>
          <w:b/>
          <w:i/>
          <w:sz w:val="28"/>
          <w:szCs w:val="28"/>
        </w:rPr>
        <w:t>2.6.1. Налоги, пошлины и сборы (291)</w:t>
      </w:r>
      <w:bookmarkEnd w:id="54"/>
    </w:p>
    <w:p w:rsidR="00E957FF" w:rsidRPr="00DF0B31" w:rsidRDefault="00E957FF" w:rsidP="00B2424B">
      <w:pPr>
        <w:autoSpaceDE w:val="0"/>
        <w:autoSpaceDN w:val="0"/>
        <w:adjustRightInd w:val="0"/>
        <w:spacing w:after="0" w:line="240" w:lineRule="auto"/>
        <w:ind w:firstLine="540"/>
        <w:jc w:val="both"/>
        <w:rPr>
          <w:rFonts w:ascii="Times New Roman" w:hAnsi="Times New Roman" w:cs="Times New Roman"/>
          <w:sz w:val="28"/>
          <w:szCs w:val="24"/>
        </w:rPr>
      </w:pPr>
    </w:p>
    <w:p w:rsidR="00E957FF" w:rsidRPr="00DF0B31" w:rsidRDefault="00E957FF" w:rsidP="00B2424B">
      <w:pPr>
        <w:autoSpaceDE w:val="0"/>
        <w:autoSpaceDN w:val="0"/>
        <w:adjustRightInd w:val="0"/>
        <w:spacing w:after="0" w:line="240" w:lineRule="auto"/>
        <w:ind w:firstLine="539"/>
        <w:jc w:val="both"/>
        <w:rPr>
          <w:rFonts w:ascii="Times New Roman" w:hAnsi="Times New Roman" w:cs="Times New Roman"/>
          <w:sz w:val="28"/>
          <w:szCs w:val="24"/>
        </w:rPr>
      </w:pPr>
      <w:r w:rsidRPr="00DF0B31">
        <w:rPr>
          <w:rFonts w:ascii="Times New Roman" w:hAnsi="Times New Roman" w:cs="Times New Roman"/>
          <w:sz w:val="28"/>
          <w:szCs w:val="24"/>
        </w:rPr>
        <w:t>Расходы по уплате налогов (включаемых в состав расходов), государственной пошлины и сборов, обязательных платежей в бюджеты всех уровней, предусмотренных законодательством Российской Федерации, включаются в данную категорию расходов за исключением расходов по оплате:</w:t>
      </w:r>
    </w:p>
    <w:p w:rsidR="00E957FF" w:rsidRPr="00DF0B31" w:rsidRDefault="00ED6512" w:rsidP="00B2424B">
      <w:pPr>
        <w:autoSpaceDE w:val="0"/>
        <w:autoSpaceDN w:val="0"/>
        <w:adjustRightInd w:val="0"/>
        <w:spacing w:after="0" w:line="240" w:lineRule="auto"/>
        <w:ind w:firstLine="539"/>
        <w:jc w:val="both"/>
        <w:rPr>
          <w:rFonts w:ascii="Times New Roman" w:hAnsi="Times New Roman" w:cs="Times New Roman"/>
          <w:sz w:val="28"/>
          <w:szCs w:val="24"/>
        </w:rPr>
      </w:pPr>
      <w:r>
        <w:rPr>
          <w:rFonts w:ascii="Times New Roman" w:hAnsi="Times New Roman" w:cs="Times New Roman"/>
          <w:sz w:val="28"/>
          <w:szCs w:val="24"/>
        </w:rPr>
        <w:t>– страховых взносов</w:t>
      </w:r>
      <w:r w:rsidR="00E957FF" w:rsidRPr="00DF0B31">
        <w:rPr>
          <w:rFonts w:ascii="Times New Roman" w:hAnsi="Times New Roman" w:cs="Times New Roman"/>
          <w:sz w:val="28"/>
          <w:szCs w:val="24"/>
        </w:rPr>
        <w:t>;</w:t>
      </w:r>
    </w:p>
    <w:p w:rsidR="00E957FF" w:rsidRPr="00DF0B31" w:rsidRDefault="00E957FF" w:rsidP="00B2424B">
      <w:pPr>
        <w:autoSpaceDE w:val="0"/>
        <w:autoSpaceDN w:val="0"/>
        <w:adjustRightInd w:val="0"/>
        <w:spacing w:after="0" w:line="240" w:lineRule="auto"/>
        <w:ind w:firstLine="539"/>
        <w:jc w:val="both"/>
        <w:rPr>
          <w:rFonts w:ascii="Times New Roman" w:hAnsi="Times New Roman" w:cs="Times New Roman"/>
          <w:sz w:val="28"/>
          <w:szCs w:val="24"/>
        </w:rPr>
      </w:pPr>
      <w:r w:rsidRPr="00DF0B31">
        <w:rPr>
          <w:rFonts w:ascii="Times New Roman" w:hAnsi="Times New Roman" w:cs="Times New Roman"/>
          <w:sz w:val="28"/>
          <w:szCs w:val="24"/>
        </w:rPr>
        <w:t xml:space="preserve">– обязательств по уплате налогов, вытекающих из договоров гражданско-правового характера (например, обязательств по уплате государственным (муниципальным) учреждением арендатором налога на добавленную стоимость, исчисленного им как налоговым агентом при исполнении обязательства по уплате арендных платежей согласно договору аренды имущества); </w:t>
      </w:r>
    </w:p>
    <w:p w:rsidR="00E957FF" w:rsidRPr="00DF0B31" w:rsidRDefault="00E957FF" w:rsidP="00B2424B">
      <w:pPr>
        <w:autoSpaceDE w:val="0"/>
        <w:autoSpaceDN w:val="0"/>
        <w:adjustRightInd w:val="0"/>
        <w:spacing w:after="0" w:line="240" w:lineRule="auto"/>
        <w:ind w:firstLine="539"/>
        <w:jc w:val="both"/>
        <w:rPr>
          <w:rFonts w:ascii="Times New Roman" w:hAnsi="Times New Roman" w:cs="Times New Roman"/>
          <w:sz w:val="28"/>
          <w:szCs w:val="24"/>
        </w:rPr>
      </w:pPr>
      <w:r w:rsidRPr="00DF0B31">
        <w:rPr>
          <w:rFonts w:ascii="Times New Roman" w:hAnsi="Times New Roman" w:cs="Times New Roman"/>
          <w:sz w:val="28"/>
          <w:szCs w:val="24"/>
        </w:rPr>
        <w:t>– административных штрафов.</w:t>
      </w:r>
    </w:p>
    <w:p w:rsidR="00E957FF" w:rsidRPr="00DF0B31" w:rsidRDefault="00E957FF" w:rsidP="00B2424B">
      <w:pPr>
        <w:autoSpaceDE w:val="0"/>
        <w:autoSpaceDN w:val="0"/>
        <w:adjustRightInd w:val="0"/>
        <w:spacing w:after="0" w:line="240" w:lineRule="auto"/>
        <w:ind w:firstLine="539"/>
        <w:jc w:val="both"/>
        <w:rPr>
          <w:rFonts w:ascii="Times New Roman" w:hAnsi="Times New Roman" w:cs="Times New Roman"/>
          <w:sz w:val="28"/>
          <w:szCs w:val="24"/>
        </w:rPr>
      </w:pPr>
    </w:p>
    <w:p w:rsidR="00E957FF" w:rsidRDefault="00E957FF" w:rsidP="00B2424B">
      <w:pPr>
        <w:autoSpaceDE w:val="0"/>
        <w:autoSpaceDN w:val="0"/>
        <w:adjustRightInd w:val="0"/>
        <w:spacing w:after="0" w:line="240" w:lineRule="auto"/>
        <w:ind w:firstLine="539"/>
        <w:jc w:val="both"/>
        <w:rPr>
          <w:rFonts w:ascii="Times New Roman" w:eastAsia="Calibri" w:hAnsi="Times New Roman" w:cs="Times New Roman"/>
          <w:b/>
          <w:i/>
          <w:iCs/>
          <w:sz w:val="28"/>
          <w:szCs w:val="28"/>
        </w:rPr>
      </w:pPr>
      <w:r w:rsidRPr="00D90AFA">
        <w:rPr>
          <w:rFonts w:ascii="Times New Roman" w:eastAsia="Calibri" w:hAnsi="Times New Roman" w:cs="Times New Roman"/>
          <w:b/>
          <w:i/>
          <w:iCs/>
          <w:sz w:val="28"/>
          <w:szCs w:val="28"/>
        </w:rPr>
        <w:t>ПРИМЕРАМИ выплат, относящихся к налогам, государственным пошлинам и сборам являются</w:t>
      </w:r>
      <w:r w:rsidR="00E85B34" w:rsidRPr="00D90AFA">
        <w:rPr>
          <w:rFonts w:ascii="Times New Roman" w:eastAsia="Calibri" w:hAnsi="Times New Roman" w:cs="Times New Roman"/>
          <w:b/>
          <w:i/>
          <w:iCs/>
          <w:sz w:val="28"/>
          <w:szCs w:val="28"/>
        </w:rPr>
        <w:t xml:space="preserve"> следующие</w:t>
      </w:r>
      <w:r w:rsidRPr="00D90AFA">
        <w:rPr>
          <w:rFonts w:ascii="Times New Roman" w:eastAsia="Calibri" w:hAnsi="Times New Roman" w:cs="Times New Roman"/>
          <w:b/>
          <w:i/>
          <w:iCs/>
          <w:sz w:val="28"/>
          <w:szCs w:val="28"/>
        </w:rPr>
        <w:t xml:space="preserve">: </w:t>
      </w:r>
    </w:p>
    <w:p w:rsidR="00472EA2" w:rsidRDefault="00472EA2" w:rsidP="00B2424B">
      <w:pPr>
        <w:autoSpaceDE w:val="0"/>
        <w:autoSpaceDN w:val="0"/>
        <w:adjustRightInd w:val="0"/>
        <w:spacing w:after="0" w:line="240" w:lineRule="auto"/>
        <w:ind w:firstLine="539"/>
        <w:jc w:val="both"/>
        <w:rPr>
          <w:rFonts w:ascii="Times New Roman" w:eastAsia="Calibri" w:hAnsi="Times New Roman" w:cs="Times New Roman"/>
          <w:i/>
          <w:iCs/>
          <w:sz w:val="28"/>
          <w:szCs w:val="28"/>
        </w:rPr>
      </w:pPr>
    </w:p>
    <w:p w:rsidR="00E957FF" w:rsidRPr="00DF0B31" w:rsidRDefault="00E957FF" w:rsidP="00B2424B">
      <w:pPr>
        <w:autoSpaceDE w:val="0"/>
        <w:autoSpaceDN w:val="0"/>
        <w:adjustRightInd w:val="0"/>
        <w:spacing w:after="0" w:line="240" w:lineRule="auto"/>
        <w:ind w:firstLine="539"/>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налог на имущество;</w:t>
      </w:r>
    </w:p>
    <w:p w:rsidR="00E957FF" w:rsidRPr="00DF0B31" w:rsidRDefault="00E957FF" w:rsidP="00B2424B">
      <w:pPr>
        <w:autoSpaceDE w:val="0"/>
        <w:autoSpaceDN w:val="0"/>
        <w:adjustRightInd w:val="0"/>
        <w:spacing w:after="0" w:line="240" w:lineRule="auto"/>
        <w:ind w:firstLine="539"/>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земельный налог, в том числе в период строительства объекта;</w:t>
      </w:r>
    </w:p>
    <w:p w:rsidR="00E957FF" w:rsidRPr="00DF0B31" w:rsidRDefault="00E957FF" w:rsidP="00B2424B">
      <w:pPr>
        <w:autoSpaceDE w:val="0"/>
        <w:autoSpaceDN w:val="0"/>
        <w:adjustRightInd w:val="0"/>
        <w:spacing w:after="0" w:line="240" w:lineRule="auto"/>
        <w:ind w:firstLine="539"/>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транспортный налог;</w:t>
      </w:r>
    </w:p>
    <w:p w:rsidR="00E957FF" w:rsidRPr="00DF0B31" w:rsidRDefault="00E957FF" w:rsidP="00B2424B">
      <w:pPr>
        <w:autoSpaceDE w:val="0"/>
        <w:autoSpaceDN w:val="0"/>
        <w:adjustRightInd w:val="0"/>
        <w:spacing w:after="0" w:line="240" w:lineRule="auto"/>
        <w:ind w:firstLine="539"/>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плата за негативное воздействие на окружающую среду;</w:t>
      </w:r>
    </w:p>
    <w:p w:rsidR="00E957FF" w:rsidRPr="00DF0B31" w:rsidRDefault="00E957FF" w:rsidP="00B2424B">
      <w:pPr>
        <w:autoSpaceDE w:val="0"/>
        <w:autoSpaceDN w:val="0"/>
        <w:adjustRightInd w:val="0"/>
        <w:spacing w:after="0" w:line="240" w:lineRule="auto"/>
        <w:ind w:firstLine="539"/>
        <w:jc w:val="both"/>
        <w:rPr>
          <w:rFonts w:ascii="Times New Roman" w:eastAsia="Calibri" w:hAnsi="Times New Roman" w:cs="Times New Roman"/>
          <w:i/>
          <w:iCs/>
          <w:sz w:val="28"/>
          <w:szCs w:val="28"/>
        </w:rPr>
      </w:pPr>
      <w:r w:rsidRPr="00DF0B31">
        <w:rPr>
          <w:rFonts w:ascii="Times New Roman" w:eastAsia="Calibri" w:hAnsi="Times New Roman" w:cs="Times New Roman"/>
          <w:i/>
          <w:iCs/>
          <w:sz w:val="28"/>
          <w:szCs w:val="28"/>
        </w:rPr>
        <w:t>– государственные пошлины и сборы в установленных законодательством случаях (например, уплата госпошлины: за совершение нотариальных действий (за удостоверение доверенности, которая требует нотариальной формы), за регистрацию автомобиля, патентной пошлины));</w:t>
      </w:r>
    </w:p>
    <w:p w:rsidR="007A1AD9" w:rsidRDefault="00E957FF" w:rsidP="00B2424B">
      <w:pPr>
        <w:autoSpaceDE w:val="0"/>
        <w:autoSpaceDN w:val="0"/>
        <w:adjustRightInd w:val="0"/>
        <w:spacing w:after="0" w:line="240" w:lineRule="auto"/>
        <w:ind w:firstLine="539"/>
        <w:jc w:val="both"/>
        <w:rPr>
          <w:rFonts w:ascii="Times New Roman" w:hAnsi="Times New Roman" w:cs="Times New Roman"/>
          <w:i/>
          <w:sz w:val="28"/>
        </w:rPr>
      </w:pPr>
      <w:r w:rsidRPr="00DF0B31">
        <w:rPr>
          <w:rFonts w:ascii="Times New Roman" w:hAnsi="Times New Roman" w:cs="Times New Roman"/>
          <w:i/>
          <w:sz w:val="28"/>
        </w:rPr>
        <w:lastRenderedPageBreak/>
        <w:t>– погашение задолженности по налогам, в том числе организацией-правопреемником</w:t>
      </w:r>
      <w:r w:rsidR="007A1AD9">
        <w:rPr>
          <w:rFonts w:ascii="Times New Roman" w:hAnsi="Times New Roman" w:cs="Times New Roman"/>
          <w:i/>
          <w:sz w:val="28"/>
        </w:rPr>
        <w:t>;</w:t>
      </w:r>
    </w:p>
    <w:p w:rsidR="00E957FF" w:rsidRPr="007A1AD9" w:rsidRDefault="007A1AD9" w:rsidP="007A1AD9">
      <w:pPr>
        <w:autoSpaceDE w:val="0"/>
        <w:autoSpaceDN w:val="0"/>
        <w:adjustRightInd w:val="0"/>
        <w:spacing w:after="0" w:line="240" w:lineRule="auto"/>
        <w:ind w:firstLine="539"/>
        <w:jc w:val="both"/>
        <w:rPr>
          <w:rFonts w:ascii="Times New Roman" w:hAnsi="Times New Roman" w:cs="Times New Roman"/>
          <w:i/>
          <w:sz w:val="28"/>
          <w:szCs w:val="28"/>
        </w:rPr>
      </w:pPr>
      <w:r w:rsidRPr="00DF0B31">
        <w:rPr>
          <w:rFonts w:ascii="Times New Roman" w:hAnsi="Times New Roman" w:cs="Times New Roman"/>
          <w:i/>
          <w:sz w:val="28"/>
          <w:szCs w:val="28"/>
        </w:rPr>
        <w:t>– исполнительский сбор</w:t>
      </w:r>
      <w:r w:rsidR="00597604">
        <w:rPr>
          <w:rFonts w:ascii="Times New Roman" w:hAnsi="Times New Roman" w:cs="Times New Roman"/>
          <w:i/>
          <w:sz w:val="28"/>
          <w:szCs w:val="28"/>
        </w:rPr>
        <w:t xml:space="preserve"> и другое</w:t>
      </w:r>
      <w:r w:rsidR="00E957FF" w:rsidRPr="00DF0B31">
        <w:rPr>
          <w:rFonts w:ascii="Times New Roman" w:hAnsi="Times New Roman" w:cs="Times New Roman"/>
          <w:i/>
          <w:sz w:val="28"/>
        </w:rPr>
        <w:t>.</w:t>
      </w:r>
    </w:p>
    <w:p w:rsidR="00E957FF" w:rsidRPr="00DF0B31" w:rsidRDefault="00E957FF" w:rsidP="00B2424B">
      <w:pPr>
        <w:autoSpaceDE w:val="0"/>
        <w:autoSpaceDN w:val="0"/>
        <w:adjustRightInd w:val="0"/>
        <w:spacing w:after="0" w:line="240" w:lineRule="auto"/>
        <w:ind w:firstLine="540"/>
        <w:jc w:val="both"/>
        <w:rPr>
          <w:rFonts w:ascii="Times New Roman" w:hAnsi="Times New Roman" w:cs="Times New Roman"/>
          <w:sz w:val="28"/>
          <w:szCs w:val="24"/>
        </w:rPr>
      </w:pPr>
    </w:p>
    <w:p w:rsidR="00E957FF" w:rsidRPr="00DF0B31" w:rsidRDefault="00E957FF" w:rsidP="00E957FF">
      <w:pPr>
        <w:keepNext/>
        <w:keepLines/>
        <w:spacing w:after="0" w:line="259" w:lineRule="auto"/>
        <w:jc w:val="center"/>
        <w:outlineLvl w:val="2"/>
        <w:rPr>
          <w:rFonts w:ascii="Times New Roman" w:eastAsia="Times New Roman" w:hAnsi="Times New Roman" w:cs="Times New Roman"/>
          <w:b/>
          <w:i/>
          <w:sz w:val="28"/>
          <w:szCs w:val="28"/>
        </w:rPr>
      </w:pPr>
      <w:bookmarkStart w:id="55" w:name="_Toc58932114"/>
      <w:r w:rsidRPr="00DF0B31">
        <w:rPr>
          <w:rFonts w:ascii="Times New Roman" w:eastAsia="Times New Roman" w:hAnsi="Times New Roman" w:cs="Times New Roman"/>
          <w:b/>
          <w:i/>
          <w:sz w:val="28"/>
          <w:szCs w:val="28"/>
        </w:rPr>
        <w:t>2.6.2. Штрафные и другие экономические санкции (292-295)</w:t>
      </w:r>
      <w:bookmarkEnd w:id="55"/>
    </w:p>
    <w:p w:rsidR="00E957FF" w:rsidRPr="00DF0B31" w:rsidRDefault="00E957FF" w:rsidP="00B2424B">
      <w:pPr>
        <w:autoSpaceDE w:val="0"/>
        <w:autoSpaceDN w:val="0"/>
        <w:adjustRightInd w:val="0"/>
        <w:spacing w:after="0" w:line="240" w:lineRule="auto"/>
        <w:ind w:firstLine="540"/>
        <w:jc w:val="both"/>
        <w:rPr>
          <w:rFonts w:ascii="Times New Roman" w:hAnsi="Times New Roman" w:cs="Times New Roman"/>
          <w:sz w:val="28"/>
          <w:szCs w:val="24"/>
        </w:rPr>
      </w:pPr>
    </w:p>
    <w:p w:rsidR="00E957FF" w:rsidRPr="00DF0B31" w:rsidRDefault="00E957FF" w:rsidP="00B2424B">
      <w:pPr>
        <w:autoSpaceDE w:val="0"/>
        <w:autoSpaceDN w:val="0"/>
        <w:adjustRightInd w:val="0"/>
        <w:spacing w:after="0" w:line="240" w:lineRule="auto"/>
        <w:ind w:firstLine="539"/>
        <w:jc w:val="both"/>
        <w:rPr>
          <w:rFonts w:ascii="Times New Roman" w:hAnsi="Times New Roman" w:cs="Times New Roman"/>
          <w:bCs/>
          <w:sz w:val="28"/>
          <w:szCs w:val="28"/>
        </w:rPr>
      </w:pPr>
      <w:r w:rsidRPr="00DF0B31">
        <w:rPr>
          <w:rFonts w:ascii="Times New Roman" w:hAnsi="Times New Roman" w:cs="Times New Roman"/>
          <w:bCs/>
          <w:sz w:val="28"/>
          <w:szCs w:val="28"/>
        </w:rPr>
        <w:t xml:space="preserve">Данная группа включает в себя расходы по уплате штрафов, пеней за несвоевременную уплату налогов, сборов, страховых взносов в бюджеты бюджетной системы Российской Федерации, за нарушение законодательства о налогах и сборах, законодательства о страховых взносах, а также штрафов, предусмотренных Кодексом Российской Федерации об административных правонарушениях в области налогов и сборов (292), </w:t>
      </w:r>
      <w:r w:rsidRPr="00DF0B31">
        <w:rPr>
          <w:rFonts w:ascii="Times New Roman" w:hAnsi="Times New Roman" w:cs="Times New Roman"/>
          <w:sz w:val="28"/>
          <w:szCs w:val="28"/>
        </w:rPr>
        <w:t xml:space="preserve">за нарушение законодательства о закупках товаров, работ и услуг (Федеральный закон </w:t>
      </w:r>
      <w:r w:rsidRPr="00DF0B31">
        <w:rPr>
          <w:rFonts w:ascii="Times New Roman" w:hAnsi="Times New Roman" w:cs="Times New Roman"/>
          <w:sz w:val="28"/>
          <w:szCs w:val="28"/>
        </w:rPr>
        <w:br/>
        <w:t xml:space="preserve">от 5 апреля 2013 года № 44-ФЗ "О контрактной системе в сфере закупок товаров, работ, услуг для обеспечения государственных и муниципальных нужд", Федеральный закон от 18.07.2011 № 223-ФЗ "О закупках товаров, работ, услуг отдельными видами юридических лиц"), а также уплате штрафных санкций за нарушение условий контрактов (договоров) (293), </w:t>
      </w:r>
      <w:r w:rsidR="0099724F">
        <w:rPr>
          <w:rFonts w:ascii="Times New Roman" w:hAnsi="Times New Roman" w:cs="Times New Roman"/>
          <w:sz w:val="28"/>
          <w:szCs w:val="28"/>
        </w:rPr>
        <w:t>з</w:t>
      </w:r>
      <w:r w:rsidRPr="00DF0B31">
        <w:rPr>
          <w:rFonts w:ascii="Times New Roman" w:hAnsi="Times New Roman" w:cs="Times New Roman"/>
          <w:sz w:val="28"/>
          <w:szCs w:val="28"/>
        </w:rPr>
        <w:t xml:space="preserve">а несвоевременное погашение бюджетных кредитов, кредитов иностранных государств (в том числе неустойки (штрафы, пени) и проценты, начисленных за просрочку исполнения долговых обязательств (294), а также </w:t>
      </w:r>
      <w:r w:rsidRPr="00DF0B31">
        <w:rPr>
          <w:rFonts w:ascii="Times New Roman" w:hAnsi="Times New Roman" w:cs="Times New Roman"/>
          <w:bCs/>
          <w:sz w:val="28"/>
          <w:szCs w:val="28"/>
        </w:rPr>
        <w:t xml:space="preserve">иных не отнесенных на подстатьи 292 - 294 КОСГУ экономических санкций (295), включающих в том числе расходы по оплате административных штрафов </w:t>
      </w:r>
      <w:r w:rsidR="00597604">
        <w:rPr>
          <w:rFonts w:ascii="Times New Roman" w:hAnsi="Times New Roman" w:cs="Times New Roman"/>
          <w:bCs/>
          <w:sz w:val="28"/>
          <w:szCs w:val="28"/>
        </w:rPr>
        <w:br/>
      </w:r>
      <w:r w:rsidRPr="00DF0B31">
        <w:rPr>
          <w:rFonts w:ascii="Times New Roman" w:hAnsi="Times New Roman" w:cs="Times New Roman"/>
          <w:bCs/>
          <w:sz w:val="28"/>
          <w:szCs w:val="28"/>
        </w:rPr>
        <w:t xml:space="preserve">(за исключением штрафов, отнесенных на подстатьи 292 </w:t>
      </w:r>
      <w:r w:rsidR="00D90AFA" w:rsidRPr="00D90AFA">
        <w:rPr>
          <w:rFonts w:ascii="Times New Roman" w:eastAsia="Calibri" w:hAnsi="Times New Roman" w:cs="Times New Roman"/>
          <w:iCs/>
          <w:sz w:val="28"/>
          <w:szCs w:val="28"/>
        </w:rPr>
        <w:t>"</w:t>
      </w:r>
      <w:r w:rsidRPr="00DF0B31">
        <w:rPr>
          <w:rFonts w:ascii="Times New Roman" w:hAnsi="Times New Roman" w:cs="Times New Roman"/>
          <w:bCs/>
          <w:sz w:val="28"/>
          <w:szCs w:val="28"/>
        </w:rPr>
        <w:t>Штрафы за нарушение законодательства о налогах и сборах, законодательства о страховых взносах</w:t>
      </w:r>
      <w:r w:rsidR="00D90AFA" w:rsidRPr="00D90AFA">
        <w:rPr>
          <w:rFonts w:ascii="Times New Roman" w:eastAsia="Calibri" w:hAnsi="Times New Roman" w:cs="Times New Roman"/>
          <w:iCs/>
          <w:sz w:val="28"/>
          <w:szCs w:val="28"/>
        </w:rPr>
        <w:t>"</w:t>
      </w:r>
      <w:r w:rsidRPr="00DF0B31">
        <w:rPr>
          <w:rFonts w:ascii="Times New Roman" w:hAnsi="Times New Roman" w:cs="Times New Roman"/>
          <w:bCs/>
          <w:sz w:val="28"/>
          <w:szCs w:val="28"/>
        </w:rPr>
        <w:t xml:space="preserve">, 293 </w:t>
      </w:r>
      <w:r w:rsidR="00D90AFA" w:rsidRPr="00D90AFA">
        <w:rPr>
          <w:rFonts w:ascii="Times New Roman" w:eastAsia="Calibri" w:hAnsi="Times New Roman" w:cs="Times New Roman"/>
          <w:iCs/>
          <w:sz w:val="28"/>
          <w:szCs w:val="28"/>
        </w:rPr>
        <w:t>"</w:t>
      </w:r>
      <w:r w:rsidRPr="00DF0B31">
        <w:rPr>
          <w:rFonts w:ascii="Times New Roman" w:hAnsi="Times New Roman" w:cs="Times New Roman"/>
          <w:bCs/>
          <w:sz w:val="28"/>
          <w:szCs w:val="28"/>
        </w:rPr>
        <w:t>Штрафы за нарушение законодательства о закупках и нарушение условий контрактов (договоров)</w:t>
      </w:r>
      <w:r w:rsidR="00D90AFA" w:rsidRPr="00D90AFA">
        <w:rPr>
          <w:rFonts w:ascii="Times New Roman" w:eastAsia="Calibri" w:hAnsi="Times New Roman" w:cs="Times New Roman"/>
          <w:iCs/>
          <w:sz w:val="28"/>
          <w:szCs w:val="28"/>
        </w:rPr>
        <w:t>"</w:t>
      </w:r>
      <w:r w:rsidR="0099724F">
        <w:rPr>
          <w:rFonts w:ascii="Times New Roman" w:hAnsi="Times New Roman" w:cs="Times New Roman"/>
          <w:bCs/>
          <w:sz w:val="28"/>
          <w:szCs w:val="28"/>
        </w:rPr>
        <w:t xml:space="preserve"> КОСГУ).</w:t>
      </w:r>
    </w:p>
    <w:p w:rsidR="00E957FF" w:rsidRPr="00DF0B31" w:rsidRDefault="00E957FF" w:rsidP="00B2424B">
      <w:pPr>
        <w:autoSpaceDE w:val="0"/>
        <w:autoSpaceDN w:val="0"/>
        <w:adjustRightInd w:val="0"/>
        <w:spacing w:after="0" w:line="240" w:lineRule="auto"/>
        <w:ind w:firstLine="539"/>
        <w:jc w:val="both"/>
        <w:rPr>
          <w:rFonts w:ascii="Times New Roman" w:hAnsi="Times New Roman" w:cs="Times New Roman"/>
          <w:bCs/>
          <w:sz w:val="28"/>
          <w:szCs w:val="28"/>
        </w:rPr>
      </w:pPr>
    </w:p>
    <w:p w:rsidR="00E957FF" w:rsidRDefault="00E957FF" w:rsidP="00B2424B">
      <w:pPr>
        <w:autoSpaceDE w:val="0"/>
        <w:autoSpaceDN w:val="0"/>
        <w:adjustRightInd w:val="0"/>
        <w:spacing w:after="0" w:line="240" w:lineRule="auto"/>
        <w:ind w:firstLine="540"/>
        <w:jc w:val="both"/>
        <w:rPr>
          <w:rFonts w:ascii="Times New Roman" w:eastAsia="Calibri" w:hAnsi="Times New Roman" w:cs="Times New Roman"/>
          <w:b/>
          <w:i/>
          <w:iCs/>
          <w:sz w:val="28"/>
          <w:szCs w:val="28"/>
        </w:rPr>
      </w:pPr>
      <w:r w:rsidRPr="00D90AFA">
        <w:rPr>
          <w:rFonts w:ascii="Times New Roman" w:eastAsia="Calibri" w:hAnsi="Times New Roman" w:cs="Times New Roman"/>
          <w:b/>
          <w:i/>
          <w:iCs/>
          <w:sz w:val="28"/>
          <w:szCs w:val="28"/>
        </w:rPr>
        <w:t>ПРИМЕРАМИ выплат, относящихся к штрафным и другим экономическим санкциям являются</w:t>
      </w:r>
      <w:r w:rsidR="00E85B34" w:rsidRPr="00D90AFA">
        <w:rPr>
          <w:rFonts w:ascii="Times New Roman" w:eastAsia="Calibri" w:hAnsi="Times New Roman" w:cs="Times New Roman"/>
          <w:b/>
          <w:i/>
          <w:iCs/>
          <w:sz w:val="28"/>
          <w:szCs w:val="28"/>
        </w:rPr>
        <w:t xml:space="preserve"> следующие</w:t>
      </w:r>
      <w:r w:rsidRPr="00D90AFA">
        <w:rPr>
          <w:rFonts w:ascii="Times New Roman" w:eastAsia="Calibri" w:hAnsi="Times New Roman" w:cs="Times New Roman"/>
          <w:b/>
          <w:i/>
          <w:iCs/>
          <w:sz w:val="28"/>
          <w:szCs w:val="28"/>
        </w:rPr>
        <w:t>:</w:t>
      </w:r>
    </w:p>
    <w:p w:rsidR="003510B0" w:rsidRPr="003510B0" w:rsidRDefault="003510B0" w:rsidP="00B2424B">
      <w:pPr>
        <w:autoSpaceDE w:val="0"/>
        <w:autoSpaceDN w:val="0"/>
        <w:adjustRightInd w:val="0"/>
        <w:spacing w:after="0" w:line="240" w:lineRule="auto"/>
        <w:ind w:firstLine="540"/>
        <w:jc w:val="both"/>
        <w:rPr>
          <w:rFonts w:ascii="Times New Roman" w:eastAsia="Calibri" w:hAnsi="Times New Roman" w:cs="Times New Roman"/>
          <w:b/>
          <w:i/>
          <w:iCs/>
          <w:sz w:val="20"/>
          <w:szCs w:val="20"/>
        </w:rPr>
      </w:pPr>
    </w:p>
    <w:p w:rsidR="00E957FF" w:rsidRPr="00DF0B31" w:rsidRDefault="00E957FF" w:rsidP="00B2424B">
      <w:pPr>
        <w:autoSpaceDE w:val="0"/>
        <w:autoSpaceDN w:val="0"/>
        <w:adjustRightInd w:val="0"/>
        <w:spacing w:after="0" w:line="240" w:lineRule="auto"/>
        <w:ind w:firstLine="539"/>
        <w:jc w:val="both"/>
        <w:rPr>
          <w:rFonts w:ascii="Times New Roman" w:hAnsi="Times New Roman" w:cs="Times New Roman"/>
          <w:i/>
          <w:sz w:val="28"/>
        </w:rPr>
      </w:pPr>
      <w:r w:rsidRPr="00DF0B31">
        <w:rPr>
          <w:rFonts w:ascii="Times New Roman" w:hAnsi="Times New Roman" w:cs="Times New Roman"/>
          <w:i/>
          <w:sz w:val="28"/>
        </w:rPr>
        <w:t>– штраф за непредставление налоговым агентом в установленный срок расчета сумм налога на доходы физических лиц, исчисленных и удержанных налоговым агентом, в налоговый орган по месту учета (292);</w:t>
      </w:r>
    </w:p>
    <w:p w:rsidR="00E957FF" w:rsidRPr="00DF0B31" w:rsidRDefault="00E957FF" w:rsidP="00B2424B">
      <w:pPr>
        <w:autoSpaceDE w:val="0"/>
        <w:autoSpaceDN w:val="0"/>
        <w:adjustRightInd w:val="0"/>
        <w:spacing w:after="0" w:line="240" w:lineRule="auto"/>
        <w:ind w:firstLine="539"/>
        <w:jc w:val="both"/>
        <w:rPr>
          <w:rFonts w:ascii="Times New Roman" w:hAnsi="Times New Roman" w:cs="Times New Roman"/>
          <w:i/>
          <w:sz w:val="28"/>
          <w:szCs w:val="24"/>
        </w:rPr>
      </w:pPr>
      <w:r w:rsidRPr="00DF0B31">
        <w:rPr>
          <w:rFonts w:ascii="Times New Roman" w:hAnsi="Times New Roman" w:cs="Times New Roman"/>
          <w:i/>
          <w:sz w:val="28"/>
          <w:szCs w:val="24"/>
        </w:rPr>
        <w:t>–</w:t>
      </w:r>
      <w:r w:rsidRPr="00DF0B31">
        <w:t xml:space="preserve"> </w:t>
      </w:r>
      <w:r w:rsidRPr="00DF0B31">
        <w:rPr>
          <w:rFonts w:ascii="Times New Roman" w:hAnsi="Times New Roman" w:cs="Times New Roman"/>
          <w:i/>
          <w:sz w:val="28"/>
          <w:szCs w:val="24"/>
        </w:rPr>
        <w:t xml:space="preserve">штрафы за нарушение законодательства Российской Федерации </w:t>
      </w:r>
      <w:r w:rsidRPr="00DF0B31">
        <w:rPr>
          <w:rFonts w:ascii="Times New Roman" w:hAnsi="Times New Roman" w:cs="Times New Roman"/>
          <w:i/>
          <w:sz w:val="28"/>
          <w:szCs w:val="24"/>
        </w:rPr>
        <w:br/>
        <w:t>о контрактной системе в сфере закупок товаров, работ, услуг для обеспечения государственных и муниципальных нужд (например, ст. 7.29 – 7.32.6, ч.11 ст. 9.16, ст. 19.7.2. КоАП) (293);</w:t>
      </w:r>
    </w:p>
    <w:p w:rsidR="00E957FF" w:rsidRPr="00DF0B31" w:rsidRDefault="00E957FF" w:rsidP="00B2424B">
      <w:pPr>
        <w:autoSpaceDE w:val="0"/>
        <w:autoSpaceDN w:val="0"/>
        <w:adjustRightInd w:val="0"/>
        <w:spacing w:after="0" w:line="240" w:lineRule="auto"/>
        <w:ind w:firstLine="539"/>
        <w:jc w:val="both"/>
        <w:rPr>
          <w:rFonts w:ascii="Times New Roman" w:hAnsi="Times New Roman" w:cs="Times New Roman"/>
          <w:i/>
          <w:sz w:val="28"/>
          <w:szCs w:val="24"/>
        </w:rPr>
      </w:pPr>
      <w:r w:rsidRPr="00DF0B31">
        <w:rPr>
          <w:rFonts w:ascii="Times New Roman" w:hAnsi="Times New Roman" w:cs="Times New Roman"/>
          <w:i/>
          <w:sz w:val="28"/>
          <w:szCs w:val="24"/>
        </w:rPr>
        <w:t>– уплата пеней и штрафов за несвоевременное погашение бюджетных кредитов, кредитов иностранных государств, международных финансовых организаций, иных иностранных юридических лиц (294);</w:t>
      </w:r>
    </w:p>
    <w:p w:rsidR="00E957FF" w:rsidRPr="00DF0B31" w:rsidRDefault="00E957FF" w:rsidP="00B2424B">
      <w:pPr>
        <w:autoSpaceDE w:val="0"/>
        <w:autoSpaceDN w:val="0"/>
        <w:adjustRightInd w:val="0"/>
        <w:spacing w:after="0" w:line="240" w:lineRule="auto"/>
        <w:ind w:firstLine="539"/>
        <w:jc w:val="both"/>
        <w:rPr>
          <w:rFonts w:ascii="Times New Roman" w:hAnsi="Times New Roman" w:cs="Times New Roman"/>
          <w:i/>
          <w:sz w:val="28"/>
          <w:szCs w:val="28"/>
        </w:rPr>
      </w:pPr>
      <w:r w:rsidRPr="00DF0B31">
        <w:rPr>
          <w:rFonts w:ascii="Times New Roman" w:hAnsi="Times New Roman" w:cs="Times New Roman"/>
          <w:i/>
          <w:sz w:val="28"/>
          <w:szCs w:val="28"/>
        </w:rPr>
        <w:t xml:space="preserve">– возврат в бюджет территориального фонда ОМС использованных </w:t>
      </w:r>
      <w:r w:rsidRPr="00DF0B31">
        <w:rPr>
          <w:rFonts w:ascii="Times New Roman" w:hAnsi="Times New Roman" w:cs="Times New Roman"/>
          <w:i/>
          <w:sz w:val="28"/>
          <w:szCs w:val="28"/>
        </w:rPr>
        <w:br/>
        <w:t xml:space="preserve">не по целевому назначению медицинской организацией средств, перечисленных ей по договору на оказание и оплату медицинской помощи </w:t>
      </w:r>
      <w:r w:rsidRPr="00DF0B31">
        <w:rPr>
          <w:rFonts w:ascii="Times New Roman" w:hAnsi="Times New Roman" w:cs="Times New Roman"/>
          <w:i/>
          <w:sz w:val="28"/>
          <w:szCs w:val="28"/>
        </w:rPr>
        <w:br/>
        <w:t>по обязательному медицинскому страхованию (295);</w:t>
      </w:r>
    </w:p>
    <w:p w:rsidR="00E957FF" w:rsidRPr="00DF0B31" w:rsidRDefault="00E957FF" w:rsidP="00B2424B">
      <w:pPr>
        <w:autoSpaceDE w:val="0"/>
        <w:autoSpaceDN w:val="0"/>
        <w:adjustRightInd w:val="0"/>
        <w:spacing w:after="0" w:line="240" w:lineRule="auto"/>
        <w:ind w:firstLine="539"/>
        <w:jc w:val="both"/>
        <w:rPr>
          <w:rFonts w:ascii="Times New Roman" w:hAnsi="Times New Roman" w:cs="Times New Roman"/>
          <w:i/>
          <w:sz w:val="28"/>
          <w:szCs w:val="28"/>
        </w:rPr>
      </w:pPr>
      <w:r w:rsidRPr="00DF0B31">
        <w:rPr>
          <w:rFonts w:ascii="Times New Roman" w:hAnsi="Times New Roman" w:cs="Times New Roman"/>
          <w:i/>
          <w:sz w:val="28"/>
          <w:szCs w:val="28"/>
        </w:rPr>
        <w:lastRenderedPageBreak/>
        <w:t>– судебные штрафы (штрафы административного характера) (295).</w:t>
      </w:r>
    </w:p>
    <w:p w:rsidR="00E957FF" w:rsidRPr="003510B0" w:rsidRDefault="00E957FF" w:rsidP="00B2424B">
      <w:pPr>
        <w:autoSpaceDE w:val="0"/>
        <w:autoSpaceDN w:val="0"/>
        <w:adjustRightInd w:val="0"/>
        <w:spacing w:after="0" w:line="240" w:lineRule="auto"/>
        <w:ind w:firstLine="539"/>
        <w:jc w:val="both"/>
        <w:rPr>
          <w:rFonts w:ascii="Times New Roman" w:hAnsi="Times New Roman" w:cs="Times New Roman"/>
          <w:i/>
          <w:sz w:val="20"/>
          <w:szCs w:val="20"/>
        </w:rPr>
      </w:pPr>
    </w:p>
    <w:p w:rsidR="00E957FF" w:rsidRPr="00DF0B31" w:rsidRDefault="00E957FF" w:rsidP="00E957FF">
      <w:pPr>
        <w:keepNext/>
        <w:keepLines/>
        <w:spacing w:after="0" w:line="259" w:lineRule="auto"/>
        <w:jc w:val="center"/>
        <w:outlineLvl w:val="2"/>
        <w:rPr>
          <w:rFonts w:ascii="Times New Roman" w:eastAsia="Times New Roman" w:hAnsi="Times New Roman" w:cs="Times New Roman"/>
          <w:b/>
          <w:i/>
          <w:sz w:val="28"/>
          <w:szCs w:val="28"/>
        </w:rPr>
      </w:pPr>
      <w:bookmarkStart w:id="56" w:name="_Toc58932115"/>
      <w:r w:rsidRPr="00DF0B31">
        <w:rPr>
          <w:rFonts w:ascii="Times New Roman" w:eastAsia="Times New Roman" w:hAnsi="Times New Roman" w:cs="Times New Roman"/>
          <w:b/>
          <w:i/>
          <w:sz w:val="28"/>
          <w:szCs w:val="28"/>
        </w:rPr>
        <w:t>2.6.3. Иные выплаты (296 - 299)</w:t>
      </w:r>
      <w:bookmarkEnd w:id="56"/>
    </w:p>
    <w:p w:rsidR="00E957FF" w:rsidRPr="003510B0" w:rsidRDefault="00E957FF" w:rsidP="00B2424B">
      <w:pPr>
        <w:tabs>
          <w:tab w:val="left" w:pos="567"/>
        </w:tabs>
        <w:autoSpaceDE w:val="0"/>
        <w:autoSpaceDN w:val="0"/>
        <w:adjustRightInd w:val="0"/>
        <w:spacing w:after="0" w:line="240" w:lineRule="auto"/>
        <w:ind w:firstLine="708"/>
        <w:jc w:val="both"/>
        <w:rPr>
          <w:rFonts w:ascii="Times New Roman" w:eastAsia="Calibri" w:hAnsi="Times New Roman" w:cs="Times New Roman"/>
          <w:iCs/>
          <w:sz w:val="20"/>
          <w:szCs w:val="20"/>
        </w:rPr>
      </w:pPr>
    </w:p>
    <w:p w:rsidR="00E957FF" w:rsidRPr="00DF0B31" w:rsidRDefault="00E957FF" w:rsidP="00B2424B">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xml:space="preserve">Иные выплаты включают в себя выплаты физическим и юридическим лицам (296 – 299) и предусматривают разграничение на капитальные </w:t>
      </w:r>
      <w:r w:rsidR="004C1267">
        <w:rPr>
          <w:rFonts w:ascii="Times New Roman" w:eastAsia="Calibri" w:hAnsi="Times New Roman" w:cs="Times New Roman"/>
          <w:iCs/>
          <w:sz w:val="28"/>
          <w:szCs w:val="28"/>
        </w:rPr>
        <w:t>и текущие.</w:t>
      </w:r>
    </w:p>
    <w:p w:rsidR="00E957FF" w:rsidRPr="00DF0B31" w:rsidRDefault="00E957FF" w:rsidP="00B2424B">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Иные выплаты физическим лицам не связанны с социальными рисками, а выплаты юридическим лицам не являются субсидиями.</w:t>
      </w:r>
    </w:p>
    <w:p w:rsidR="00E957FF" w:rsidRPr="00DF0B31" w:rsidRDefault="00E957FF" w:rsidP="00B2424B">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xml:space="preserve">К иным выплатам </w:t>
      </w:r>
      <w:r w:rsidRPr="00DF0B31">
        <w:rPr>
          <w:rFonts w:ascii="Times New Roman" w:eastAsia="Calibri" w:hAnsi="Times New Roman" w:cs="Times New Roman"/>
          <w:b/>
          <w:i/>
          <w:iCs/>
          <w:sz w:val="28"/>
          <w:szCs w:val="28"/>
        </w:rPr>
        <w:t xml:space="preserve">капитального </w:t>
      </w:r>
      <w:r w:rsidRPr="00DF0B31">
        <w:rPr>
          <w:rFonts w:ascii="Times New Roman" w:eastAsia="Calibri" w:hAnsi="Times New Roman" w:cs="Times New Roman"/>
          <w:iCs/>
          <w:sz w:val="28"/>
          <w:szCs w:val="28"/>
        </w:rPr>
        <w:t xml:space="preserve">характера относятся крупные, непериодические, исключительные выплаты компенсаций за значительный ущерб или серьезные травмы, например, в результате катастроф, а также </w:t>
      </w:r>
      <w:r w:rsidRPr="00DF0B31">
        <w:rPr>
          <w:rFonts w:ascii="Times New Roman" w:hAnsi="Times New Roman" w:cs="Times New Roman"/>
          <w:sz w:val="28"/>
          <w:szCs w:val="28"/>
        </w:rPr>
        <w:t>расходы по осуществлению иных выплат физическим лицам несоциального характера, связанных с возмещением ущерба вследствие изъятия (ограничения прав пользования) земель</w:t>
      </w:r>
      <w:r w:rsidR="00F257D7">
        <w:rPr>
          <w:rFonts w:ascii="Times New Roman" w:hAnsi="Times New Roman" w:cs="Times New Roman"/>
          <w:sz w:val="28"/>
          <w:szCs w:val="28"/>
        </w:rPr>
        <w:t>, имущества</w:t>
      </w:r>
      <w:r w:rsidRPr="00DF0B31">
        <w:rPr>
          <w:rFonts w:ascii="Times New Roman" w:hAnsi="Times New Roman" w:cs="Times New Roman"/>
          <w:sz w:val="28"/>
          <w:szCs w:val="28"/>
        </w:rPr>
        <w:t>.</w:t>
      </w:r>
    </w:p>
    <w:p w:rsidR="00E957FF" w:rsidRPr="00DF0B31" w:rsidRDefault="00E957FF" w:rsidP="00B2424B">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F0B31">
        <w:rPr>
          <w:rFonts w:ascii="Times New Roman" w:eastAsia="Calibri" w:hAnsi="Times New Roman" w:cs="Times New Roman"/>
          <w:iCs/>
          <w:sz w:val="28"/>
          <w:szCs w:val="28"/>
        </w:rPr>
        <w:t xml:space="preserve">К иным выплатам </w:t>
      </w:r>
      <w:r w:rsidRPr="00DF0B31">
        <w:rPr>
          <w:rFonts w:ascii="Times New Roman" w:eastAsia="Calibri" w:hAnsi="Times New Roman" w:cs="Times New Roman"/>
          <w:b/>
          <w:i/>
          <w:iCs/>
          <w:sz w:val="28"/>
          <w:szCs w:val="28"/>
        </w:rPr>
        <w:t>текущего</w:t>
      </w:r>
      <w:r w:rsidRPr="00DF0B31">
        <w:rPr>
          <w:rFonts w:ascii="Times New Roman" w:eastAsia="Calibri" w:hAnsi="Times New Roman" w:cs="Times New Roman"/>
          <w:iCs/>
          <w:sz w:val="28"/>
          <w:szCs w:val="28"/>
        </w:rPr>
        <w:t xml:space="preserve"> характера относятся </w:t>
      </w:r>
      <w:r w:rsidRPr="00DF0B31">
        <w:rPr>
          <w:rFonts w:ascii="Times New Roman" w:hAnsi="Times New Roman" w:cs="Times New Roman"/>
          <w:sz w:val="28"/>
          <w:szCs w:val="28"/>
        </w:rPr>
        <w:t>расходы по осуществлению иных выплат физическим лицам, организациям</w:t>
      </w:r>
      <w:r w:rsidRPr="00DF0B31">
        <w:rPr>
          <w:rFonts w:ascii="Times New Roman" w:eastAsia="Calibri" w:hAnsi="Times New Roman" w:cs="Times New Roman"/>
          <w:iCs/>
          <w:sz w:val="28"/>
          <w:szCs w:val="28"/>
        </w:rPr>
        <w:t xml:space="preserve">, связанных с возмещением им ущерба, носящего некапитальный характер, в результате незаконных действий (бездействий) государственных муниципальных органов, учреждений, выплаты </w:t>
      </w:r>
      <w:r w:rsidR="001E3C7D">
        <w:rPr>
          <w:rFonts w:ascii="Times New Roman" w:eastAsia="Calibri" w:hAnsi="Times New Roman" w:cs="Times New Roman"/>
          <w:iCs/>
          <w:sz w:val="28"/>
          <w:szCs w:val="28"/>
        </w:rPr>
        <w:t xml:space="preserve">премий, </w:t>
      </w:r>
      <w:r w:rsidRPr="00DF0B31">
        <w:rPr>
          <w:rFonts w:ascii="Times New Roman" w:eastAsia="Calibri" w:hAnsi="Times New Roman" w:cs="Times New Roman"/>
          <w:iCs/>
          <w:sz w:val="28"/>
          <w:szCs w:val="28"/>
        </w:rPr>
        <w:t>стипендий и тому подобное.</w:t>
      </w:r>
    </w:p>
    <w:p w:rsidR="00E957FF" w:rsidRPr="00D90AFA" w:rsidRDefault="00E957FF" w:rsidP="00B2424B">
      <w:pPr>
        <w:tabs>
          <w:tab w:val="left" w:pos="567"/>
        </w:tabs>
        <w:autoSpaceDE w:val="0"/>
        <w:autoSpaceDN w:val="0"/>
        <w:adjustRightInd w:val="0"/>
        <w:spacing w:after="0" w:line="240" w:lineRule="auto"/>
        <w:ind w:firstLine="708"/>
        <w:jc w:val="both"/>
        <w:rPr>
          <w:rFonts w:ascii="Times New Roman" w:eastAsia="Calibri" w:hAnsi="Times New Roman" w:cs="Times New Roman"/>
          <w:iCs/>
          <w:sz w:val="28"/>
          <w:szCs w:val="28"/>
        </w:rPr>
      </w:pPr>
    </w:p>
    <w:p w:rsidR="00E957FF" w:rsidRDefault="00E957FF" w:rsidP="00B2424B">
      <w:pPr>
        <w:spacing w:after="0" w:line="240" w:lineRule="auto"/>
        <w:ind w:firstLine="539"/>
        <w:jc w:val="both"/>
        <w:rPr>
          <w:rFonts w:ascii="Times New Roman" w:eastAsia="Calibri" w:hAnsi="Times New Roman" w:cs="Times New Roman"/>
          <w:b/>
          <w:i/>
          <w:iCs/>
          <w:sz w:val="28"/>
          <w:szCs w:val="28"/>
        </w:rPr>
      </w:pPr>
      <w:r w:rsidRPr="00D90AFA">
        <w:rPr>
          <w:rFonts w:ascii="Times New Roman" w:eastAsia="Calibri" w:hAnsi="Times New Roman" w:cs="Times New Roman"/>
          <w:b/>
          <w:i/>
          <w:iCs/>
          <w:sz w:val="28"/>
          <w:szCs w:val="28"/>
        </w:rPr>
        <w:t>ПРИМЕРАМИ иных выплат текущего характера (296, 297) являются</w:t>
      </w:r>
      <w:r w:rsidR="00E85B34" w:rsidRPr="00D90AFA">
        <w:rPr>
          <w:rFonts w:ascii="Times New Roman" w:eastAsia="Calibri" w:hAnsi="Times New Roman" w:cs="Times New Roman"/>
          <w:b/>
          <w:i/>
          <w:iCs/>
          <w:sz w:val="28"/>
          <w:szCs w:val="28"/>
        </w:rPr>
        <w:t xml:space="preserve"> следующие</w:t>
      </w:r>
      <w:r w:rsidRPr="00D90AFA">
        <w:rPr>
          <w:rFonts w:ascii="Times New Roman" w:eastAsia="Calibri" w:hAnsi="Times New Roman" w:cs="Times New Roman"/>
          <w:b/>
          <w:i/>
          <w:iCs/>
          <w:sz w:val="28"/>
          <w:szCs w:val="28"/>
        </w:rPr>
        <w:t>:</w:t>
      </w:r>
    </w:p>
    <w:p w:rsidR="00D90AFA" w:rsidRPr="003510B0" w:rsidRDefault="00D90AFA" w:rsidP="00B2424B">
      <w:pPr>
        <w:spacing w:after="0" w:line="240" w:lineRule="auto"/>
        <w:ind w:firstLine="539"/>
        <w:jc w:val="both"/>
        <w:rPr>
          <w:rFonts w:ascii="Times New Roman" w:eastAsia="Times New Roman" w:hAnsi="Times New Roman" w:cs="Times New Roman"/>
          <w:sz w:val="20"/>
          <w:szCs w:val="20"/>
          <w:lang w:eastAsia="ru-RU"/>
        </w:rPr>
      </w:pPr>
    </w:p>
    <w:p w:rsidR="00E957FF" w:rsidRPr="00DF0B31" w:rsidRDefault="00E957FF" w:rsidP="00B2424B">
      <w:pPr>
        <w:spacing w:after="0" w:line="240" w:lineRule="auto"/>
        <w:ind w:firstLine="539"/>
        <w:jc w:val="both"/>
        <w:rPr>
          <w:i/>
          <w:sz w:val="28"/>
        </w:rPr>
      </w:pPr>
      <w:r w:rsidRPr="00DF0B31">
        <w:rPr>
          <w:rFonts w:ascii="Times New Roman" w:eastAsia="Times New Roman" w:hAnsi="Times New Roman" w:cs="Times New Roman"/>
          <w:i/>
          <w:sz w:val="28"/>
          <w:lang w:eastAsia="ru-RU"/>
        </w:rPr>
        <w:t>– выплата денежных премий гражданам, не связанных со статусом работника государственного (муниципального) органа (учреждения) (например, выплата денежных премий по результатам проводимых спортивных мероприятий</w:t>
      </w:r>
      <w:r w:rsidR="00321FDF">
        <w:rPr>
          <w:rFonts w:ascii="Times New Roman" w:eastAsia="Times New Roman" w:hAnsi="Times New Roman" w:cs="Times New Roman"/>
          <w:i/>
          <w:sz w:val="28"/>
          <w:lang w:eastAsia="ru-RU"/>
        </w:rPr>
        <w:t>, конкурсов</w:t>
      </w:r>
      <w:r w:rsidRPr="00DF0B31">
        <w:rPr>
          <w:rFonts w:ascii="Times New Roman" w:eastAsia="Times New Roman" w:hAnsi="Times New Roman" w:cs="Times New Roman"/>
          <w:i/>
          <w:sz w:val="28"/>
          <w:lang w:eastAsia="ru-RU"/>
        </w:rPr>
        <w:t>) (296);</w:t>
      </w:r>
    </w:p>
    <w:p w:rsidR="00E957FF" w:rsidRPr="00DF0B31" w:rsidRDefault="00E957FF" w:rsidP="00B2424B">
      <w:pPr>
        <w:autoSpaceDE w:val="0"/>
        <w:autoSpaceDN w:val="0"/>
        <w:adjustRightInd w:val="0"/>
        <w:spacing w:after="0" w:line="240" w:lineRule="auto"/>
        <w:ind w:firstLine="540"/>
        <w:jc w:val="both"/>
        <w:rPr>
          <w:rFonts w:ascii="Times New Roman" w:eastAsia="Times New Roman" w:hAnsi="Times New Roman" w:cs="Times New Roman"/>
          <w:i/>
          <w:sz w:val="28"/>
          <w:lang w:eastAsia="ru-RU"/>
        </w:rPr>
      </w:pPr>
      <w:r w:rsidRPr="00DF0B31">
        <w:rPr>
          <w:rFonts w:ascii="Times New Roman" w:eastAsia="Times New Roman" w:hAnsi="Times New Roman" w:cs="Times New Roman"/>
          <w:i/>
          <w:sz w:val="28"/>
          <w:lang w:eastAsia="ru-RU"/>
        </w:rPr>
        <w:t>– выплата именных стипендий (296);</w:t>
      </w:r>
    </w:p>
    <w:p w:rsidR="00E957FF" w:rsidRPr="00DF0B31" w:rsidRDefault="00E957FF" w:rsidP="00B2424B">
      <w:pPr>
        <w:spacing w:after="0" w:line="240" w:lineRule="auto"/>
        <w:ind w:firstLine="540"/>
        <w:jc w:val="both"/>
        <w:rPr>
          <w:rFonts w:ascii="Times New Roman" w:eastAsia="Times New Roman" w:hAnsi="Times New Roman" w:cs="Times New Roman"/>
          <w:i/>
          <w:sz w:val="28"/>
          <w:lang w:eastAsia="ru-RU"/>
        </w:rPr>
      </w:pPr>
      <w:r w:rsidRPr="00DF0B31">
        <w:rPr>
          <w:rFonts w:ascii="Times New Roman" w:eastAsia="Times New Roman" w:hAnsi="Times New Roman" w:cs="Times New Roman"/>
          <w:i/>
          <w:sz w:val="28"/>
          <w:lang w:eastAsia="ru-RU"/>
        </w:rPr>
        <w:t>– выплата дополнительного ежемесячного материального обеспечения граждан за особые заслуги перед государством (296);</w:t>
      </w:r>
    </w:p>
    <w:p w:rsidR="00E957FF" w:rsidRPr="00DF0B31" w:rsidRDefault="00E957FF" w:rsidP="00B2424B">
      <w:pPr>
        <w:spacing w:after="0" w:line="240" w:lineRule="auto"/>
        <w:ind w:firstLine="567"/>
        <w:jc w:val="both"/>
        <w:rPr>
          <w:i/>
          <w:sz w:val="28"/>
        </w:rPr>
      </w:pPr>
      <w:r w:rsidRPr="00DF0B31">
        <w:rPr>
          <w:rFonts w:ascii="Times New Roman" w:eastAsia="Times New Roman" w:hAnsi="Times New Roman" w:cs="Times New Roman"/>
          <w:b/>
          <w:sz w:val="28"/>
          <w:lang w:eastAsia="ru-RU"/>
        </w:rPr>
        <w:t>–</w:t>
      </w:r>
      <w:r w:rsidRPr="00DF0B31">
        <w:rPr>
          <w:rFonts w:ascii="Times New Roman" w:eastAsia="Times New Roman" w:hAnsi="Times New Roman" w:cs="Times New Roman"/>
          <w:i/>
          <w:sz w:val="28"/>
          <w:lang w:eastAsia="ru-RU"/>
        </w:rPr>
        <w:t xml:space="preserve"> расходы по перечислению средств на подготовку и проведение выборов, референдумов на банковские счета, открытые для территориальных избирательных комиссий в соответствии с законодательством Российской Федерации (297);</w:t>
      </w:r>
    </w:p>
    <w:p w:rsidR="00321FDF" w:rsidRDefault="00E957FF" w:rsidP="00B2424B">
      <w:pPr>
        <w:spacing w:after="0" w:line="240" w:lineRule="auto"/>
        <w:ind w:firstLine="567"/>
        <w:jc w:val="both"/>
        <w:rPr>
          <w:rFonts w:ascii="Times New Roman" w:eastAsia="Times New Roman" w:hAnsi="Times New Roman" w:cs="Times New Roman"/>
          <w:i/>
          <w:sz w:val="28"/>
          <w:lang w:eastAsia="ru-RU"/>
        </w:rPr>
      </w:pPr>
      <w:r w:rsidRPr="00DF0B31">
        <w:rPr>
          <w:rFonts w:ascii="Times New Roman" w:eastAsia="Times New Roman" w:hAnsi="Times New Roman" w:cs="Times New Roman"/>
          <w:i/>
          <w:sz w:val="28"/>
          <w:lang w:eastAsia="ru-RU"/>
        </w:rPr>
        <w:t>– возмещение истцам судебных издержек, морального ущерба, неосновательного обогащения на основании вступивших в законную силу судебных актов и т.п. (296, 297)</w:t>
      </w:r>
      <w:r w:rsidR="00321FDF">
        <w:rPr>
          <w:rFonts w:ascii="Times New Roman" w:eastAsia="Times New Roman" w:hAnsi="Times New Roman" w:cs="Times New Roman"/>
          <w:i/>
          <w:sz w:val="28"/>
          <w:lang w:eastAsia="ru-RU"/>
        </w:rPr>
        <w:t>;</w:t>
      </w:r>
    </w:p>
    <w:p w:rsidR="00E957FF" w:rsidRPr="00DF0B31" w:rsidRDefault="00321FDF" w:rsidP="00B2424B">
      <w:pPr>
        <w:spacing w:after="0" w:line="240" w:lineRule="auto"/>
        <w:ind w:firstLine="567"/>
        <w:jc w:val="both"/>
        <w:rPr>
          <w:rFonts w:ascii="Times New Roman" w:eastAsia="Times New Roman" w:hAnsi="Times New Roman" w:cs="Times New Roman"/>
          <w:i/>
          <w:sz w:val="28"/>
          <w:lang w:eastAsia="ru-RU"/>
        </w:rPr>
      </w:pPr>
      <w:r>
        <w:rPr>
          <w:rFonts w:ascii="Times New Roman" w:eastAsia="Times New Roman" w:hAnsi="Times New Roman" w:cs="Times New Roman"/>
          <w:i/>
          <w:sz w:val="28"/>
          <w:lang w:eastAsia="ru-RU"/>
        </w:rPr>
        <w:t xml:space="preserve">- </w:t>
      </w:r>
      <w:r w:rsidRPr="00266EAB">
        <w:rPr>
          <w:rFonts w:ascii="Times New Roman" w:eastAsia="Times New Roman" w:hAnsi="Times New Roman" w:cs="Times New Roman"/>
          <w:i/>
          <w:sz w:val="28"/>
          <w:lang w:eastAsia="ru-RU"/>
        </w:rPr>
        <w:t>плат</w:t>
      </w:r>
      <w:r>
        <w:rPr>
          <w:rFonts w:ascii="Times New Roman" w:eastAsia="Times New Roman" w:hAnsi="Times New Roman" w:cs="Times New Roman"/>
          <w:i/>
          <w:sz w:val="28"/>
          <w:lang w:eastAsia="ru-RU"/>
        </w:rPr>
        <w:t>а</w:t>
      </w:r>
      <w:r w:rsidRPr="00266EAB">
        <w:rPr>
          <w:rFonts w:ascii="Times New Roman" w:eastAsia="Times New Roman" w:hAnsi="Times New Roman" w:cs="Times New Roman"/>
          <w:i/>
          <w:sz w:val="28"/>
          <w:lang w:eastAsia="ru-RU"/>
        </w:rPr>
        <w:t>, взымаем</w:t>
      </w:r>
      <w:r>
        <w:rPr>
          <w:rFonts w:ascii="Times New Roman" w:eastAsia="Times New Roman" w:hAnsi="Times New Roman" w:cs="Times New Roman"/>
          <w:i/>
          <w:sz w:val="28"/>
          <w:lang w:eastAsia="ru-RU"/>
        </w:rPr>
        <w:t>ая</w:t>
      </w:r>
      <w:r w:rsidRPr="00266EAB">
        <w:rPr>
          <w:rFonts w:ascii="Times New Roman" w:eastAsia="Times New Roman" w:hAnsi="Times New Roman" w:cs="Times New Roman"/>
          <w:i/>
          <w:sz w:val="28"/>
          <w:lang w:eastAsia="ru-RU"/>
        </w:rPr>
        <w:t xml:space="preserve"> операторами электронных площадок с лица, с которым заключается контракт по результатам проведения электронной процедуры, установленную пунктом 2 постановления Правительства Российской Федерации от 10 мая 2018 г.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w:t>
      </w:r>
      <w:r w:rsidRPr="00DF0B31">
        <w:rPr>
          <w:rFonts w:ascii="Times New Roman" w:eastAsia="Times New Roman" w:hAnsi="Times New Roman" w:cs="Times New Roman"/>
          <w:i/>
          <w:sz w:val="28"/>
          <w:lang w:eastAsia="ru-RU"/>
        </w:rPr>
        <w:t>(297)</w:t>
      </w:r>
      <w:r w:rsidR="00E957FF" w:rsidRPr="00DF0B31">
        <w:rPr>
          <w:rFonts w:ascii="Times New Roman" w:eastAsia="Times New Roman" w:hAnsi="Times New Roman" w:cs="Times New Roman"/>
          <w:i/>
          <w:sz w:val="28"/>
          <w:lang w:eastAsia="ru-RU"/>
        </w:rPr>
        <w:t>.</w:t>
      </w:r>
    </w:p>
    <w:p w:rsidR="00E957FF" w:rsidRPr="00DF0B31" w:rsidRDefault="00E957FF" w:rsidP="00B2424B">
      <w:pPr>
        <w:spacing w:after="0" w:line="240" w:lineRule="auto"/>
        <w:ind w:firstLine="567"/>
        <w:jc w:val="both"/>
        <w:rPr>
          <w:i/>
          <w:sz w:val="28"/>
        </w:rPr>
      </w:pPr>
    </w:p>
    <w:p w:rsidR="00E957FF" w:rsidRDefault="00E957FF" w:rsidP="00B2424B">
      <w:pPr>
        <w:spacing w:after="0" w:line="240" w:lineRule="auto"/>
        <w:ind w:firstLine="539"/>
        <w:jc w:val="both"/>
        <w:rPr>
          <w:rFonts w:ascii="Times New Roman" w:eastAsia="Calibri" w:hAnsi="Times New Roman" w:cs="Times New Roman"/>
          <w:b/>
          <w:i/>
          <w:iCs/>
          <w:sz w:val="28"/>
          <w:szCs w:val="28"/>
        </w:rPr>
      </w:pPr>
      <w:r w:rsidRPr="00D90AFA">
        <w:rPr>
          <w:rFonts w:ascii="Times New Roman" w:eastAsia="Calibri" w:hAnsi="Times New Roman" w:cs="Times New Roman"/>
          <w:b/>
          <w:i/>
          <w:iCs/>
          <w:sz w:val="28"/>
          <w:szCs w:val="28"/>
        </w:rPr>
        <w:lastRenderedPageBreak/>
        <w:t>ПРИМЕРАМИ иных выплат капитального характера (298, 299) являются</w:t>
      </w:r>
      <w:r w:rsidR="00E85B34" w:rsidRPr="00D90AFA">
        <w:rPr>
          <w:rFonts w:ascii="Times New Roman" w:eastAsia="Calibri" w:hAnsi="Times New Roman" w:cs="Times New Roman"/>
          <w:b/>
          <w:i/>
          <w:iCs/>
          <w:sz w:val="28"/>
          <w:szCs w:val="28"/>
        </w:rPr>
        <w:t xml:space="preserve"> следующие</w:t>
      </w:r>
      <w:r w:rsidRPr="00D90AFA">
        <w:rPr>
          <w:rFonts w:ascii="Times New Roman" w:eastAsia="Calibri" w:hAnsi="Times New Roman" w:cs="Times New Roman"/>
          <w:b/>
          <w:i/>
          <w:iCs/>
          <w:sz w:val="28"/>
          <w:szCs w:val="28"/>
        </w:rPr>
        <w:t>:</w:t>
      </w:r>
    </w:p>
    <w:p w:rsidR="00D90AFA" w:rsidRPr="003510B0" w:rsidRDefault="00D90AFA" w:rsidP="00B2424B">
      <w:pPr>
        <w:spacing w:after="0" w:line="240" w:lineRule="auto"/>
        <w:ind w:firstLine="539"/>
        <w:jc w:val="both"/>
        <w:rPr>
          <w:rFonts w:ascii="Times New Roman" w:eastAsia="Times New Roman" w:hAnsi="Times New Roman" w:cs="Times New Roman"/>
          <w:sz w:val="20"/>
          <w:szCs w:val="20"/>
          <w:lang w:eastAsia="ru-RU"/>
        </w:rPr>
      </w:pPr>
    </w:p>
    <w:p w:rsidR="00E957FF" w:rsidRPr="00DF0B31" w:rsidRDefault="00E957FF" w:rsidP="00B2424B">
      <w:pPr>
        <w:autoSpaceDE w:val="0"/>
        <w:autoSpaceDN w:val="0"/>
        <w:adjustRightInd w:val="0"/>
        <w:spacing w:after="0" w:line="240" w:lineRule="auto"/>
        <w:ind w:firstLine="539"/>
        <w:jc w:val="both"/>
        <w:rPr>
          <w:rFonts w:ascii="Times New Roman" w:eastAsia="Times New Roman" w:hAnsi="Times New Roman" w:cs="Times New Roman"/>
          <w:i/>
          <w:sz w:val="28"/>
          <w:lang w:eastAsia="ru-RU"/>
        </w:rPr>
      </w:pPr>
      <w:r w:rsidRPr="00DF0B31">
        <w:rPr>
          <w:rFonts w:ascii="Times New Roman" w:eastAsia="Times New Roman" w:hAnsi="Times New Roman" w:cs="Times New Roman"/>
          <w:i/>
          <w:sz w:val="28"/>
          <w:lang w:eastAsia="ru-RU"/>
        </w:rPr>
        <w:t>– возмещение физическим лицам (собственникам) жилых помещений, изымаемых в целях сноса аварийного жилого фонда (298);</w:t>
      </w:r>
    </w:p>
    <w:p w:rsidR="00E957FF" w:rsidRPr="00DF0B31" w:rsidRDefault="00E957FF" w:rsidP="00B2424B">
      <w:pPr>
        <w:autoSpaceDE w:val="0"/>
        <w:autoSpaceDN w:val="0"/>
        <w:adjustRightInd w:val="0"/>
        <w:spacing w:after="0" w:line="240" w:lineRule="auto"/>
        <w:ind w:firstLine="539"/>
        <w:jc w:val="both"/>
        <w:rPr>
          <w:rFonts w:ascii="Times New Roman" w:hAnsi="Times New Roman" w:cs="Times New Roman"/>
          <w:i/>
          <w:sz w:val="28"/>
          <w:szCs w:val="24"/>
        </w:rPr>
      </w:pPr>
      <w:r w:rsidRPr="00DF0B31">
        <w:rPr>
          <w:rFonts w:ascii="Times New Roman" w:hAnsi="Times New Roman" w:cs="Times New Roman"/>
          <w:i/>
          <w:sz w:val="28"/>
          <w:szCs w:val="24"/>
        </w:rPr>
        <w:t>– компенсация стоимости сносимых (переносимых) строений и сооружений, принадлежащих организациям (299) и (или) физическим лицам (298);</w:t>
      </w:r>
    </w:p>
    <w:p w:rsidR="007765B9" w:rsidRDefault="00E957FF" w:rsidP="00203D3A">
      <w:pPr>
        <w:autoSpaceDE w:val="0"/>
        <w:autoSpaceDN w:val="0"/>
        <w:adjustRightInd w:val="0"/>
        <w:spacing w:after="0" w:line="240" w:lineRule="auto"/>
        <w:ind w:firstLine="539"/>
        <w:jc w:val="both"/>
        <w:rPr>
          <w:rFonts w:ascii="Times New Roman" w:hAnsi="Times New Roman" w:cs="Times New Roman"/>
          <w:i/>
          <w:sz w:val="28"/>
          <w:szCs w:val="24"/>
        </w:rPr>
      </w:pPr>
      <w:r w:rsidRPr="00DF0B31">
        <w:rPr>
          <w:rFonts w:ascii="Times New Roman" w:hAnsi="Times New Roman" w:cs="Times New Roman"/>
          <w:i/>
          <w:sz w:val="28"/>
          <w:szCs w:val="24"/>
        </w:rPr>
        <w:t>– возмещение собственникам земельных участков, землепользователям, землевладельцам и арендаторам земельных участков убытков, причиненных изъятием или временным занятием земельных участков, ограничением прав собственников земельных участков, землепользователей, землевладельцев и арендаторов земельных участков либо ухудшением качества земель в результате деятельности других лиц (298, 299).</w:t>
      </w:r>
    </w:p>
    <w:p w:rsidR="00084DC8" w:rsidRPr="006064CC" w:rsidRDefault="00084DC8" w:rsidP="006064CC">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p>
    <w:p w:rsidR="006064CC" w:rsidRPr="004F756B" w:rsidRDefault="006064CC" w:rsidP="006064CC">
      <w:pPr>
        <w:keepNext/>
        <w:keepLines/>
        <w:spacing w:after="0" w:line="240" w:lineRule="auto"/>
        <w:jc w:val="center"/>
        <w:outlineLvl w:val="0"/>
        <w:rPr>
          <w:rFonts w:ascii="Times New Roman" w:eastAsia="Times New Roman" w:hAnsi="Times New Roman" w:cs="Times New Roman"/>
          <w:b/>
          <w:sz w:val="28"/>
          <w:szCs w:val="32"/>
        </w:rPr>
      </w:pPr>
      <w:bookmarkStart w:id="57" w:name="_Toc58932116"/>
      <w:r w:rsidRPr="004F756B">
        <w:rPr>
          <w:rFonts w:ascii="Times New Roman" w:eastAsia="Times New Roman" w:hAnsi="Times New Roman" w:cs="Times New Roman"/>
          <w:b/>
          <w:sz w:val="28"/>
          <w:szCs w:val="32"/>
        </w:rPr>
        <w:t>3. Поступление нефинансовых активов (300)</w:t>
      </w:r>
      <w:bookmarkEnd w:id="57"/>
    </w:p>
    <w:p w:rsidR="006064CC" w:rsidRPr="002373DD" w:rsidRDefault="006064CC" w:rsidP="002373DD">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p>
    <w:p w:rsidR="006064CC" w:rsidRPr="004F756B" w:rsidRDefault="006064CC" w:rsidP="00F362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4F756B">
        <w:rPr>
          <w:rFonts w:ascii="Times New Roman" w:eastAsia="Calibri" w:hAnsi="Times New Roman" w:cs="Times New Roman"/>
          <w:iCs/>
          <w:sz w:val="28"/>
          <w:szCs w:val="28"/>
        </w:rPr>
        <w:t xml:space="preserve">Статья 300 </w:t>
      </w:r>
      <w:r w:rsidR="009560B6">
        <w:rPr>
          <w:rFonts w:ascii="Times New Roman" w:eastAsia="Calibri" w:hAnsi="Times New Roman" w:cs="Times New Roman"/>
          <w:iCs/>
          <w:sz w:val="28"/>
          <w:szCs w:val="28"/>
        </w:rPr>
        <w:t>"</w:t>
      </w:r>
      <w:r w:rsidRPr="004F756B">
        <w:rPr>
          <w:rFonts w:ascii="Times New Roman" w:eastAsia="Calibri" w:hAnsi="Times New Roman" w:cs="Times New Roman"/>
          <w:iCs/>
          <w:sz w:val="28"/>
          <w:szCs w:val="28"/>
        </w:rPr>
        <w:t>Поступление нефинансовых активов</w:t>
      </w:r>
      <w:r w:rsidR="009560B6">
        <w:rPr>
          <w:rFonts w:ascii="Times New Roman" w:eastAsia="Calibri" w:hAnsi="Times New Roman" w:cs="Times New Roman"/>
          <w:iCs/>
          <w:sz w:val="28"/>
          <w:szCs w:val="28"/>
        </w:rPr>
        <w:t>"</w:t>
      </w:r>
      <w:r w:rsidRPr="004F756B">
        <w:rPr>
          <w:rFonts w:ascii="Times New Roman" w:eastAsia="Calibri" w:hAnsi="Times New Roman" w:cs="Times New Roman"/>
          <w:iCs/>
          <w:sz w:val="28"/>
          <w:szCs w:val="28"/>
        </w:rPr>
        <w:t xml:space="preserve"> КОСГУ группирует операции по поступлению (принятию к учету) нефинансовых активов, а также операции, связанные с приобретением, созданием объектов нефинансовых активов, отнесение которых к соответствующей группе объектов (основные средства, нематериальные активы, непроизведенные активы, материальные запасы, права пользования и неисключительные права на результаты интеллектуальной деятельности, биологические активы) и соответственно статье КОСГУ осуществляется сектором государственного управления согласно требованиям бухгалтерского (бюджетного) учета по отнесению активов к соответствующей группе объектов учета нефинансовых активов</w:t>
      </w:r>
      <w:r w:rsidRPr="004F756B">
        <w:rPr>
          <w:rFonts w:ascii="Times New Roman" w:eastAsia="Calibri" w:hAnsi="Times New Roman" w:cs="Times New Roman"/>
          <w:sz w:val="28"/>
          <w:szCs w:val="28"/>
          <w:vertAlign w:val="superscript"/>
        </w:rPr>
        <w:footnoteReference w:id="4"/>
      </w:r>
      <w:r w:rsidRPr="004F756B">
        <w:rPr>
          <w:rFonts w:ascii="Times New Roman" w:eastAsia="Calibri" w:hAnsi="Times New Roman" w:cs="Times New Roman"/>
          <w:sz w:val="28"/>
          <w:szCs w:val="28"/>
        </w:rPr>
        <w:t>.</w:t>
      </w:r>
    </w:p>
    <w:p w:rsidR="006064CC" w:rsidRPr="004F756B" w:rsidRDefault="006064CC" w:rsidP="00F36289">
      <w:pPr>
        <w:autoSpaceDE w:val="0"/>
        <w:autoSpaceDN w:val="0"/>
        <w:adjustRightInd w:val="0"/>
        <w:spacing w:after="0" w:line="240" w:lineRule="auto"/>
        <w:ind w:firstLine="709"/>
        <w:jc w:val="both"/>
        <w:rPr>
          <w:rFonts w:ascii="Times New Roman" w:eastAsia="Calibri" w:hAnsi="Times New Roman" w:cs="Times New Roman"/>
          <w:snapToGrid w:val="0"/>
          <w:sz w:val="28"/>
          <w:szCs w:val="28"/>
        </w:rPr>
      </w:pPr>
      <w:r w:rsidRPr="004F756B">
        <w:rPr>
          <w:rFonts w:ascii="Times New Roman" w:eastAsia="Calibri" w:hAnsi="Times New Roman" w:cs="Times New Roman"/>
          <w:snapToGrid w:val="0"/>
          <w:sz w:val="28"/>
          <w:szCs w:val="28"/>
        </w:rPr>
        <w:t>Нефинансовые активы могут создаваться в процессе производства (основные средства, материальные запасы), существовать в природе (земля, месторождения полезных ископаемых, радиочастотный спектр) или представлять собой продукты общественного устройства (патенты, продукты интеллектуальной собственности и прочие активы).</w:t>
      </w:r>
    </w:p>
    <w:p w:rsidR="006064CC" w:rsidRPr="004F756B" w:rsidRDefault="006064CC" w:rsidP="00F362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4F756B">
        <w:rPr>
          <w:rFonts w:ascii="Times New Roman" w:eastAsia="Calibri" w:hAnsi="Times New Roman" w:cs="Times New Roman"/>
          <w:sz w:val="28"/>
          <w:szCs w:val="28"/>
        </w:rPr>
        <w:t xml:space="preserve">В целях </w:t>
      </w:r>
      <w:r w:rsidRPr="004F756B">
        <w:rPr>
          <w:rFonts w:ascii="Times New Roman" w:eastAsia="Calibri" w:hAnsi="Times New Roman" w:cs="Times New Roman"/>
          <w:iCs/>
          <w:sz w:val="28"/>
          <w:szCs w:val="28"/>
        </w:rPr>
        <w:t xml:space="preserve">применения классификации операций сектора государственного управления под нефинансовыми активами следует понимать </w:t>
      </w:r>
      <w:r w:rsidRPr="004F756B">
        <w:rPr>
          <w:rFonts w:ascii="Times New Roman" w:eastAsia="Calibri" w:hAnsi="Times New Roman" w:cs="Times New Roman"/>
          <w:sz w:val="28"/>
          <w:szCs w:val="28"/>
        </w:rPr>
        <w:t>совокупность объектов имущества, находящихся в собственности или пользовании хозяйствующего субъекта и приносящи</w:t>
      </w:r>
      <w:r w:rsidR="001E3C7D">
        <w:rPr>
          <w:rFonts w:ascii="Times New Roman" w:eastAsia="Calibri" w:hAnsi="Times New Roman" w:cs="Times New Roman"/>
          <w:sz w:val="28"/>
          <w:szCs w:val="28"/>
        </w:rPr>
        <w:t>х</w:t>
      </w:r>
      <w:r w:rsidRPr="004F756B">
        <w:rPr>
          <w:rFonts w:ascii="Times New Roman" w:eastAsia="Calibri" w:hAnsi="Times New Roman" w:cs="Times New Roman"/>
          <w:sz w:val="28"/>
          <w:szCs w:val="28"/>
        </w:rPr>
        <w:t xml:space="preserve"> ему реальные и потенциальные объемы экономической выгоды в результате их эксплуатации (использования), хранения.</w:t>
      </w:r>
    </w:p>
    <w:p w:rsidR="006064CC" w:rsidRPr="004F756B" w:rsidRDefault="006064CC" w:rsidP="00F362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4F756B">
        <w:rPr>
          <w:rFonts w:ascii="Times New Roman" w:eastAsia="Calibri" w:hAnsi="Times New Roman" w:cs="Times New Roman"/>
          <w:sz w:val="28"/>
          <w:szCs w:val="28"/>
        </w:rPr>
        <w:t>К нефинансовым активам относятся:</w:t>
      </w:r>
    </w:p>
    <w:p w:rsidR="006064CC" w:rsidRPr="004F756B" w:rsidRDefault="006064CC" w:rsidP="00F362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4F756B">
        <w:rPr>
          <w:rFonts w:ascii="Times New Roman" w:eastAsia="Calibri" w:hAnsi="Times New Roman" w:cs="Times New Roman"/>
          <w:sz w:val="28"/>
          <w:szCs w:val="28"/>
        </w:rPr>
        <w:t>- основные средства (310) (движимое и недвижимое имущество);</w:t>
      </w:r>
    </w:p>
    <w:p w:rsidR="006064CC" w:rsidRPr="004F756B" w:rsidRDefault="006064CC" w:rsidP="00F362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4F756B">
        <w:rPr>
          <w:rFonts w:ascii="Times New Roman" w:eastAsia="Calibri" w:hAnsi="Times New Roman" w:cs="Times New Roman"/>
          <w:sz w:val="28"/>
          <w:szCs w:val="28"/>
        </w:rPr>
        <w:lastRenderedPageBreak/>
        <w:t>- нематериальные активы (320) (продукты интеллектуальной собственности);</w:t>
      </w:r>
    </w:p>
    <w:p w:rsidR="006064CC" w:rsidRPr="004F756B" w:rsidRDefault="006064CC" w:rsidP="00F362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4F756B">
        <w:rPr>
          <w:rFonts w:ascii="Times New Roman" w:eastAsia="Calibri" w:hAnsi="Times New Roman" w:cs="Times New Roman"/>
          <w:sz w:val="28"/>
          <w:szCs w:val="28"/>
        </w:rPr>
        <w:t xml:space="preserve">- непроизведенные активы (330) (земля, ресурсы недр, </w:t>
      </w:r>
      <w:r w:rsidRPr="004F756B">
        <w:rPr>
          <w:rFonts w:ascii="Times New Roman" w:eastAsia="Calibri" w:hAnsi="Times New Roman" w:cs="Times New Roman"/>
          <w:sz w:val="28"/>
          <w:szCs w:val="28"/>
          <w:shd w:val="clear" w:color="auto" w:fill="FFFFFF"/>
        </w:rPr>
        <w:t>месторождения полезных ископаемых, водные источники и прочие</w:t>
      </w:r>
      <w:r w:rsidRPr="004F756B">
        <w:rPr>
          <w:rFonts w:ascii="Times New Roman" w:eastAsia="Calibri" w:hAnsi="Times New Roman" w:cs="Times New Roman"/>
          <w:sz w:val="28"/>
          <w:szCs w:val="28"/>
        </w:rPr>
        <w:t>);</w:t>
      </w:r>
    </w:p>
    <w:p w:rsidR="006064CC" w:rsidRPr="004F756B" w:rsidRDefault="006064CC" w:rsidP="00F362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4F756B">
        <w:rPr>
          <w:rFonts w:ascii="Times New Roman" w:eastAsia="Calibri" w:hAnsi="Times New Roman" w:cs="Times New Roman"/>
          <w:sz w:val="28"/>
          <w:szCs w:val="28"/>
        </w:rPr>
        <w:t>- материальные запасы (медикаменты и перевязочные средства, включая лекарственные препараты (341), продукты питания (342), горюче-смазочные материалы (343), строительные материалы (344), мягкий инвентарь (345) и прочие (346, 347, 349));</w:t>
      </w:r>
    </w:p>
    <w:p w:rsidR="006064CC" w:rsidRPr="004F756B" w:rsidRDefault="006064CC" w:rsidP="00F362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4F756B">
        <w:rPr>
          <w:rFonts w:ascii="Times New Roman" w:eastAsia="Calibri" w:hAnsi="Times New Roman" w:cs="Times New Roman"/>
          <w:sz w:val="28"/>
          <w:szCs w:val="28"/>
        </w:rPr>
        <w:t>- права пользования (350);</w:t>
      </w:r>
    </w:p>
    <w:p w:rsidR="006064CC" w:rsidRPr="004F756B" w:rsidRDefault="006064CC" w:rsidP="00F362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4F756B">
        <w:rPr>
          <w:rFonts w:ascii="Times New Roman" w:eastAsia="Calibri" w:hAnsi="Times New Roman" w:cs="Times New Roman"/>
          <w:sz w:val="28"/>
          <w:szCs w:val="28"/>
        </w:rPr>
        <w:t>- биологические активы (360).</w:t>
      </w:r>
    </w:p>
    <w:p w:rsidR="006064CC" w:rsidRPr="004F756B" w:rsidRDefault="006064CC" w:rsidP="00F362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4F756B">
        <w:rPr>
          <w:rFonts w:ascii="Times New Roman" w:eastAsia="Calibri" w:hAnsi="Times New Roman" w:cs="Times New Roman"/>
          <w:sz w:val="28"/>
          <w:szCs w:val="28"/>
        </w:rPr>
        <w:t>Нефинансовые активы могут создаваться (приобретаться)</w:t>
      </w:r>
      <w:r>
        <w:rPr>
          <w:rFonts w:ascii="Times New Roman" w:eastAsia="Calibri" w:hAnsi="Times New Roman" w:cs="Times New Roman"/>
          <w:sz w:val="28"/>
          <w:szCs w:val="28"/>
        </w:rPr>
        <w:t xml:space="preserve"> </w:t>
      </w:r>
      <w:r w:rsidRPr="004F756B">
        <w:rPr>
          <w:rFonts w:ascii="Times New Roman" w:eastAsia="Calibri" w:hAnsi="Times New Roman" w:cs="Times New Roman"/>
          <w:sz w:val="28"/>
          <w:szCs w:val="28"/>
        </w:rPr>
        <w:t>и усовершенствоваться (реконструкция, техническое перевооружение, расширение, модернизация (модернизация с дооборудованием)) в процессе производства (основные средства, материальные запасы), существовать в природе (непроизведенные активы: земля, ресурсы недр и прочее) или представлять собой продукт интеллектуального труда (права на результаты интеллектуальной деятельности или средства индивидуализации).</w:t>
      </w:r>
    </w:p>
    <w:p w:rsidR="006064CC" w:rsidRPr="004F756B" w:rsidRDefault="006064CC" w:rsidP="00F362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4F756B">
        <w:rPr>
          <w:rFonts w:ascii="Times New Roman" w:eastAsia="Calibri" w:hAnsi="Times New Roman" w:cs="Times New Roman"/>
          <w:sz w:val="28"/>
          <w:szCs w:val="28"/>
        </w:rPr>
        <w:t xml:space="preserve">В отношении каждой из групп нефинансовых активов могут осуществляться операции поступления (приобретения, создания, получения) и выбытия. Операции, приводящие к увеличению активов, имеющихся у учреждения, называются поступления (группа 300 </w:t>
      </w:r>
      <w:r w:rsidR="009560B6">
        <w:rPr>
          <w:rFonts w:ascii="Times New Roman" w:eastAsia="Calibri" w:hAnsi="Times New Roman" w:cs="Times New Roman"/>
          <w:sz w:val="28"/>
          <w:szCs w:val="28"/>
        </w:rPr>
        <w:t>"</w:t>
      </w:r>
      <w:r w:rsidRPr="004F756B">
        <w:rPr>
          <w:rFonts w:ascii="Times New Roman" w:eastAsia="Calibri" w:hAnsi="Times New Roman" w:cs="Times New Roman"/>
          <w:sz w:val="28"/>
          <w:szCs w:val="28"/>
        </w:rPr>
        <w:t>Поступление нефинансовых активов</w:t>
      </w:r>
      <w:r w:rsidR="009560B6">
        <w:rPr>
          <w:rFonts w:ascii="Times New Roman" w:eastAsia="Calibri" w:hAnsi="Times New Roman" w:cs="Times New Roman"/>
          <w:sz w:val="28"/>
          <w:szCs w:val="28"/>
        </w:rPr>
        <w:t>"</w:t>
      </w:r>
      <w:r w:rsidRPr="004F756B">
        <w:rPr>
          <w:rFonts w:ascii="Times New Roman" w:eastAsia="Calibri" w:hAnsi="Times New Roman" w:cs="Times New Roman"/>
          <w:sz w:val="28"/>
          <w:szCs w:val="28"/>
        </w:rPr>
        <w:t xml:space="preserve">). Операции, приводящие к уменьшению активов, имеющихся у учреждения, называются выбытиями (группа 400 </w:t>
      </w:r>
      <w:r w:rsidR="009560B6">
        <w:rPr>
          <w:rFonts w:ascii="Times New Roman" w:eastAsia="Calibri" w:hAnsi="Times New Roman" w:cs="Times New Roman"/>
          <w:sz w:val="28"/>
          <w:szCs w:val="28"/>
        </w:rPr>
        <w:t>"</w:t>
      </w:r>
      <w:r w:rsidRPr="004F756B">
        <w:rPr>
          <w:rFonts w:ascii="Times New Roman" w:eastAsia="Calibri" w:hAnsi="Times New Roman" w:cs="Times New Roman"/>
          <w:sz w:val="28"/>
          <w:szCs w:val="28"/>
        </w:rPr>
        <w:t>Выбытие нефинансовых активов</w:t>
      </w:r>
      <w:r w:rsidR="009560B6">
        <w:rPr>
          <w:rFonts w:ascii="Times New Roman" w:eastAsia="Calibri" w:hAnsi="Times New Roman" w:cs="Times New Roman"/>
          <w:sz w:val="28"/>
          <w:szCs w:val="28"/>
        </w:rPr>
        <w:t>"</w:t>
      </w:r>
      <w:r w:rsidRPr="004F756B">
        <w:rPr>
          <w:rFonts w:ascii="Times New Roman" w:eastAsia="Calibri" w:hAnsi="Times New Roman" w:cs="Times New Roman"/>
          <w:sz w:val="28"/>
          <w:szCs w:val="28"/>
        </w:rPr>
        <w:t>).</w:t>
      </w:r>
    </w:p>
    <w:p w:rsidR="006064CC" w:rsidRPr="004F756B" w:rsidRDefault="006064CC" w:rsidP="00F36289">
      <w:pPr>
        <w:spacing w:after="0" w:line="240" w:lineRule="auto"/>
        <w:ind w:firstLine="709"/>
        <w:jc w:val="both"/>
        <w:rPr>
          <w:rFonts w:ascii="Times New Roman" w:eastAsia="Calibri" w:hAnsi="Times New Roman" w:cs="Times New Roman"/>
          <w:iCs/>
          <w:sz w:val="28"/>
          <w:szCs w:val="28"/>
        </w:rPr>
      </w:pPr>
    </w:p>
    <w:p w:rsidR="006064CC" w:rsidRPr="004F756B" w:rsidRDefault="006064CC" w:rsidP="006064CC">
      <w:pPr>
        <w:keepNext/>
        <w:keepLines/>
        <w:spacing w:before="40" w:after="0" w:line="256" w:lineRule="auto"/>
        <w:jc w:val="center"/>
        <w:outlineLvl w:val="1"/>
        <w:rPr>
          <w:rFonts w:ascii="Times New Roman" w:eastAsia="Times New Roman" w:hAnsi="Times New Roman" w:cs="Times New Roman"/>
          <w:b/>
          <w:i/>
          <w:color w:val="000000"/>
          <w:sz w:val="28"/>
          <w:szCs w:val="28"/>
        </w:rPr>
      </w:pPr>
      <w:bookmarkStart w:id="58" w:name="_Toc58932117"/>
      <w:r w:rsidRPr="004F756B">
        <w:rPr>
          <w:rFonts w:ascii="Times New Roman" w:eastAsia="Times New Roman" w:hAnsi="Times New Roman" w:cs="Times New Roman"/>
          <w:b/>
          <w:i/>
          <w:color w:val="000000"/>
          <w:sz w:val="28"/>
          <w:szCs w:val="28"/>
        </w:rPr>
        <w:t>3.1. Основные средства (310)</w:t>
      </w:r>
      <w:bookmarkEnd w:id="58"/>
    </w:p>
    <w:p w:rsidR="006064CC" w:rsidRPr="009378D7" w:rsidRDefault="006064CC" w:rsidP="009378D7">
      <w:pPr>
        <w:spacing w:after="0" w:line="240" w:lineRule="auto"/>
        <w:ind w:firstLine="709"/>
        <w:jc w:val="both"/>
        <w:rPr>
          <w:rFonts w:ascii="Times New Roman" w:eastAsia="Calibri" w:hAnsi="Times New Roman" w:cs="Times New Roman"/>
          <w:sz w:val="28"/>
          <w:szCs w:val="28"/>
        </w:rPr>
      </w:pPr>
    </w:p>
    <w:p w:rsidR="006064CC" w:rsidRPr="004F756B" w:rsidRDefault="006064CC" w:rsidP="00F36289">
      <w:pPr>
        <w:spacing w:after="0" w:line="240" w:lineRule="auto"/>
        <w:ind w:firstLine="709"/>
        <w:jc w:val="both"/>
        <w:rPr>
          <w:rFonts w:ascii="Times New Roman" w:eastAsia="Calibri" w:hAnsi="Times New Roman" w:cs="Times New Roman"/>
          <w:sz w:val="28"/>
          <w:szCs w:val="28"/>
        </w:rPr>
      </w:pPr>
      <w:r w:rsidRPr="004F756B">
        <w:rPr>
          <w:rFonts w:ascii="Times New Roman" w:eastAsia="Calibri" w:hAnsi="Times New Roman" w:cs="Times New Roman"/>
          <w:sz w:val="28"/>
          <w:szCs w:val="28"/>
        </w:rPr>
        <w:t xml:space="preserve">На статью 310 </w:t>
      </w:r>
      <w:r w:rsidR="009560B6">
        <w:rPr>
          <w:rFonts w:ascii="Times New Roman" w:eastAsia="Calibri" w:hAnsi="Times New Roman" w:cs="Times New Roman"/>
          <w:sz w:val="28"/>
          <w:szCs w:val="28"/>
        </w:rPr>
        <w:t>"</w:t>
      </w:r>
      <w:r w:rsidRPr="004F756B">
        <w:rPr>
          <w:rFonts w:ascii="Times New Roman" w:eastAsia="Calibri" w:hAnsi="Times New Roman" w:cs="Times New Roman"/>
          <w:sz w:val="28"/>
          <w:szCs w:val="28"/>
        </w:rPr>
        <w:t>Увеличение стоимости основных средств</w:t>
      </w:r>
      <w:r w:rsidR="009560B6">
        <w:rPr>
          <w:rFonts w:ascii="Times New Roman" w:eastAsia="Calibri" w:hAnsi="Times New Roman" w:cs="Times New Roman"/>
          <w:sz w:val="28"/>
          <w:szCs w:val="28"/>
        </w:rPr>
        <w:t>"</w:t>
      </w:r>
      <w:r w:rsidRPr="004F756B">
        <w:rPr>
          <w:rFonts w:ascii="Times New Roman" w:eastAsia="Calibri" w:hAnsi="Times New Roman" w:cs="Times New Roman"/>
          <w:sz w:val="28"/>
          <w:szCs w:val="28"/>
        </w:rPr>
        <w:t xml:space="preserve"> КОСГУ относятся операции по поступлению (принятию к учету) объектов основных средств, а также расходы по оплате государственных (муниципальных) контрактов, договоров на строительство, приобретение (изготовление) объектов, относящихся к основным средствам, а также на реконструкцию, техническое перевооружение, расширение, модернизацию (модернизацию с дооборудованием) основных средств, находящихся в государственной, муниципальной собственности, полученных в аренду или безвозмездное пользование.</w:t>
      </w:r>
    </w:p>
    <w:p w:rsidR="006064CC" w:rsidRPr="004F756B" w:rsidRDefault="006064CC" w:rsidP="00F362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4F756B">
        <w:rPr>
          <w:rFonts w:ascii="Times New Roman" w:eastAsia="Calibri" w:hAnsi="Times New Roman" w:cs="Times New Roman"/>
          <w:sz w:val="28"/>
          <w:szCs w:val="28"/>
        </w:rPr>
        <w:t>При отнесении нефинансовых активов к основным средствам следует руководствоваться положениями:</w:t>
      </w:r>
    </w:p>
    <w:p w:rsidR="006064CC" w:rsidRPr="004F756B" w:rsidRDefault="006064CC" w:rsidP="00F36289">
      <w:pPr>
        <w:numPr>
          <w:ilvl w:val="0"/>
          <w:numId w:val="23"/>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F756B">
        <w:rPr>
          <w:rFonts w:ascii="Times New Roman" w:eastAsia="Calibri" w:hAnsi="Times New Roman" w:cs="Times New Roman"/>
          <w:sz w:val="28"/>
          <w:szCs w:val="28"/>
        </w:rPr>
        <w:t>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w:t>
      </w:r>
      <w:r w:rsidR="00814C46">
        <w:rPr>
          <w:rFonts w:ascii="Times New Roman" w:eastAsia="Calibri" w:hAnsi="Times New Roman" w:cs="Times New Roman"/>
          <w:sz w:val="28"/>
          <w:szCs w:val="28"/>
        </w:rPr>
        <w:t>ой</w:t>
      </w:r>
      <w:r w:rsidRPr="004F756B">
        <w:rPr>
          <w:rFonts w:ascii="Times New Roman" w:eastAsia="Calibri" w:hAnsi="Times New Roman" w:cs="Times New Roman"/>
          <w:sz w:val="28"/>
          <w:szCs w:val="28"/>
        </w:rPr>
        <w:t xml:space="preserve"> приказом Министерства финансов Российской Федерации от 01.12.2010 № 157н (далее - Инструкция № 157н)</w:t>
      </w:r>
      <w:r w:rsidR="00E911C9">
        <w:rPr>
          <w:rFonts w:ascii="Times New Roman" w:eastAsia="Calibri" w:hAnsi="Times New Roman" w:cs="Times New Roman"/>
          <w:sz w:val="28"/>
          <w:szCs w:val="28"/>
        </w:rPr>
        <w:t xml:space="preserve"> (п. 38 – 55)</w:t>
      </w:r>
      <w:r w:rsidRPr="004F756B">
        <w:rPr>
          <w:rFonts w:ascii="Calibri" w:eastAsia="Calibri" w:hAnsi="Calibri" w:cs="Times New Roman"/>
        </w:rPr>
        <w:t>;</w:t>
      </w:r>
    </w:p>
    <w:p w:rsidR="006064CC" w:rsidRPr="004F756B" w:rsidRDefault="006064CC" w:rsidP="00F36289">
      <w:pPr>
        <w:numPr>
          <w:ilvl w:val="0"/>
          <w:numId w:val="23"/>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F756B">
        <w:rPr>
          <w:rFonts w:ascii="Times New Roman" w:eastAsia="Calibri" w:hAnsi="Times New Roman" w:cs="Times New Roman"/>
          <w:sz w:val="28"/>
          <w:szCs w:val="28"/>
        </w:rPr>
        <w:lastRenderedPageBreak/>
        <w:t xml:space="preserve">федерального стандарта бухгалтерского учета для организаций государственного сектора </w:t>
      </w:r>
      <w:r w:rsidR="009560B6">
        <w:rPr>
          <w:rFonts w:ascii="Times New Roman" w:eastAsia="Calibri" w:hAnsi="Times New Roman" w:cs="Times New Roman"/>
          <w:sz w:val="28"/>
          <w:szCs w:val="28"/>
        </w:rPr>
        <w:t>"</w:t>
      </w:r>
      <w:r w:rsidRPr="004F756B">
        <w:rPr>
          <w:rFonts w:ascii="Times New Roman" w:eastAsia="Calibri" w:hAnsi="Times New Roman" w:cs="Times New Roman"/>
          <w:sz w:val="28"/>
          <w:szCs w:val="28"/>
        </w:rPr>
        <w:t>Основные средства</w:t>
      </w:r>
      <w:r w:rsidR="009560B6">
        <w:rPr>
          <w:rFonts w:ascii="Times New Roman" w:eastAsia="Calibri" w:hAnsi="Times New Roman" w:cs="Times New Roman"/>
          <w:sz w:val="28"/>
          <w:szCs w:val="28"/>
        </w:rPr>
        <w:t>"</w:t>
      </w:r>
      <w:r w:rsidRPr="004F756B">
        <w:rPr>
          <w:rFonts w:ascii="Times New Roman" w:eastAsia="Calibri" w:hAnsi="Times New Roman" w:cs="Times New Roman"/>
          <w:sz w:val="28"/>
          <w:szCs w:val="28"/>
        </w:rPr>
        <w:t xml:space="preserve">, утвержденного приказом Минфина России от 31.12.2016 № 257н (далее – СГС </w:t>
      </w:r>
      <w:r w:rsidR="009560B6">
        <w:rPr>
          <w:rFonts w:ascii="Times New Roman" w:eastAsia="Calibri" w:hAnsi="Times New Roman" w:cs="Times New Roman"/>
          <w:sz w:val="28"/>
          <w:szCs w:val="28"/>
        </w:rPr>
        <w:t>"</w:t>
      </w:r>
      <w:r w:rsidRPr="004F756B">
        <w:rPr>
          <w:rFonts w:ascii="Times New Roman" w:eastAsia="Calibri" w:hAnsi="Times New Roman" w:cs="Times New Roman"/>
          <w:sz w:val="28"/>
          <w:szCs w:val="28"/>
        </w:rPr>
        <w:t>Основные средства</w:t>
      </w:r>
      <w:r w:rsidR="009560B6">
        <w:rPr>
          <w:rFonts w:ascii="Times New Roman" w:eastAsia="Calibri" w:hAnsi="Times New Roman" w:cs="Times New Roman"/>
          <w:sz w:val="28"/>
          <w:szCs w:val="28"/>
        </w:rPr>
        <w:t>"</w:t>
      </w:r>
      <w:r w:rsidRPr="004F756B">
        <w:rPr>
          <w:rFonts w:ascii="Times New Roman" w:eastAsia="Calibri" w:hAnsi="Times New Roman" w:cs="Times New Roman"/>
          <w:sz w:val="28"/>
          <w:szCs w:val="28"/>
        </w:rPr>
        <w:t>);</w:t>
      </w:r>
    </w:p>
    <w:p w:rsidR="006064CC" w:rsidRPr="004F756B" w:rsidRDefault="006064CC" w:rsidP="00F36289">
      <w:pPr>
        <w:numPr>
          <w:ilvl w:val="0"/>
          <w:numId w:val="23"/>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F756B">
        <w:rPr>
          <w:rFonts w:ascii="Times New Roman" w:eastAsia="Calibri" w:hAnsi="Times New Roman" w:cs="Times New Roman"/>
          <w:sz w:val="28"/>
          <w:szCs w:val="28"/>
        </w:rPr>
        <w:t>Методически</w:t>
      </w:r>
      <w:r>
        <w:rPr>
          <w:rFonts w:ascii="Times New Roman" w:eastAsia="Calibri" w:hAnsi="Times New Roman" w:cs="Times New Roman"/>
          <w:sz w:val="28"/>
          <w:szCs w:val="28"/>
        </w:rPr>
        <w:t>х</w:t>
      </w:r>
      <w:r w:rsidRPr="004F756B">
        <w:rPr>
          <w:rFonts w:ascii="Times New Roman" w:eastAsia="Calibri" w:hAnsi="Times New Roman" w:cs="Times New Roman"/>
          <w:sz w:val="28"/>
          <w:szCs w:val="28"/>
        </w:rPr>
        <w:t xml:space="preserve"> рекомендаци</w:t>
      </w:r>
      <w:r>
        <w:rPr>
          <w:rFonts w:ascii="Times New Roman" w:eastAsia="Calibri" w:hAnsi="Times New Roman" w:cs="Times New Roman"/>
          <w:sz w:val="28"/>
          <w:szCs w:val="28"/>
        </w:rPr>
        <w:t>й</w:t>
      </w:r>
      <w:r w:rsidRPr="004F756B">
        <w:rPr>
          <w:rFonts w:ascii="Times New Roman" w:eastAsia="Calibri" w:hAnsi="Times New Roman" w:cs="Times New Roman"/>
          <w:sz w:val="28"/>
          <w:szCs w:val="28"/>
        </w:rPr>
        <w:t xml:space="preserve"> по применению СГС </w:t>
      </w:r>
      <w:r w:rsidR="009560B6">
        <w:rPr>
          <w:rFonts w:ascii="Times New Roman" w:eastAsia="Calibri" w:hAnsi="Times New Roman" w:cs="Times New Roman"/>
          <w:sz w:val="28"/>
          <w:szCs w:val="28"/>
        </w:rPr>
        <w:t>"</w:t>
      </w:r>
      <w:r w:rsidRPr="004F756B">
        <w:rPr>
          <w:rFonts w:ascii="Times New Roman" w:eastAsia="Calibri" w:hAnsi="Times New Roman" w:cs="Times New Roman"/>
          <w:sz w:val="28"/>
          <w:szCs w:val="28"/>
        </w:rPr>
        <w:t>Основные средства</w:t>
      </w:r>
      <w:r w:rsidR="009560B6">
        <w:rPr>
          <w:rFonts w:ascii="Times New Roman" w:eastAsia="Calibri" w:hAnsi="Times New Roman" w:cs="Times New Roman"/>
          <w:sz w:val="28"/>
          <w:szCs w:val="28"/>
        </w:rPr>
        <w:t>"</w:t>
      </w:r>
      <w:r w:rsidRPr="004F756B">
        <w:rPr>
          <w:rFonts w:ascii="Times New Roman" w:eastAsia="Calibri" w:hAnsi="Times New Roman" w:cs="Times New Roman"/>
          <w:sz w:val="28"/>
          <w:szCs w:val="28"/>
        </w:rPr>
        <w:t>, направленны</w:t>
      </w:r>
      <w:r>
        <w:rPr>
          <w:rFonts w:ascii="Times New Roman" w:eastAsia="Calibri" w:hAnsi="Times New Roman" w:cs="Times New Roman"/>
          <w:sz w:val="28"/>
          <w:szCs w:val="28"/>
        </w:rPr>
        <w:t>х</w:t>
      </w:r>
      <w:r w:rsidRPr="004F756B">
        <w:rPr>
          <w:rFonts w:ascii="Times New Roman" w:eastAsia="Calibri" w:hAnsi="Times New Roman" w:cs="Times New Roman"/>
          <w:sz w:val="28"/>
          <w:szCs w:val="28"/>
        </w:rPr>
        <w:t xml:space="preserve"> письмом Минфина России от 15.12.2017 </w:t>
      </w:r>
      <w:r w:rsidR="009560B6">
        <w:rPr>
          <w:rFonts w:ascii="Times New Roman" w:eastAsia="Calibri" w:hAnsi="Times New Roman" w:cs="Times New Roman"/>
          <w:sz w:val="28"/>
          <w:szCs w:val="28"/>
        </w:rPr>
        <w:br/>
      </w:r>
      <w:r w:rsidRPr="004F756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4F756B">
        <w:rPr>
          <w:rFonts w:ascii="Times New Roman" w:eastAsia="Calibri" w:hAnsi="Times New Roman" w:cs="Times New Roman"/>
          <w:sz w:val="28"/>
          <w:szCs w:val="28"/>
        </w:rPr>
        <w:t>02-07-07/84237;</w:t>
      </w:r>
    </w:p>
    <w:p w:rsidR="006064CC" w:rsidRPr="002B7608" w:rsidRDefault="006064CC" w:rsidP="00F36289">
      <w:pPr>
        <w:numPr>
          <w:ilvl w:val="0"/>
          <w:numId w:val="23"/>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F756B">
        <w:rPr>
          <w:rFonts w:ascii="Times New Roman" w:eastAsia="Calibri" w:hAnsi="Times New Roman" w:cs="Times New Roman"/>
          <w:sz w:val="28"/>
          <w:szCs w:val="28"/>
        </w:rPr>
        <w:t>Общероссийск</w:t>
      </w:r>
      <w:r>
        <w:rPr>
          <w:rFonts w:ascii="Times New Roman" w:eastAsia="Calibri" w:hAnsi="Times New Roman" w:cs="Times New Roman"/>
          <w:sz w:val="28"/>
          <w:szCs w:val="28"/>
        </w:rPr>
        <w:t>ого</w:t>
      </w:r>
      <w:r w:rsidRPr="004F756B">
        <w:rPr>
          <w:rFonts w:ascii="Times New Roman" w:eastAsia="Calibri" w:hAnsi="Times New Roman" w:cs="Times New Roman"/>
          <w:sz w:val="28"/>
          <w:szCs w:val="28"/>
        </w:rPr>
        <w:t xml:space="preserve"> классификатор</w:t>
      </w:r>
      <w:r>
        <w:rPr>
          <w:rFonts w:ascii="Times New Roman" w:eastAsia="Calibri" w:hAnsi="Times New Roman" w:cs="Times New Roman"/>
          <w:sz w:val="28"/>
          <w:szCs w:val="28"/>
        </w:rPr>
        <w:t>а</w:t>
      </w:r>
      <w:r w:rsidRPr="004F756B">
        <w:rPr>
          <w:rFonts w:ascii="Times New Roman" w:eastAsia="Calibri" w:hAnsi="Times New Roman" w:cs="Times New Roman"/>
          <w:sz w:val="28"/>
          <w:szCs w:val="28"/>
        </w:rPr>
        <w:t xml:space="preserve"> основных фондов </w:t>
      </w:r>
      <w:r>
        <w:rPr>
          <w:rFonts w:ascii="Times New Roman" w:eastAsia="Calibri" w:hAnsi="Times New Roman" w:cs="Times New Roman"/>
          <w:sz w:val="28"/>
          <w:szCs w:val="28"/>
        </w:rPr>
        <w:br/>
      </w:r>
      <w:r w:rsidRPr="004F756B">
        <w:rPr>
          <w:rFonts w:ascii="Times New Roman" w:eastAsia="Calibri" w:hAnsi="Times New Roman" w:cs="Times New Roman"/>
          <w:sz w:val="28"/>
          <w:szCs w:val="28"/>
        </w:rPr>
        <w:t>(ОК 013-2014</w:t>
      </w:r>
      <w:r w:rsidRPr="004F756B">
        <w:rPr>
          <w:rFonts w:ascii="Calibri" w:eastAsia="Calibri" w:hAnsi="Calibri" w:cs="Times New Roman"/>
          <w:vertAlign w:val="superscript"/>
        </w:rPr>
        <w:footnoteReference w:id="5"/>
      </w:r>
      <w:r w:rsidRPr="004F756B">
        <w:rPr>
          <w:rFonts w:ascii="Times New Roman" w:eastAsia="Calibri" w:hAnsi="Times New Roman" w:cs="Times New Roman"/>
          <w:sz w:val="28"/>
          <w:szCs w:val="28"/>
        </w:rPr>
        <w:t>).</w:t>
      </w:r>
    </w:p>
    <w:p w:rsidR="006064CC" w:rsidRDefault="006064CC" w:rsidP="00F36289">
      <w:pPr>
        <w:spacing w:after="0" w:line="240" w:lineRule="auto"/>
        <w:ind w:firstLine="709"/>
        <w:jc w:val="both"/>
        <w:rPr>
          <w:rFonts w:ascii="Times New Roman" w:eastAsia="Calibri" w:hAnsi="Times New Roman" w:cs="Times New Roman"/>
          <w:sz w:val="28"/>
          <w:szCs w:val="28"/>
        </w:rPr>
      </w:pPr>
      <w:r w:rsidRPr="002B7608">
        <w:rPr>
          <w:rFonts w:ascii="Times New Roman" w:eastAsia="Calibri" w:hAnsi="Times New Roman" w:cs="Times New Roman"/>
          <w:sz w:val="28"/>
          <w:szCs w:val="28"/>
        </w:rPr>
        <w:t xml:space="preserve">Основные средства - являющиеся активами материальные ценности независимо от их стоимости со сроком полезного использования более 12 месяцев (если иное не предусмотрено </w:t>
      </w:r>
      <w:r>
        <w:rPr>
          <w:rFonts w:ascii="Times New Roman" w:eastAsia="Calibri" w:hAnsi="Times New Roman" w:cs="Times New Roman"/>
          <w:sz w:val="28"/>
          <w:szCs w:val="28"/>
        </w:rPr>
        <w:t>СГС "Основные средства"</w:t>
      </w:r>
      <w:r w:rsidRPr="002B7608">
        <w:rPr>
          <w:rFonts w:ascii="Times New Roman" w:eastAsia="Calibri" w:hAnsi="Times New Roman" w:cs="Times New Roman"/>
          <w:sz w:val="28"/>
          <w:szCs w:val="28"/>
        </w:rPr>
        <w:t>, иными нормативными правовыми актами, регулирующими ведение бухгалтерского учета и составление бухгалтерской (финансовой) отчетности</w:t>
      </w:r>
      <w:r>
        <w:rPr>
          <w:rStyle w:val="aa"/>
          <w:rFonts w:ascii="Times New Roman" w:eastAsia="Calibri" w:hAnsi="Times New Roman" w:cs="Times New Roman"/>
          <w:sz w:val="28"/>
          <w:szCs w:val="28"/>
        </w:rPr>
        <w:footnoteReference w:id="6"/>
      </w:r>
      <w:r w:rsidRPr="002B7608">
        <w:rPr>
          <w:rFonts w:ascii="Times New Roman" w:eastAsia="Calibri" w:hAnsi="Times New Roman" w:cs="Times New Roman"/>
          <w:sz w:val="28"/>
          <w:szCs w:val="28"/>
        </w:rPr>
        <w:t>), предназначенные для неоднократного или постоянного использования субъектом учета на праве оперативного управления (праве владения и (или) пользования имуществом, возникающем по договору аренды (имущественного найма) либо договору безвозмездного пользования) в целях выполнения им государственных (муниципальных) полномочий (функций), осуществления деятельности по выполнению работ, оказанию услуг либо для управленческих нужд субъекта учета</w:t>
      </w:r>
      <w:r>
        <w:rPr>
          <w:rStyle w:val="aa"/>
          <w:rFonts w:ascii="Times New Roman" w:eastAsia="Calibri" w:hAnsi="Times New Roman" w:cs="Times New Roman"/>
          <w:sz w:val="28"/>
          <w:szCs w:val="28"/>
        </w:rPr>
        <w:footnoteReference w:id="7"/>
      </w:r>
      <w:r w:rsidRPr="002B7608">
        <w:rPr>
          <w:rFonts w:ascii="Times New Roman" w:eastAsia="Calibri" w:hAnsi="Times New Roman" w:cs="Times New Roman"/>
          <w:sz w:val="28"/>
          <w:szCs w:val="28"/>
        </w:rPr>
        <w:t>.</w:t>
      </w:r>
    </w:p>
    <w:p w:rsidR="006064CC" w:rsidRPr="003C39D8" w:rsidRDefault="006064CC" w:rsidP="00F3628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w:t>
      </w:r>
      <w:r w:rsidRPr="003C39D8">
        <w:rPr>
          <w:rFonts w:ascii="Times New Roman" w:eastAsia="Calibri" w:hAnsi="Times New Roman" w:cs="Times New Roman"/>
          <w:sz w:val="28"/>
          <w:szCs w:val="28"/>
        </w:rPr>
        <w:t xml:space="preserve"> основным средствам относятся материальные ценности, являющиеся активами при соблюдении следующих условий (критериев)</w:t>
      </w:r>
      <w:r>
        <w:rPr>
          <w:rStyle w:val="aa"/>
          <w:rFonts w:ascii="Times New Roman" w:eastAsia="Calibri" w:hAnsi="Times New Roman" w:cs="Times New Roman"/>
          <w:sz w:val="28"/>
          <w:szCs w:val="28"/>
        </w:rPr>
        <w:footnoteReference w:id="8"/>
      </w:r>
      <w:r w:rsidRPr="003C39D8">
        <w:rPr>
          <w:rFonts w:ascii="Times New Roman" w:eastAsia="Calibri" w:hAnsi="Times New Roman" w:cs="Times New Roman"/>
          <w:sz w:val="28"/>
          <w:szCs w:val="28"/>
        </w:rPr>
        <w:t>:</w:t>
      </w:r>
    </w:p>
    <w:p w:rsidR="006064CC" w:rsidRPr="003C39D8" w:rsidRDefault="006064CC" w:rsidP="00F36289">
      <w:pPr>
        <w:spacing w:after="0" w:line="240" w:lineRule="auto"/>
        <w:ind w:firstLine="709"/>
        <w:jc w:val="both"/>
        <w:rPr>
          <w:rFonts w:ascii="Times New Roman" w:eastAsia="Calibri" w:hAnsi="Times New Roman" w:cs="Times New Roman"/>
          <w:sz w:val="28"/>
          <w:szCs w:val="28"/>
        </w:rPr>
      </w:pPr>
      <w:r w:rsidRPr="003C39D8">
        <w:rPr>
          <w:rFonts w:ascii="Times New Roman" w:eastAsia="Calibri" w:hAnsi="Times New Roman" w:cs="Times New Roman"/>
          <w:sz w:val="28"/>
          <w:szCs w:val="28"/>
        </w:rPr>
        <w:t>- материальные ценности принадлежат (находятся во владении (пользовании) субъекту учета на праве оперативного управления. При этом в отношении объектов недвижимости право оперативного управления должно быть подтверждено в случаях, предусмотренных законодательством Российской Федерации, государственной регистрацией;</w:t>
      </w:r>
    </w:p>
    <w:p w:rsidR="006064CC" w:rsidRPr="003C39D8" w:rsidRDefault="006064CC" w:rsidP="00F36289">
      <w:pPr>
        <w:spacing w:after="0" w:line="240" w:lineRule="auto"/>
        <w:ind w:firstLine="709"/>
        <w:jc w:val="both"/>
        <w:rPr>
          <w:rFonts w:ascii="Times New Roman" w:eastAsia="Calibri" w:hAnsi="Times New Roman" w:cs="Times New Roman"/>
          <w:sz w:val="28"/>
          <w:szCs w:val="28"/>
        </w:rPr>
      </w:pPr>
      <w:r w:rsidRPr="003C39D8">
        <w:rPr>
          <w:rFonts w:ascii="Times New Roman" w:eastAsia="Calibri" w:hAnsi="Times New Roman" w:cs="Times New Roman"/>
          <w:sz w:val="28"/>
          <w:szCs w:val="28"/>
        </w:rPr>
        <w:t>- материальные ценности находятся в пользовании субъекта учета в рамках отношений по финансовой аренде (согласно договору лизинга, договору аренды с правом выкупа, в бессрочном безвозмездном пользовании и т.п.) с учетом квалификации объектов финансовой аренды, установленных федеральн</w:t>
      </w:r>
      <w:r>
        <w:rPr>
          <w:rFonts w:ascii="Times New Roman" w:eastAsia="Calibri" w:hAnsi="Times New Roman" w:cs="Times New Roman"/>
          <w:sz w:val="28"/>
          <w:szCs w:val="28"/>
        </w:rPr>
        <w:t>ым стандартом</w:t>
      </w:r>
      <w:r w:rsidRPr="003C39D8">
        <w:rPr>
          <w:rFonts w:ascii="Times New Roman" w:eastAsia="Calibri" w:hAnsi="Times New Roman" w:cs="Times New Roman"/>
          <w:sz w:val="28"/>
          <w:szCs w:val="28"/>
        </w:rPr>
        <w:t xml:space="preserve"> бухгалтерского учета для организаций государственного сектора "Аренда"</w:t>
      </w:r>
      <w:r>
        <w:rPr>
          <w:rFonts w:ascii="Times New Roman" w:eastAsia="Calibri" w:hAnsi="Times New Roman" w:cs="Times New Roman"/>
          <w:sz w:val="28"/>
          <w:szCs w:val="28"/>
        </w:rPr>
        <w:t>, утвержденным п</w:t>
      </w:r>
      <w:r w:rsidRPr="003C39D8">
        <w:rPr>
          <w:rFonts w:ascii="Times New Roman" w:eastAsia="Calibri" w:hAnsi="Times New Roman" w:cs="Times New Roman"/>
          <w:sz w:val="28"/>
          <w:szCs w:val="28"/>
        </w:rPr>
        <w:t>риказ</w:t>
      </w:r>
      <w:r>
        <w:rPr>
          <w:rFonts w:ascii="Times New Roman" w:eastAsia="Calibri" w:hAnsi="Times New Roman" w:cs="Times New Roman"/>
          <w:sz w:val="28"/>
          <w:szCs w:val="28"/>
        </w:rPr>
        <w:t>ом</w:t>
      </w:r>
      <w:r w:rsidRPr="003C39D8">
        <w:rPr>
          <w:rFonts w:ascii="Times New Roman" w:eastAsia="Calibri" w:hAnsi="Times New Roman" w:cs="Times New Roman"/>
          <w:sz w:val="28"/>
          <w:szCs w:val="28"/>
        </w:rPr>
        <w:t xml:space="preserve"> Минфина России от 31.12.2016 </w:t>
      </w:r>
      <w:r>
        <w:rPr>
          <w:rFonts w:ascii="Times New Roman" w:eastAsia="Calibri" w:hAnsi="Times New Roman" w:cs="Times New Roman"/>
          <w:sz w:val="28"/>
          <w:szCs w:val="28"/>
        </w:rPr>
        <w:t>№</w:t>
      </w:r>
      <w:r w:rsidRPr="003C39D8">
        <w:rPr>
          <w:rFonts w:ascii="Times New Roman" w:eastAsia="Calibri" w:hAnsi="Times New Roman" w:cs="Times New Roman"/>
          <w:sz w:val="28"/>
          <w:szCs w:val="28"/>
        </w:rPr>
        <w:t xml:space="preserve"> 258н </w:t>
      </w:r>
      <w:r>
        <w:rPr>
          <w:rFonts w:ascii="Times New Roman" w:eastAsia="Calibri" w:hAnsi="Times New Roman" w:cs="Times New Roman"/>
          <w:sz w:val="28"/>
          <w:szCs w:val="28"/>
        </w:rPr>
        <w:t xml:space="preserve">(далее - </w:t>
      </w:r>
      <w:r w:rsidRPr="003C39D8">
        <w:rPr>
          <w:rFonts w:ascii="Times New Roman" w:eastAsia="Calibri" w:hAnsi="Times New Roman" w:cs="Times New Roman"/>
          <w:sz w:val="28"/>
          <w:szCs w:val="28"/>
        </w:rPr>
        <w:t>СГС "Аренда"</w:t>
      </w:r>
      <w:r>
        <w:rPr>
          <w:rFonts w:ascii="Times New Roman" w:eastAsia="Calibri" w:hAnsi="Times New Roman" w:cs="Times New Roman"/>
          <w:sz w:val="28"/>
          <w:szCs w:val="28"/>
        </w:rPr>
        <w:t>)</w:t>
      </w:r>
      <w:r w:rsidRPr="003C39D8">
        <w:rPr>
          <w:rFonts w:ascii="Times New Roman" w:eastAsia="Calibri" w:hAnsi="Times New Roman" w:cs="Times New Roman"/>
          <w:sz w:val="28"/>
          <w:szCs w:val="28"/>
        </w:rPr>
        <w:t>;</w:t>
      </w:r>
    </w:p>
    <w:p w:rsidR="006064CC" w:rsidRPr="003C39D8" w:rsidRDefault="006064CC" w:rsidP="00F36289">
      <w:pPr>
        <w:spacing w:after="0" w:line="240" w:lineRule="auto"/>
        <w:ind w:firstLine="709"/>
        <w:jc w:val="both"/>
        <w:rPr>
          <w:rFonts w:ascii="Times New Roman" w:eastAsia="Calibri" w:hAnsi="Times New Roman" w:cs="Times New Roman"/>
          <w:sz w:val="28"/>
          <w:szCs w:val="28"/>
        </w:rPr>
      </w:pPr>
      <w:r w:rsidRPr="003C39D8">
        <w:rPr>
          <w:rFonts w:ascii="Times New Roman" w:eastAsia="Calibri" w:hAnsi="Times New Roman" w:cs="Times New Roman"/>
          <w:sz w:val="28"/>
          <w:szCs w:val="28"/>
        </w:rPr>
        <w:t xml:space="preserve">- субъект учета осуществляет в отношении материальных ценностей контроль результатов произошедших фактов хозяйственной жизни, в частности, при передаче объектов основных средств в пользование иным правообладателям в рамках отношений по операционной аренде (срочные договоры аренды (договоры безвозмездного пользования), предусматривающие возврат объектов аренды (переданных материальных </w:t>
      </w:r>
      <w:r w:rsidRPr="003C39D8">
        <w:rPr>
          <w:rFonts w:ascii="Times New Roman" w:eastAsia="Calibri" w:hAnsi="Times New Roman" w:cs="Times New Roman"/>
          <w:sz w:val="28"/>
          <w:szCs w:val="28"/>
        </w:rPr>
        <w:lastRenderedPageBreak/>
        <w:t>ценностей) субъекту учета для дальнейшего их использования в целях извлечения субъектом учета их полезного потенциала (получения экономических выгод);</w:t>
      </w:r>
    </w:p>
    <w:p w:rsidR="006064CC" w:rsidRPr="003C39D8" w:rsidRDefault="006064CC" w:rsidP="00F36289">
      <w:pPr>
        <w:spacing w:after="0" w:line="240" w:lineRule="auto"/>
        <w:ind w:firstLine="709"/>
        <w:jc w:val="both"/>
        <w:rPr>
          <w:rFonts w:ascii="Times New Roman" w:eastAsia="Calibri" w:hAnsi="Times New Roman" w:cs="Times New Roman"/>
          <w:sz w:val="28"/>
          <w:szCs w:val="28"/>
        </w:rPr>
      </w:pPr>
      <w:r w:rsidRPr="003C39D8">
        <w:rPr>
          <w:rFonts w:ascii="Times New Roman" w:eastAsia="Calibri" w:hAnsi="Times New Roman" w:cs="Times New Roman"/>
          <w:sz w:val="28"/>
          <w:szCs w:val="28"/>
        </w:rPr>
        <w:t>- материальные ценности обладают полезным потенциалом или способностью обеспечивать экономические выгоды.</w:t>
      </w:r>
    </w:p>
    <w:p w:rsidR="006064CC" w:rsidRPr="003C39D8" w:rsidRDefault="006064CC" w:rsidP="00F36289">
      <w:pPr>
        <w:spacing w:after="0" w:line="240" w:lineRule="auto"/>
        <w:ind w:firstLine="709"/>
        <w:jc w:val="both"/>
        <w:rPr>
          <w:rFonts w:ascii="Times New Roman" w:eastAsia="Calibri" w:hAnsi="Times New Roman" w:cs="Times New Roman"/>
          <w:sz w:val="28"/>
          <w:szCs w:val="28"/>
        </w:rPr>
      </w:pPr>
      <w:r w:rsidRPr="003C39D8">
        <w:rPr>
          <w:rFonts w:ascii="Times New Roman" w:eastAsia="Calibri" w:hAnsi="Times New Roman" w:cs="Times New Roman"/>
          <w:sz w:val="28"/>
          <w:szCs w:val="28"/>
        </w:rPr>
        <w:t>Указанные материальные ценности признаются основными средствами при их нахождении:</w:t>
      </w:r>
    </w:p>
    <w:p w:rsidR="006064CC" w:rsidRPr="003C39D8" w:rsidRDefault="006064CC" w:rsidP="00F36289">
      <w:pPr>
        <w:spacing w:after="0" w:line="240" w:lineRule="auto"/>
        <w:ind w:firstLine="709"/>
        <w:jc w:val="both"/>
        <w:rPr>
          <w:rFonts w:ascii="Times New Roman" w:eastAsia="Calibri" w:hAnsi="Times New Roman" w:cs="Times New Roman"/>
          <w:sz w:val="28"/>
          <w:szCs w:val="28"/>
        </w:rPr>
      </w:pPr>
      <w:r w:rsidRPr="003C39D8">
        <w:rPr>
          <w:rFonts w:ascii="Times New Roman" w:eastAsia="Calibri" w:hAnsi="Times New Roman" w:cs="Times New Roman"/>
          <w:sz w:val="28"/>
          <w:szCs w:val="28"/>
        </w:rPr>
        <w:t>в эксплуатации;</w:t>
      </w:r>
    </w:p>
    <w:p w:rsidR="006064CC" w:rsidRPr="003C39D8" w:rsidRDefault="006064CC" w:rsidP="00F36289">
      <w:pPr>
        <w:spacing w:after="0" w:line="240" w:lineRule="auto"/>
        <w:ind w:firstLine="709"/>
        <w:jc w:val="both"/>
        <w:rPr>
          <w:rFonts w:ascii="Times New Roman" w:eastAsia="Calibri" w:hAnsi="Times New Roman" w:cs="Times New Roman"/>
          <w:sz w:val="28"/>
          <w:szCs w:val="28"/>
        </w:rPr>
      </w:pPr>
      <w:r w:rsidRPr="003C39D8">
        <w:rPr>
          <w:rFonts w:ascii="Times New Roman" w:eastAsia="Calibri" w:hAnsi="Times New Roman" w:cs="Times New Roman"/>
          <w:sz w:val="28"/>
          <w:szCs w:val="28"/>
        </w:rPr>
        <w:t>в запасе;</w:t>
      </w:r>
    </w:p>
    <w:p w:rsidR="006064CC" w:rsidRPr="003C39D8" w:rsidRDefault="006064CC" w:rsidP="00F36289">
      <w:pPr>
        <w:spacing w:after="0" w:line="240" w:lineRule="auto"/>
        <w:ind w:firstLine="709"/>
        <w:jc w:val="both"/>
        <w:rPr>
          <w:rFonts w:ascii="Times New Roman" w:eastAsia="Calibri" w:hAnsi="Times New Roman" w:cs="Times New Roman"/>
          <w:sz w:val="28"/>
          <w:szCs w:val="28"/>
        </w:rPr>
      </w:pPr>
      <w:r w:rsidRPr="003C39D8">
        <w:rPr>
          <w:rFonts w:ascii="Times New Roman" w:eastAsia="Calibri" w:hAnsi="Times New Roman" w:cs="Times New Roman"/>
          <w:sz w:val="28"/>
          <w:szCs w:val="28"/>
        </w:rPr>
        <w:t>на консервации;</w:t>
      </w:r>
    </w:p>
    <w:p w:rsidR="006064CC" w:rsidRDefault="006064CC" w:rsidP="00F36289">
      <w:pPr>
        <w:spacing w:after="0" w:line="240" w:lineRule="auto"/>
        <w:ind w:firstLine="709"/>
        <w:jc w:val="both"/>
        <w:rPr>
          <w:rFonts w:ascii="Times New Roman" w:eastAsia="Calibri" w:hAnsi="Times New Roman" w:cs="Times New Roman"/>
          <w:sz w:val="28"/>
          <w:szCs w:val="28"/>
        </w:rPr>
      </w:pPr>
      <w:r w:rsidRPr="003C39D8">
        <w:rPr>
          <w:rFonts w:ascii="Times New Roman" w:eastAsia="Calibri" w:hAnsi="Times New Roman" w:cs="Times New Roman"/>
          <w:sz w:val="28"/>
          <w:szCs w:val="28"/>
        </w:rPr>
        <w:t xml:space="preserve">а также при их передаче по договору аренды (имущественного найма) либо по договору возмездного или безвозмездного пользования в рамках арендных отношений по операционной аренде, с учетом требований </w:t>
      </w:r>
      <w:r>
        <w:rPr>
          <w:rFonts w:ascii="Times New Roman" w:eastAsia="Calibri" w:hAnsi="Times New Roman" w:cs="Times New Roman"/>
          <w:sz w:val="28"/>
          <w:szCs w:val="28"/>
        </w:rPr>
        <w:t xml:space="preserve">СГС </w:t>
      </w:r>
      <w:r w:rsidRPr="003C39D8">
        <w:rPr>
          <w:rFonts w:ascii="Times New Roman" w:eastAsia="Calibri" w:hAnsi="Times New Roman" w:cs="Times New Roman"/>
          <w:sz w:val="28"/>
          <w:szCs w:val="28"/>
        </w:rPr>
        <w:t>"Аренда"</w:t>
      </w:r>
      <w:r>
        <w:rPr>
          <w:rFonts w:ascii="Times New Roman" w:eastAsia="Calibri" w:hAnsi="Times New Roman" w:cs="Times New Roman"/>
          <w:sz w:val="28"/>
          <w:szCs w:val="28"/>
        </w:rPr>
        <w:t>.</w:t>
      </w:r>
    </w:p>
    <w:p w:rsidR="006064CC" w:rsidRDefault="006064CC" w:rsidP="00F362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Объектом основных средств признается объект имущества со всеми приспособлениями и принадлежностями или отдельный конструктивно обособленный предмет, предназначенный для выполнения определенных самостоятельных функций, или же обособленный комплекс конструктивно-сочлененных предметов, представляющих собой единое целое и предназначенных для выполнения определенной работы</w:t>
      </w:r>
      <w:r>
        <w:rPr>
          <w:rStyle w:val="aa"/>
          <w:rFonts w:ascii="Times New Roman" w:hAnsi="Times New Roman" w:cs="Times New Roman"/>
          <w:sz w:val="28"/>
          <w:szCs w:val="28"/>
        </w:rPr>
        <w:footnoteReference w:id="9"/>
      </w:r>
      <w:r>
        <w:rPr>
          <w:rFonts w:ascii="Times New Roman" w:hAnsi="Times New Roman" w:cs="Times New Roman"/>
          <w:sz w:val="28"/>
          <w:szCs w:val="28"/>
        </w:rPr>
        <w:t>.</w:t>
      </w:r>
    </w:p>
    <w:p w:rsidR="006064CC" w:rsidRPr="00E21BAD" w:rsidRDefault="006064CC" w:rsidP="00F36289">
      <w:pPr>
        <w:spacing w:after="0" w:line="240" w:lineRule="auto"/>
        <w:ind w:firstLine="709"/>
        <w:jc w:val="both"/>
        <w:rPr>
          <w:rFonts w:ascii="Times New Roman" w:eastAsia="Calibri" w:hAnsi="Times New Roman" w:cs="Times New Roman"/>
          <w:sz w:val="28"/>
          <w:szCs w:val="28"/>
        </w:rPr>
      </w:pPr>
      <w:r w:rsidRPr="00E21BAD">
        <w:rPr>
          <w:rFonts w:ascii="Times New Roman" w:eastAsia="Calibri" w:hAnsi="Times New Roman" w:cs="Times New Roman"/>
          <w:sz w:val="28"/>
          <w:szCs w:val="28"/>
        </w:rPr>
        <w:t>К основным средствам не относятся:</w:t>
      </w:r>
    </w:p>
    <w:p w:rsidR="006064CC" w:rsidRPr="00E21BAD" w:rsidRDefault="006064CC" w:rsidP="00F3628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E21BAD">
        <w:rPr>
          <w:rFonts w:ascii="Times New Roman" w:eastAsia="Calibri" w:hAnsi="Times New Roman" w:cs="Times New Roman"/>
          <w:sz w:val="28"/>
          <w:szCs w:val="28"/>
        </w:rPr>
        <w:t xml:space="preserve"> непроизведенные активы;</w:t>
      </w:r>
    </w:p>
    <w:p w:rsidR="006064CC" w:rsidRPr="00DA3DB9" w:rsidRDefault="006064CC" w:rsidP="00F3628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E21BAD">
        <w:rPr>
          <w:rFonts w:ascii="Times New Roman" w:eastAsia="Calibri" w:hAnsi="Times New Roman" w:cs="Times New Roman"/>
          <w:sz w:val="28"/>
          <w:szCs w:val="28"/>
        </w:rPr>
        <w:t xml:space="preserve">имущество, составляющее государственную (муниципальную) казну, </w:t>
      </w:r>
      <w:r w:rsidRPr="00DA3DB9">
        <w:rPr>
          <w:rFonts w:ascii="Times New Roman" w:eastAsia="Calibri" w:hAnsi="Times New Roman" w:cs="Times New Roman"/>
          <w:sz w:val="28"/>
          <w:szCs w:val="28"/>
        </w:rPr>
        <w:t>за исключением объектов, в отношении которых субъект учета обладает правом пользования по договорам финансовой аренды (правом безвозмездного бессрочного пользования)</w:t>
      </w:r>
      <w:r w:rsidRPr="00E21BAD">
        <w:rPr>
          <w:rFonts w:ascii="Times New Roman" w:eastAsia="Calibri" w:hAnsi="Times New Roman" w:cs="Times New Roman"/>
          <w:sz w:val="28"/>
          <w:szCs w:val="28"/>
        </w:rPr>
        <w:t>;</w:t>
      </w:r>
    </w:p>
    <w:p w:rsidR="006064CC" w:rsidRPr="00E21BAD" w:rsidRDefault="006064CC" w:rsidP="00F3628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E21BAD">
        <w:rPr>
          <w:rFonts w:ascii="Times New Roman" w:eastAsia="Calibri" w:hAnsi="Times New Roman" w:cs="Times New Roman"/>
          <w:sz w:val="28"/>
          <w:szCs w:val="28"/>
        </w:rPr>
        <w:t>материальные ценности, в том числе объекты недвижимого имущества, предназначенные для продажи и (или) учитываемые в составе запасов, а также материальные ценности, в том числе объекты незавершенного строительства, числящихся в составе капитальных вложений;</w:t>
      </w:r>
    </w:p>
    <w:p w:rsidR="006064CC" w:rsidRPr="00E21BAD" w:rsidRDefault="006064CC" w:rsidP="00F3628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биологические активы;</w:t>
      </w:r>
    </w:p>
    <w:p w:rsidR="006064CC" w:rsidRDefault="006064CC" w:rsidP="00F3628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E21BAD">
        <w:rPr>
          <w:rFonts w:ascii="Times New Roman" w:eastAsia="Calibri" w:hAnsi="Times New Roman" w:cs="Times New Roman"/>
          <w:sz w:val="28"/>
          <w:szCs w:val="28"/>
        </w:rPr>
        <w:t>предметы, служащие менее двенадцати меся</w:t>
      </w:r>
      <w:r>
        <w:rPr>
          <w:rFonts w:ascii="Times New Roman" w:eastAsia="Calibri" w:hAnsi="Times New Roman" w:cs="Times New Roman"/>
          <w:sz w:val="28"/>
          <w:szCs w:val="28"/>
        </w:rPr>
        <w:t>цев, независимо от их стоимости;</w:t>
      </w:r>
    </w:p>
    <w:p w:rsidR="006064CC" w:rsidRPr="00E21BAD" w:rsidRDefault="006064CC" w:rsidP="00F3628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E21BAD">
        <w:rPr>
          <w:rFonts w:ascii="Times New Roman" w:eastAsia="Calibri" w:hAnsi="Times New Roman" w:cs="Times New Roman"/>
          <w:sz w:val="28"/>
          <w:szCs w:val="28"/>
        </w:rPr>
        <w:t>материальные объекты имущества, относящиеся в соответствии с положениями Инструкции</w:t>
      </w:r>
      <w:r>
        <w:rPr>
          <w:rFonts w:ascii="Times New Roman" w:eastAsia="Calibri" w:hAnsi="Times New Roman" w:cs="Times New Roman"/>
          <w:sz w:val="28"/>
          <w:szCs w:val="28"/>
        </w:rPr>
        <w:t xml:space="preserve"> № 157н</w:t>
      </w:r>
      <w:r w:rsidRPr="00E21BAD">
        <w:rPr>
          <w:rFonts w:ascii="Times New Roman" w:eastAsia="Calibri" w:hAnsi="Times New Roman" w:cs="Times New Roman"/>
          <w:sz w:val="28"/>
          <w:szCs w:val="28"/>
        </w:rPr>
        <w:t xml:space="preserve"> к материальным запасам</w:t>
      </w:r>
      <w:r>
        <w:rPr>
          <w:rStyle w:val="aa"/>
          <w:rFonts w:ascii="Times New Roman" w:eastAsia="Calibri" w:hAnsi="Times New Roman" w:cs="Times New Roman"/>
          <w:sz w:val="28"/>
          <w:szCs w:val="28"/>
        </w:rPr>
        <w:footnoteReference w:id="10"/>
      </w:r>
      <w:r w:rsidRPr="00E21BAD">
        <w:rPr>
          <w:rFonts w:ascii="Times New Roman" w:eastAsia="Calibri" w:hAnsi="Times New Roman" w:cs="Times New Roman"/>
          <w:sz w:val="28"/>
          <w:szCs w:val="28"/>
        </w:rPr>
        <w:t>, находящиеся в пути или числящиеся в составе незавершенных капитальных вложений, готовой продукции (изделий), товаров.</w:t>
      </w:r>
    </w:p>
    <w:p w:rsidR="006064CC" w:rsidRPr="004F756B" w:rsidRDefault="006064CC" w:rsidP="00F36289">
      <w:pPr>
        <w:spacing w:after="0" w:line="240" w:lineRule="auto"/>
        <w:ind w:firstLine="709"/>
        <w:jc w:val="both"/>
        <w:rPr>
          <w:rFonts w:ascii="Times New Roman" w:eastAsia="Calibri" w:hAnsi="Times New Roman" w:cs="Times New Roman"/>
          <w:sz w:val="28"/>
          <w:szCs w:val="28"/>
        </w:rPr>
      </w:pPr>
      <w:r w:rsidRPr="004F756B">
        <w:rPr>
          <w:rFonts w:ascii="Times New Roman" w:eastAsia="Calibri" w:hAnsi="Times New Roman" w:cs="Times New Roman"/>
          <w:sz w:val="28"/>
          <w:szCs w:val="28"/>
        </w:rPr>
        <w:t>К расходам по оплате государственных (муниципальных) контрактов, договоров на строительство, приобретение (изготовление) объектов, относящихся к основным средствам, реконструкцию, техническое перевооружение, расширение, модернизацию (модернизацию с дооборудованием) основных средств относится:</w:t>
      </w:r>
    </w:p>
    <w:p w:rsidR="006064CC" w:rsidRPr="004F756B" w:rsidRDefault="006064CC" w:rsidP="00F36289">
      <w:pPr>
        <w:spacing w:after="0" w:line="240" w:lineRule="auto"/>
        <w:ind w:firstLine="709"/>
        <w:jc w:val="both"/>
        <w:rPr>
          <w:rFonts w:ascii="Times New Roman" w:eastAsia="Calibri" w:hAnsi="Times New Roman" w:cs="Times New Roman"/>
          <w:sz w:val="28"/>
          <w:szCs w:val="28"/>
        </w:rPr>
      </w:pPr>
      <w:r w:rsidRPr="004F756B">
        <w:rPr>
          <w:rFonts w:ascii="Times New Roman" w:eastAsia="Calibri" w:hAnsi="Times New Roman" w:cs="Times New Roman"/>
          <w:sz w:val="28"/>
          <w:szCs w:val="28"/>
        </w:rPr>
        <w:lastRenderedPageBreak/>
        <w:t>- стоимость работ (услуг) по созданию объекта основных средства по договору строительного подряда;</w:t>
      </w:r>
    </w:p>
    <w:p w:rsidR="006064CC" w:rsidRPr="004F756B" w:rsidRDefault="006064CC" w:rsidP="00F36289">
      <w:pPr>
        <w:spacing w:after="0" w:line="240" w:lineRule="auto"/>
        <w:ind w:firstLine="709"/>
        <w:jc w:val="both"/>
        <w:rPr>
          <w:rFonts w:ascii="Times New Roman" w:eastAsia="Calibri" w:hAnsi="Times New Roman" w:cs="Times New Roman"/>
          <w:sz w:val="28"/>
          <w:szCs w:val="28"/>
        </w:rPr>
      </w:pPr>
      <w:r w:rsidRPr="004F756B">
        <w:rPr>
          <w:rFonts w:ascii="Times New Roman" w:eastAsia="Calibri" w:hAnsi="Times New Roman" w:cs="Times New Roman"/>
          <w:sz w:val="28"/>
          <w:szCs w:val="28"/>
        </w:rPr>
        <w:t>- стоимость работ по модернизации, дооборудованию, реконструкции, в том числе с элементами реставрации, техническому перевооружению объектов основных средств, в результате которых происходит улучшение (повышение) первоначально принятых нормативных показателей функционирования объекта основных средств (срока полезного использования, мощности, качества применения и т.п.);</w:t>
      </w:r>
    </w:p>
    <w:p w:rsidR="006064CC" w:rsidRPr="004F756B" w:rsidRDefault="006064CC" w:rsidP="00F36289">
      <w:pPr>
        <w:spacing w:after="0" w:line="240" w:lineRule="auto"/>
        <w:ind w:firstLine="709"/>
        <w:jc w:val="both"/>
        <w:rPr>
          <w:rFonts w:ascii="Times New Roman" w:eastAsia="Calibri" w:hAnsi="Times New Roman" w:cs="Times New Roman"/>
          <w:sz w:val="28"/>
          <w:szCs w:val="28"/>
        </w:rPr>
      </w:pPr>
      <w:r w:rsidRPr="004F756B">
        <w:rPr>
          <w:rFonts w:ascii="Times New Roman" w:eastAsia="Calibri" w:hAnsi="Times New Roman" w:cs="Times New Roman"/>
          <w:sz w:val="28"/>
          <w:szCs w:val="28"/>
        </w:rPr>
        <w:t>- стоимость работ (услуг) по созданию, производству или изготовлению объекта основных средств иждивением подрядчика (исполнителя по контракту);</w:t>
      </w:r>
    </w:p>
    <w:p w:rsidR="006064CC" w:rsidRPr="004F756B" w:rsidRDefault="006064CC" w:rsidP="00F36289">
      <w:pPr>
        <w:spacing w:after="0" w:line="240" w:lineRule="auto"/>
        <w:ind w:firstLine="709"/>
        <w:jc w:val="both"/>
        <w:rPr>
          <w:rFonts w:ascii="Times New Roman" w:eastAsia="Calibri" w:hAnsi="Times New Roman" w:cs="Times New Roman"/>
          <w:sz w:val="28"/>
          <w:szCs w:val="28"/>
        </w:rPr>
      </w:pPr>
      <w:r w:rsidRPr="004F756B">
        <w:rPr>
          <w:rFonts w:ascii="Times New Roman" w:eastAsia="Calibri" w:hAnsi="Times New Roman" w:cs="Times New Roman"/>
          <w:sz w:val="28"/>
          <w:szCs w:val="28"/>
        </w:rPr>
        <w:t>- оплата контракта на приобретение (поставку) объектов основных средств, включа</w:t>
      </w:r>
      <w:r>
        <w:rPr>
          <w:rFonts w:ascii="Times New Roman" w:eastAsia="Calibri" w:hAnsi="Times New Roman" w:cs="Times New Roman"/>
          <w:sz w:val="28"/>
          <w:szCs w:val="28"/>
        </w:rPr>
        <w:t>ющего</w:t>
      </w:r>
      <w:r w:rsidRPr="004F756B">
        <w:rPr>
          <w:rFonts w:ascii="Times New Roman" w:eastAsia="Calibri" w:hAnsi="Times New Roman" w:cs="Times New Roman"/>
          <w:sz w:val="28"/>
          <w:szCs w:val="28"/>
        </w:rPr>
        <w:t xml:space="preserve"> расходы на доставку, разгрузку, приведение его в состояние пригодное для эксплуатации, установку, монтаж и пр.;</w:t>
      </w:r>
    </w:p>
    <w:p w:rsidR="006064CC" w:rsidRDefault="006064CC" w:rsidP="00F36289">
      <w:pPr>
        <w:spacing w:after="0" w:line="240" w:lineRule="auto"/>
        <w:ind w:firstLine="709"/>
        <w:jc w:val="both"/>
        <w:rPr>
          <w:rFonts w:ascii="Times New Roman" w:eastAsia="Calibri" w:hAnsi="Times New Roman" w:cs="Times New Roman"/>
          <w:sz w:val="28"/>
          <w:szCs w:val="28"/>
        </w:rPr>
      </w:pPr>
      <w:r w:rsidRPr="00C76A3A">
        <w:rPr>
          <w:rFonts w:ascii="Times New Roman" w:eastAsia="Calibri" w:hAnsi="Times New Roman" w:cs="Times New Roman"/>
          <w:sz w:val="28"/>
          <w:szCs w:val="28"/>
        </w:rPr>
        <w:t>- и</w:t>
      </w:r>
      <w:r>
        <w:rPr>
          <w:rFonts w:ascii="Times New Roman" w:eastAsia="Calibri" w:hAnsi="Times New Roman" w:cs="Times New Roman"/>
          <w:sz w:val="28"/>
          <w:szCs w:val="28"/>
        </w:rPr>
        <w:t xml:space="preserve"> тому подобное.</w:t>
      </w:r>
    </w:p>
    <w:p w:rsidR="006064CC" w:rsidRPr="004F756B" w:rsidRDefault="006064CC" w:rsidP="00F36289">
      <w:pPr>
        <w:spacing w:after="0" w:line="240" w:lineRule="auto"/>
        <w:ind w:firstLine="709"/>
        <w:jc w:val="both"/>
        <w:rPr>
          <w:rFonts w:ascii="Times New Roman" w:eastAsia="Calibri" w:hAnsi="Times New Roman" w:cs="Times New Roman"/>
          <w:sz w:val="28"/>
          <w:szCs w:val="28"/>
        </w:rPr>
      </w:pPr>
      <w:r w:rsidRPr="004F756B">
        <w:rPr>
          <w:rFonts w:ascii="Times New Roman" w:eastAsia="Calibri" w:hAnsi="Times New Roman" w:cs="Times New Roman"/>
          <w:sz w:val="28"/>
          <w:szCs w:val="28"/>
        </w:rPr>
        <w:t>При этом монтажные работы по оборудованию, требующему монтажа, иные работы (услуги), относящиеся к затратам на приобретение, создание объекта основных средств</w:t>
      </w:r>
      <w:r w:rsidRPr="004F756B">
        <w:rPr>
          <w:rFonts w:ascii="Times New Roman" w:eastAsia="Calibri" w:hAnsi="Times New Roman" w:cs="Times New Roman"/>
          <w:sz w:val="28"/>
          <w:szCs w:val="28"/>
          <w:vertAlign w:val="superscript"/>
        </w:rPr>
        <w:footnoteReference w:id="11"/>
      </w:r>
      <w:r w:rsidRPr="004F756B">
        <w:rPr>
          <w:rFonts w:ascii="Times New Roman" w:eastAsia="Calibri" w:hAnsi="Times New Roman" w:cs="Times New Roman"/>
          <w:sz w:val="28"/>
          <w:szCs w:val="28"/>
        </w:rPr>
        <w:t>, в случае если данные работы (услуги) не предусмотрены договорами поставки, договорами (государственными (муниципальными) контрактами) на строительство, реконструкцию, техническое перевооружение, дооборудование объектов</w:t>
      </w:r>
      <w:r w:rsidRPr="004F756B">
        <w:rPr>
          <w:rFonts w:ascii="Calibri" w:eastAsia="Calibri" w:hAnsi="Calibri" w:cs="Times New Roman"/>
        </w:rPr>
        <w:t xml:space="preserve"> </w:t>
      </w:r>
      <w:r w:rsidRPr="004F756B">
        <w:rPr>
          <w:rFonts w:ascii="Times New Roman" w:eastAsia="Calibri" w:hAnsi="Times New Roman" w:cs="Times New Roman"/>
          <w:sz w:val="28"/>
          <w:szCs w:val="28"/>
        </w:rPr>
        <w:t xml:space="preserve">отражаются по подстатье 228 </w:t>
      </w:r>
      <w:r w:rsidR="009560B6">
        <w:rPr>
          <w:rFonts w:ascii="Times New Roman" w:eastAsia="Calibri" w:hAnsi="Times New Roman" w:cs="Times New Roman"/>
          <w:sz w:val="28"/>
          <w:szCs w:val="28"/>
        </w:rPr>
        <w:t>"</w:t>
      </w:r>
      <w:r w:rsidRPr="004F756B">
        <w:rPr>
          <w:rFonts w:ascii="Times New Roman" w:eastAsia="Calibri" w:hAnsi="Times New Roman" w:cs="Times New Roman"/>
          <w:sz w:val="28"/>
          <w:szCs w:val="28"/>
        </w:rPr>
        <w:t>Услуги, работы для целей капитальных вложений</w:t>
      </w:r>
      <w:r w:rsidR="009560B6">
        <w:rPr>
          <w:rFonts w:ascii="Times New Roman" w:eastAsia="Calibri" w:hAnsi="Times New Roman" w:cs="Times New Roman"/>
          <w:sz w:val="28"/>
          <w:szCs w:val="28"/>
        </w:rPr>
        <w:t>"</w:t>
      </w:r>
      <w:r w:rsidRPr="004F756B">
        <w:rPr>
          <w:rFonts w:ascii="Times New Roman" w:eastAsia="Calibri" w:hAnsi="Times New Roman" w:cs="Times New Roman"/>
          <w:sz w:val="28"/>
          <w:szCs w:val="28"/>
        </w:rPr>
        <w:t xml:space="preserve"> КОСГУ</w:t>
      </w:r>
      <w:r w:rsidRPr="004F756B">
        <w:rPr>
          <w:rFonts w:ascii="Times New Roman" w:eastAsia="Calibri" w:hAnsi="Times New Roman" w:cs="Times New Roman"/>
          <w:sz w:val="28"/>
          <w:szCs w:val="28"/>
          <w:vertAlign w:val="superscript"/>
        </w:rPr>
        <w:footnoteReference w:id="12"/>
      </w:r>
      <w:r w:rsidRPr="004F756B">
        <w:rPr>
          <w:rFonts w:ascii="Times New Roman" w:eastAsia="Calibri" w:hAnsi="Times New Roman" w:cs="Times New Roman"/>
          <w:sz w:val="28"/>
          <w:szCs w:val="28"/>
        </w:rPr>
        <w:t>.</w:t>
      </w:r>
    </w:p>
    <w:p w:rsidR="006064CC" w:rsidRDefault="006064CC" w:rsidP="00F36289">
      <w:pPr>
        <w:spacing w:after="0" w:line="240" w:lineRule="auto"/>
        <w:ind w:firstLine="709"/>
        <w:jc w:val="both"/>
        <w:rPr>
          <w:rFonts w:ascii="Times New Roman" w:eastAsia="Calibri" w:hAnsi="Times New Roman" w:cs="Times New Roman"/>
          <w:sz w:val="28"/>
          <w:szCs w:val="28"/>
        </w:rPr>
      </w:pPr>
      <w:r w:rsidRPr="004F756B">
        <w:rPr>
          <w:rFonts w:ascii="Times New Roman" w:eastAsia="Calibri" w:hAnsi="Times New Roman" w:cs="Times New Roman"/>
          <w:sz w:val="28"/>
          <w:szCs w:val="28"/>
        </w:rPr>
        <w:t xml:space="preserve">Приобретение оборудования, требующего монтажа, без его установки отражается по подстатье 347 </w:t>
      </w:r>
      <w:r w:rsidR="009560B6">
        <w:rPr>
          <w:rFonts w:ascii="Times New Roman" w:eastAsia="Calibri" w:hAnsi="Times New Roman" w:cs="Times New Roman"/>
          <w:sz w:val="28"/>
          <w:szCs w:val="28"/>
        </w:rPr>
        <w:t>"</w:t>
      </w:r>
      <w:r w:rsidRPr="004F756B">
        <w:rPr>
          <w:rFonts w:ascii="Times New Roman" w:eastAsia="Calibri" w:hAnsi="Times New Roman" w:cs="Times New Roman"/>
          <w:sz w:val="28"/>
          <w:szCs w:val="28"/>
        </w:rPr>
        <w:t>Увеличение стоимости материальных запасов для целей капитальных вложений</w:t>
      </w:r>
      <w:r w:rsidR="009560B6">
        <w:rPr>
          <w:rFonts w:ascii="Times New Roman" w:eastAsia="Calibri" w:hAnsi="Times New Roman" w:cs="Times New Roman"/>
          <w:sz w:val="28"/>
          <w:szCs w:val="28"/>
        </w:rPr>
        <w:t>"</w:t>
      </w:r>
      <w:r w:rsidRPr="004F756B">
        <w:rPr>
          <w:rFonts w:ascii="Times New Roman" w:eastAsia="Calibri" w:hAnsi="Times New Roman" w:cs="Times New Roman"/>
          <w:sz w:val="28"/>
          <w:szCs w:val="28"/>
        </w:rPr>
        <w:t xml:space="preserve"> КОСГУ</w:t>
      </w:r>
      <w:r w:rsidR="005104D2">
        <w:rPr>
          <w:rStyle w:val="aa"/>
          <w:rFonts w:ascii="Times New Roman" w:eastAsia="Calibri" w:hAnsi="Times New Roman" w:cs="Times New Roman"/>
          <w:sz w:val="28"/>
          <w:szCs w:val="28"/>
        </w:rPr>
        <w:footnoteReference w:id="13"/>
      </w:r>
      <w:r w:rsidRPr="004F756B">
        <w:rPr>
          <w:rFonts w:ascii="Times New Roman" w:eastAsia="Calibri" w:hAnsi="Times New Roman" w:cs="Times New Roman"/>
          <w:sz w:val="28"/>
          <w:szCs w:val="28"/>
        </w:rPr>
        <w:t>.</w:t>
      </w:r>
    </w:p>
    <w:p w:rsidR="006064CC" w:rsidRDefault="006064CC" w:rsidP="00F3628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 </w:t>
      </w:r>
      <w:r w:rsidRPr="004F756B">
        <w:rPr>
          <w:rFonts w:ascii="Times New Roman" w:eastAsia="Calibri" w:hAnsi="Times New Roman" w:cs="Times New Roman"/>
          <w:sz w:val="28"/>
          <w:szCs w:val="28"/>
        </w:rPr>
        <w:t>операци</w:t>
      </w:r>
      <w:r>
        <w:rPr>
          <w:rFonts w:ascii="Times New Roman" w:eastAsia="Calibri" w:hAnsi="Times New Roman" w:cs="Times New Roman"/>
          <w:sz w:val="28"/>
          <w:szCs w:val="28"/>
        </w:rPr>
        <w:t>ям</w:t>
      </w:r>
      <w:r w:rsidRPr="004F756B">
        <w:rPr>
          <w:rFonts w:ascii="Times New Roman" w:eastAsia="Calibri" w:hAnsi="Times New Roman" w:cs="Times New Roman"/>
          <w:sz w:val="28"/>
          <w:szCs w:val="28"/>
        </w:rPr>
        <w:t xml:space="preserve"> по поступлению (принятию к учету) объектов основных средств</w:t>
      </w:r>
      <w:r>
        <w:rPr>
          <w:rFonts w:ascii="Times New Roman" w:eastAsia="Calibri" w:hAnsi="Times New Roman" w:cs="Times New Roman"/>
          <w:sz w:val="28"/>
          <w:szCs w:val="28"/>
        </w:rPr>
        <w:t xml:space="preserve"> относятся:</w:t>
      </w:r>
    </w:p>
    <w:p w:rsidR="006064CC" w:rsidRPr="00341434" w:rsidRDefault="006064CC" w:rsidP="00F36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безвозмездное получение основных средств, в том числе межведомственная, в</w:t>
      </w:r>
      <w:r w:rsidRPr="00341434">
        <w:rPr>
          <w:rFonts w:ascii="Times New Roman" w:hAnsi="Times New Roman" w:cs="Times New Roman"/>
          <w:sz w:val="28"/>
          <w:szCs w:val="28"/>
        </w:rPr>
        <w:t>нутриведомственная передача</w:t>
      </w:r>
      <w:r>
        <w:rPr>
          <w:rFonts w:ascii="Times New Roman" w:hAnsi="Times New Roman" w:cs="Times New Roman"/>
          <w:sz w:val="28"/>
          <w:szCs w:val="28"/>
        </w:rPr>
        <w:t>, п</w:t>
      </w:r>
      <w:r w:rsidRPr="00341434">
        <w:rPr>
          <w:rFonts w:ascii="Times New Roman" w:hAnsi="Times New Roman" w:cs="Times New Roman"/>
          <w:sz w:val="28"/>
          <w:szCs w:val="28"/>
        </w:rPr>
        <w:t xml:space="preserve">олучение от </w:t>
      </w:r>
      <w:r>
        <w:rPr>
          <w:rFonts w:ascii="Times New Roman" w:hAnsi="Times New Roman" w:cs="Times New Roman"/>
          <w:sz w:val="28"/>
          <w:szCs w:val="28"/>
        </w:rPr>
        <w:t xml:space="preserve">сектора </w:t>
      </w:r>
      <w:r w:rsidRPr="00341434">
        <w:rPr>
          <w:rFonts w:ascii="Times New Roman" w:hAnsi="Times New Roman" w:cs="Times New Roman"/>
          <w:sz w:val="28"/>
          <w:szCs w:val="28"/>
        </w:rPr>
        <w:t>государственн</w:t>
      </w:r>
      <w:r>
        <w:rPr>
          <w:rFonts w:ascii="Times New Roman" w:hAnsi="Times New Roman" w:cs="Times New Roman"/>
          <w:sz w:val="28"/>
          <w:szCs w:val="28"/>
        </w:rPr>
        <w:t>ого управления, иных юридических лиц (например, договор дарения, пожертвования)</w:t>
      </w:r>
      <w:r w:rsidRPr="00341434">
        <w:rPr>
          <w:rFonts w:ascii="Times New Roman" w:hAnsi="Times New Roman" w:cs="Times New Roman"/>
          <w:sz w:val="28"/>
          <w:szCs w:val="28"/>
        </w:rPr>
        <w:t xml:space="preserve"> </w:t>
      </w:r>
      <w:r>
        <w:rPr>
          <w:rFonts w:ascii="Times New Roman" w:hAnsi="Times New Roman" w:cs="Times New Roman"/>
          <w:sz w:val="28"/>
          <w:szCs w:val="28"/>
        </w:rPr>
        <w:t>и т.п;</w:t>
      </w:r>
    </w:p>
    <w:p w:rsidR="006064CC" w:rsidRDefault="006064CC" w:rsidP="00F36289">
      <w:pPr>
        <w:spacing w:after="0" w:line="240" w:lineRule="auto"/>
        <w:ind w:firstLine="709"/>
        <w:jc w:val="both"/>
        <w:rPr>
          <w:rFonts w:ascii="Times New Roman" w:hAnsi="Times New Roman" w:cs="Times New Roman"/>
          <w:sz w:val="28"/>
          <w:szCs w:val="28"/>
        </w:rPr>
      </w:pPr>
      <w:r w:rsidRPr="00006151">
        <w:rPr>
          <w:rFonts w:ascii="Times New Roman" w:hAnsi="Times New Roman" w:cs="Times New Roman"/>
          <w:sz w:val="28"/>
          <w:szCs w:val="28"/>
        </w:rPr>
        <w:t>- инвентаризация (</w:t>
      </w:r>
      <w:r>
        <w:rPr>
          <w:rFonts w:ascii="Times New Roman" w:hAnsi="Times New Roman" w:cs="Times New Roman"/>
          <w:sz w:val="28"/>
          <w:szCs w:val="28"/>
        </w:rPr>
        <w:t>п</w:t>
      </w:r>
      <w:r w:rsidRPr="00006151">
        <w:rPr>
          <w:rFonts w:ascii="Times New Roman" w:hAnsi="Times New Roman" w:cs="Times New Roman"/>
          <w:sz w:val="28"/>
          <w:szCs w:val="28"/>
        </w:rPr>
        <w:t xml:space="preserve">ринятие к учету излишков, выявленных при инвентаризации объектов </w:t>
      </w:r>
      <w:r>
        <w:rPr>
          <w:rFonts w:ascii="Times New Roman" w:hAnsi="Times New Roman" w:cs="Times New Roman"/>
          <w:sz w:val="28"/>
          <w:szCs w:val="28"/>
        </w:rPr>
        <w:t>основных средств</w:t>
      </w:r>
      <w:r w:rsidRPr="00006151">
        <w:rPr>
          <w:rFonts w:ascii="Times New Roman" w:hAnsi="Times New Roman" w:cs="Times New Roman"/>
          <w:sz w:val="28"/>
          <w:szCs w:val="28"/>
        </w:rPr>
        <w:t>);</w:t>
      </w:r>
    </w:p>
    <w:p w:rsidR="006064CC" w:rsidRDefault="006064CC" w:rsidP="00F36289">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5D28D4">
        <w:rPr>
          <w:rFonts w:ascii="Times New Roman" w:hAnsi="Times New Roman" w:cs="Times New Roman"/>
          <w:sz w:val="28"/>
          <w:szCs w:val="28"/>
        </w:rPr>
        <w:t>отражени</w:t>
      </w:r>
      <w:r>
        <w:rPr>
          <w:rFonts w:ascii="Times New Roman" w:hAnsi="Times New Roman" w:cs="Times New Roman"/>
          <w:sz w:val="28"/>
          <w:szCs w:val="28"/>
        </w:rPr>
        <w:t>е</w:t>
      </w:r>
      <w:r w:rsidRPr="005D28D4">
        <w:rPr>
          <w:rFonts w:ascii="Times New Roman" w:hAnsi="Times New Roman" w:cs="Times New Roman"/>
          <w:sz w:val="28"/>
          <w:szCs w:val="28"/>
        </w:rPr>
        <w:t xml:space="preserve"> результатов переоценки основных средств, проведе</w:t>
      </w:r>
      <w:r>
        <w:rPr>
          <w:rFonts w:ascii="Times New Roman" w:hAnsi="Times New Roman" w:cs="Times New Roman"/>
          <w:sz w:val="28"/>
          <w:szCs w:val="28"/>
        </w:rPr>
        <w:t>нной по решению Правительства Российской Федерации</w:t>
      </w:r>
      <w:r w:rsidRPr="005D28D4">
        <w:t xml:space="preserve"> </w:t>
      </w:r>
      <w:r w:rsidRPr="005D28D4">
        <w:rPr>
          <w:rFonts w:ascii="Times New Roman" w:hAnsi="Times New Roman" w:cs="Times New Roman"/>
          <w:sz w:val="28"/>
          <w:szCs w:val="28"/>
        </w:rPr>
        <w:t>(сумма положительной переоценки (дооценки))</w:t>
      </w:r>
      <w:r>
        <w:rPr>
          <w:rFonts w:ascii="Times New Roman" w:hAnsi="Times New Roman" w:cs="Times New Roman"/>
          <w:sz w:val="28"/>
          <w:szCs w:val="28"/>
        </w:rPr>
        <w:t>.</w:t>
      </w:r>
    </w:p>
    <w:p w:rsidR="006064CC" w:rsidRDefault="006064CC" w:rsidP="00F36289">
      <w:pPr>
        <w:spacing w:after="0" w:line="240" w:lineRule="auto"/>
        <w:ind w:firstLine="709"/>
        <w:jc w:val="both"/>
        <w:rPr>
          <w:rFonts w:ascii="Times New Roman" w:eastAsia="Calibri" w:hAnsi="Times New Roman" w:cs="Times New Roman"/>
          <w:sz w:val="28"/>
          <w:szCs w:val="28"/>
        </w:rPr>
      </w:pPr>
    </w:p>
    <w:p w:rsidR="006064CC" w:rsidRPr="00115864" w:rsidRDefault="006064CC" w:rsidP="006064CC">
      <w:pPr>
        <w:keepNext/>
        <w:keepLines/>
        <w:spacing w:before="40" w:after="0" w:line="256" w:lineRule="auto"/>
        <w:jc w:val="center"/>
        <w:outlineLvl w:val="1"/>
        <w:rPr>
          <w:rFonts w:ascii="Times New Roman" w:eastAsia="Times New Roman" w:hAnsi="Times New Roman" w:cs="Times New Roman"/>
          <w:b/>
          <w:i/>
          <w:color w:val="000000"/>
          <w:sz w:val="28"/>
          <w:szCs w:val="28"/>
        </w:rPr>
      </w:pPr>
      <w:bookmarkStart w:id="59" w:name="_Toc58932118"/>
      <w:r w:rsidRPr="00115864">
        <w:rPr>
          <w:rFonts w:ascii="Times New Roman" w:eastAsia="Times New Roman" w:hAnsi="Times New Roman" w:cs="Times New Roman"/>
          <w:b/>
          <w:i/>
          <w:color w:val="000000"/>
          <w:sz w:val="28"/>
          <w:szCs w:val="28"/>
        </w:rPr>
        <w:lastRenderedPageBreak/>
        <w:t>3.2. Нематериальные активы (320)</w:t>
      </w:r>
      <w:bookmarkEnd w:id="59"/>
    </w:p>
    <w:p w:rsidR="006064CC" w:rsidRPr="00FD03F9" w:rsidRDefault="006064CC" w:rsidP="00F36289">
      <w:pPr>
        <w:spacing w:after="0" w:line="240" w:lineRule="auto"/>
        <w:ind w:firstLine="709"/>
        <w:jc w:val="both"/>
        <w:rPr>
          <w:rFonts w:ascii="Times New Roman" w:eastAsia="Calibri" w:hAnsi="Times New Roman" w:cs="Times New Roman"/>
          <w:sz w:val="28"/>
          <w:szCs w:val="28"/>
        </w:rPr>
      </w:pPr>
    </w:p>
    <w:p w:rsidR="006064CC" w:rsidRDefault="006064CC" w:rsidP="00F36289">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На статью 320 "Увеличение стоимости нематериальных активов" КОСГУ относятся операции по поступлению (принятию к учету) объектов нематериальных активов, а также расходы по оплате договоров на приобретение в государственную (муниципальную) собственность исключительных прав на результаты интеллектуальной деятельности или средства индивидуализации.</w:t>
      </w:r>
    </w:p>
    <w:p w:rsidR="006064CC" w:rsidRPr="00115864" w:rsidRDefault="006064CC" w:rsidP="00F36289">
      <w:pPr>
        <w:spacing w:after="0" w:line="240" w:lineRule="auto"/>
        <w:ind w:firstLine="709"/>
        <w:jc w:val="both"/>
        <w:rPr>
          <w:rFonts w:ascii="Times New Roman" w:eastAsia="Calibri" w:hAnsi="Times New Roman" w:cs="Times New Roman"/>
          <w:sz w:val="28"/>
          <w:szCs w:val="28"/>
        </w:rPr>
      </w:pPr>
      <w:r w:rsidRPr="00115864">
        <w:rPr>
          <w:rFonts w:ascii="Times New Roman" w:eastAsia="Calibri" w:hAnsi="Times New Roman" w:cs="Times New Roman"/>
          <w:sz w:val="28"/>
          <w:szCs w:val="28"/>
        </w:rPr>
        <w:t>При отнесении нефинансовых активов к нематериальным активам следует руководствоваться положениями:</w:t>
      </w:r>
    </w:p>
    <w:p w:rsidR="006064CC" w:rsidRPr="00115864" w:rsidRDefault="006064CC" w:rsidP="009378D7">
      <w:pPr>
        <w:numPr>
          <w:ilvl w:val="0"/>
          <w:numId w:val="23"/>
        </w:numPr>
        <w:spacing w:after="0" w:line="240" w:lineRule="auto"/>
        <w:ind w:left="0" w:firstLine="709"/>
        <w:jc w:val="both"/>
        <w:rPr>
          <w:rFonts w:ascii="Times New Roman" w:eastAsia="Calibri" w:hAnsi="Times New Roman" w:cs="Times New Roman"/>
          <w:sz w:val="28"/>
          <w:szCs w:val="28"/>
        </w:rPr>
      </w:pPr>
      <w:r w:rsidRPr="00115864">
        <w:rPr>
          <w:rFonts w:ascii="Times New Roman" w:eastAsia="Calibri" w:hAnsi="Times New Roman" w:cs="Times New Roman"/>
          <w:sz w:val="28"/>
          <w:szCs w:val="28"/>
        </w:rPr>
        <w:t>Инструкции № 157н</w:t>
      </w:r>
      <w:r w:rsidR="00E911C9">
        <w:rPr>
          <w:rFonts w:ascii="Times New Roman" w:eastAsia="Calibri" w:hAnsi="Times New Roman" w:cs="Times New Roman"/>
          <w:sz w:val="28"/>
          <w:szCs w:val="28"/>
        </w:rPr>
        <w:t xml:space="preserve"> (п. 56 – 69)</w:t>
      </w:r>
      <w:r w:rsidRPr="00115864">
        <w:rPr>
          <w:rFonts w:ascii="Times New Roman" w:eastAsia="Calibri" w:hAnsi="Times New Roman" w:cs="Times New Roman"/>
          <w:sz w:val="28"/>
          <w:szCs w:val="28"/>
        </w:rPr>
        <w:t>;</w:t>
      </w:r>
    </w:p>
    <w:p w:rsidR="009378D7" w:rsidRDefault="006064CC" w:rsidP="009378D7">
      <w:pPr>
        <w:numPr>
          <w:ilvl w:val="0"/>
          <w:numId w:val="23"/>
        </w:numPr>
        <w:spacing w:after="0" w:line="240" w:lineRule="auto"/>
        <w:ind w:left="0" w:firstLine="709"/>
        <w:jc w:val="both"/>
        <w:rPr>
          <w:rFonts w:ascii="Times New Roman" w:eastAsia="Calibri" w:hAnsi="Times New Roman" w:cs="Times New Roman"/>
          <w:sz w:val="28"/>
          <w:szCs w:val="28"/>
        </w:rPr>
      </w:pPr>
      <w:r w:rsidRPr="00115864">
        <w:rPr>
          <w:rFonts w:ascii="Times New Roman" w:eastAsia="Calibri" w:hAnsi="Times New Roman" w:cs="Times New Roman"/>
          <w:sz w:val="28"/>
          <w:szCs w:val="28"/>
        </w:rPr>
        <w:t xml:space="preserve">федерального стандарта бухгалтерского учета для организаций государственного сектора </w:t>
      </w:r>
      <w:r w:rsidR="009560B6">
        <w:rPr>
          <w:rFonts w:ascii="Times New Roman" w:eastAsia="Calibri" w:hAnsi="Times New Roman" w:cs="Times New Roman"/>
          <w:sz w:val="28"/>
          <w:szCs w:val="28"/>
        </w:rPr>
        <w:t>"</w:t>
      </w:r>
      <w:r w:rsidRPr="00115864">
        <w:rPr>
          <w:rFonts w:ascii="Times New Roman" w:eastAsia="Calibri" w:hAnsi="Times New Roman" w:cs="Times New Roman"/>
          <w:sz w:val="28"/>
          <w:szCs w:val="28"/>
        </w:rPr>
        <w:t>Нематериальные активы</w:t>
      </w:r>
      <w:r w:rsidR="009560B6">
        <w:rPr>
          <w:rFonts w:ascii="Times New Roman" w:eastAsia="Calibri" w:hAnsi="Times New Roman" w:cs="Times New Roman"/>
          <w:sz w:val="28"/>
          <w:szCs w:val="28"/>
        </w:rPr>
        <w:t>"</w:t>
      </w:r>
      <w:r w:rsidRPr="00115864">
        <w:rPr>
          <w:rFonts w:ascii="Times New Roman" w:eastAsia="Calibri" w:hAnsi="Times New Roman" w:cs="Times New Roman"/>
          <w:sz w:val="28"/>
          <w:szCs w:val="28"/>
        </w:rPr>
        <w:t xml:space="preserve">, утвержденного приказом Министерства финансов Российской Федерации от 15.11.2019 г. </w:t>
      </w:r>
      <w:r w:rsidRPr="00115864">
        <w:rPr>
          <w:rFonts w:ascii="Times New Roman" w:eastAsia="Calibri" w:hAnsi="Times New Roman" w:cs="Times New Roman"/>
          <w:sz w:val="28"/>
          <w:szCs w:val="28"/>
        </w:rPr>
        <w:br/>
        <w:t xml:space="preserve">№ 181н (далее – СГС </w:t>
      </w:r>
      <w:r w:rsidR="009560B6">
        <w:rPr>
          <w:rFonts w:ascii="Times New Roman" w:eastAsia="Calibri" w:hAnsi="Times New Roman" w:cs="Times New Roman"/>
          <w:sz w:val="28"/>
          <w:szCs w:val="28"/>
        </w:rPr>
        <w:t>"</w:t>
      </w:r>
      <w:r w:rsidRPr="00115864">
        <w:rPr>
          <w:rFonts w:ascii="Times New Roman" w:eastAsia="Calibri" w:hAnsi="Times New Roman" w:cs="Times New Roman"/>
          <w:sz w:val="28"/>
          <w:szCs w:val="28"/>
        </w:rPr>
        <w:t>Нематериальные активы</w:t>
      </w:r>
      <w:r w:rsidR="009560B6">
        <w:rPr>
          <w:rFonts w:ascii="Times New Roman" w:eastAsia="Calibri" w:hAnsi="Times New Roman" w:cs="Times New Roman"/>
          <w:sz w:val="28"/>
          <w:szCs w:val="28"/>
        </w:rPr>
        <w:t>"</w:t>
      </w:r>
      <w:r w:rsidRPr="00115864">
        <w:rPr>
          <w:rFonts w:ascii="Times New Roman" w:eastAsia="Calibri" w:hAnsi="Times New Roman" w:cs="Times New Roman"/>
          <w:sz w:val="28"/>
          <w:szCs w:val="28"/>
        </w:rPr>
        <w:t>)</w:t>
      </w:r>
      <w:r>
        <w:rPr>
          <w:rFonts w:ascii="Times New Roman" w:eastAsia="Calibri" w:hAnsi="Times New Roman" w:cs="Times New Roman"/>
          <w:sz w:val="28"/>
          <w:szCs w:val="28"/>
        </w:rPr>
        <w:t xml:space="preserve"> (с 01.01.2021 года)</w:t>
      </w:r>
      <w:r w:rsidR="009378D7">
        <w:rPr>
          <w:rFonts w:ascii="Times New Roman" w:eastAsia="Calibri" w:hAnsi="Times New Roman" w:cs="Times New Roman"/>
          <w:sz w:val="28"/>
          <w:szCs w:val="28"/>
        </w:rPr>
        <w:t>;</w:t>
      </w:r>
    </w:p>
    <w:p w:rsidR="006064CC" w:rsidRPr="00A25E7D" w:rsidRDefault="009378D7" w:rsidP="009378D7">
      <w:pPr>
        <w:numPr>
          <w:ilvl w:val="0"/>
          <w:numId w:val="23"/>
        </w:numPr>
        <w:spacing w:after="0" w:line="240" w:lineRule="auto"/>
        <w:ind w:left="0" w:firstLine="709"/>
        <w:jc w:val="both"/>
        <w:rPr>
          <w:rFonts w:ascii="Times New Roman" w:eastAsia="Calibri" w:hAnsi="Times New Roman" w:cs="Times New Roman"/>
          <w:sz w:val="28"/>
          <w:szCs w:val="28"/>
        </w:rPr>
      </w:pPr>
      <w:r w:rsidRPr="00A25E7D">
        <w:rPr>
          <w:rFonts w:ascii="Times New Roman" w:eastAsia="Calibri" w:hAnsi="Times New Roman" w:cs="Times New Roman"/>
          <w:sz w:val="28"/>
          <w:szCs w:val="28"/>
        </w:rPr>
        <w:t xml:space="preserve">Методических рекомендаций по применению </w:t>
      </w:r>
      <w:r w:rsidR="00A25E7D" w:rsidRPr="00A25E7D">
        <w:rPr>
          <w:rFonts w:ascii="Times New Roman" w:eastAsia="Calibri" w:hAnsi="Times New Roman" w:cs="Times New Roman"/>
          <w:sz w:val="28"/>
          <w:szCs w:val="28"/>
        </w:rPr>
        <w:t>федерального стандарта бухгалтерского учета государственных финансов</w:t>
      </w:r>
      <w:r w:rsidRPr="00A25E7D">
        <w:rPr>
          <w:rFonts w:ascii="Times New Roman" w:eastAsia="Calibri" w:hAnsi="Times New Roman" w:cs="Times New Roman"/>
          <w:sz w:val="28"/>
          <w:szCs w:val="28"/>
        </w:rPr>
        <w:t xml:space="preserve"> "</w:t>
      </w:r>
      <w:r w:rsidR="00A25E7D">
        <w:rPr>
          <w:rFonts w:ascii="Times New Roman" w:eastAsia="Calibri" w:hAnsi="Times New Roman" w:cs="Times New Roman"/>
          <w:sz w:val="28"/>
          <w:szCs w:val="28"/>
        </w:rPr>
        <w:t>Нематериальные активы</w:t>
      </w:r>
      <w:r w:rsidRPr="00A25E7D">
        <w:rPr>
          <w:rFonts w:ascii="Times New Roman" w:eastAsia="Calibri" w:hAnsi="Times New Roman" w:cs="Times New Roman"/>
          <w:sz w:val="28"/>
          <w:szCs w:val="28"/>
        </w:rPr>
        <w:t xml:space="preserve">", направленных письмом Минфина России от </w:t>
      </w:r>
      <w:r w:rsidR="00A25E7D">
        <w:rPr>
          <w:rFonts w:ascii="Times New Roman" w:eastAsia="Calibri" w:hAnsi="Times New Roman" w:cs="Times New Roman"/>
          <w:sz w:val="28"/>
          <w:szCs w:val="28"/>
        </w:rPr>
        <w:t>30.11.2020</w:t>
      </w:r>
      <w:r w:rsidRPr="00A25E7D">
        <w:rPr>
          <w:rFonts w:ascii="Times New Roman" w:eastAsia="Calibri" w:hAnsi="Times New Roman" w:cs="Times New Roman"/>
          <w:sz w:val="28"/>
          <w:szCs w:val="28"/>
        </w:rPr>
        <w:t xml:space="preserve"> </w:t>
      </w:r>
      <w:r w:rsidRPr="00A25E7D">
        <w:rPr>
          <w:rFonts w:ascii="Times New Roman" w:eastAsia="Calibri" w:hAnsi="Times New Roman" w:cs="Times New Roman"/>
          <w:sz w:val="28"/>
          <w:szCs w:val="28"/>
        </w:rPr>
        <w:br/>
        <w:t>№ 02-07-07/</w:t>
      </w:r>
      <w:r w:rsidR="00A25E7D">
        <w:rPr>
          <w:rFonts w:ascii="Times New Roman" w:eastAsia="Calibri" w:hAnsi="Times New Roman" w:cs="Times New Roman"/>
          <w:sz w:val="28"/>
          <w:szCs w:val="28"/>
        </w:rPr>
        <w:t>104384</w:t>
      </w:r>
      <w:r w:rsidR="006064CC" w:rsidRPr="00A25E7D">
        <w:rPr>
          <w:rFonts w:ascii="Times New Roman" w:eastAsia="Calibri" w:hAnsi="Times New Roman" w:cs="Times New Roman"/>
          <w:sz w:val="28"/>
          <w:szCs w:val="28"/>
        </w:rPr>
        <w:t>.</w:t>
      </w:r>
    </w:p>
    <w:p w:rsidR="006064CC" w:rsidRPr="00115864" w:rsidRDefault="006064CC" w:rsidP="00F3628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 н</w:t>
      </w:r>
      <w:r w:rsidRPr="00674E19">
        <w:rPr>
          <w:rFonts w:ascii="Times New Roman" w:eastAsia="Calibri" w:hAnsi="Times New Roman" w:cs="Times New Roman"/>
          <w:sz w:val="28"/>
          <w:szCs w:val="28"/>
        </w:rPr>
        <w:t>ематериальны</w:t>
      </w:r>
      <w:r>
        <w:rPr>
          <w:rFonts w:ascii="Times New Roman" w:eastAsia="Calibri" w:hAnsi="Times New Roman" w:cs="Times New Roman"/>
          <w:sz w:val="28"/>
          <w:szCs w:val="28"/>
        </w:rPr>
        <w:t>м</w:t>
      </w:r>
      <w:r w:rsidRPr="00674E19">
        <w:rPr>
          <w:rFonts w:ascii="Times New Roman" w:eastAsia="Calibri" w:hAnsi="Times New Roman" w:cs="Times New Roman"/>
          <w:sz w:val="28"/>
          <w:szCs w:val="28"/>
        </w:rPr>
        <w:t xml:space="preserve"> актив</w:t>
      </w:r>
      <w:r>
        <w:rPr>
          <w:rFonts w:ascii="Times New Roman" w:eastAsia="Calibri" w:hAnsi="Times New Roman" w:cs="Times New Roman"/>
          <w:sz w:val="28"/>
          <w:szCs w:val="28"/>
        </w:rPr>
        <w:t xml:space="preserve">ам относятся </w:t>
      </w:r>
      <w:r w:rsidRPr="00674E19">
        <w:rPr>
          <w:rFonts w:ascii="Times New Roman" w:eastAsia="Calibri" w:hAnsi="Times New Roman" w:cs="Times New Roman"/>
          <w:sz w:val="28"/>
          <w:szCs w:val="28"/>
        </w:rPr>
        <w:t>объект</w:t>
      </w:r>
      <w:r>
        <w:rPr>
          <w:rFonts w:ascii="Times New Roman" w:eastAsia="Calibri" w:hAnsi="Times New Roman" w:cs="Times New Roman"/>
          <w:sz w:val="28"/>
          <w:szCs w:val="28"/>
        </w:rPr>
        <w:t>ы</w:t>
      </w:r>
      <w:r w:rsidRPr="00674E19">
        <w:rPr>
          <w:rFonts w:ascii="Times New Roman" w:eastAsia="Calibri" w:hAnsi="Times New Roman" w:cs="Times New Roman"/>
          <w:sz w:val="28"/>
          <w:szCs w:val="28"/>
        </w:rPr>
        <w:t xml:space="preserve"> нефинансовых активов, предназначенны</w:t>
      </w:r>
      <w:r>
        <w:rPr>
          <w:rFonts w:ascii="Times New Roman" w:eastAsia="Calibri" w:hAnsi="Times New Roman" w:cs="Times New Roman"/>
          <w:sz w:val="28"/>
          <w:szCs w:val="28"/>
        </w:rPr>
        <w:t>х</w:t>
      </w:r>
      <w:r w:rsidRPr="00674E19">
        <w:rPr>
          <w:rFonts w:ascii="Times New Roman" w:eastAsia="Calibri" w:hAnsi="Times New Roman" w:cs="Times New Roman"/>
          <w:sz w:val="28"/>
          <w:szCs w:val="28"/>
        </w:rPr>
        <w:t xml:space="preserve"> для неоднократного и (или) постоянного использования в деятельности учреждения свыше 12 месяцев, не имеющи</w:t>
      </w:r>
      <w:r>
        <w:rPr>
          <w:rFonts w:ascii="Times New Roman" w:eastAsia="Calibri" w:hAnsi="Times New Roman" w:cs="Times New Roman"/>
          <w:sz w:val="28"/>
          <w:szCs w:val="28"/>
        </w:rPr>
        <w:t>е</w:t>
      </w:r>
      <w:r w:rsidRPr="00674E19">
        <w:rPr>
          <w:rFonts w:ascii="Times New Roman" w:eastAsia="Calibri" w:hAnsi="Times New Roman" w:cs="Times New Roman"/>
          <w:sz w:val="28"/>
          <w:szCs w:val="28"/>
        </w:rPr>
        <w:t xml:space="preserve"> материально-вещественной формы, с возможностью идентификации (выделения, отделения) от друго</w:t>
      </w:r>
      <w:r>
        <w:rPr>
          <w:rFonts w:ascii="Times New Roman" w:eastAsia="Calibri" w:hAnsi="Times New Roman" w:cs="Times New Roman"/>
          <w:sz w:val="28"/>
          <w:szCs w:val="28"/>
        </w:rPr>
        <w:t>го имущества, в отношении которых</w:t>
      </w:r>
      <w:r w:rsidRPr="00674E19">
        <w:rPr>
          <w:rFonts w:ascii="Times New Roman" w:eastAsia="Calibri" w:hAnsi="Times New Roman" w:cs="Times New Roman"/>
          <w:sz w:val="28"/>
          <w:szCs w:val="28"/>
        </w:rPr>
        <w:t xml:space="preserve"> у субъекта учета при приобретении (создании) возникли исключительные права, права в соответствии с лицензионными договорами либо иными документами, подтверждающими существование права на такой актив</w:t>
      </w:r>
      <w:r w:rsidRPr="00115864">
        <w:rPr>
          <w:rFonts w:ascii="Times New Roman" w:eastAsia="Calibri" w:hAnsi="Times New Roman" w:cs="Times New Roman"/>
          <w:sz w:val="28"/>
          <w:szCs w:val="28"/>
          <w:vertAlign w:val="superscript"/>
        </w:rPr>
        <w:footnoteReference w:id="14"/>
      </w:r>
      <w:r>
        <w:rPr>
          <w:rFonts w:ascii="Times New Roman" w:eastAsia="Calibri" w:hAnsi="Times New Roman" w:cs="Times New Roman"/>
          <w:sz w:val="28"/>
          <w:szCs w:val="28"/>
        </w:rPr>
        <w:t>.</w:t>
      </w:r>
    </w:p>
    <w:p w:rsidR="006064CC" w:rsidRDefault="006064CC" w:rsidP="00F3628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w:t>
      </w:r>
      <w:r w:rsidRPr="00135387">
        <w:rPr>
          <w:rFonts w:ascii="Times New Roman" w:eastAsia="Calibri" w:hAnsi="Times New Roman" w:cs="Times New Roman"/>
          <w:sz w:val="28"/>
          <w:szCs w:val="28"/>
        </w:rPr>
        <w:t>ематериальны</w:t>
      </w:r>
      <w:r>
        <w:rPr>
          <w:rFonts w:ascii="Times New Roman" w:eastAsia="Calibri" w:hAnsi="Times New Roman" w:cs="Times New Roman"/>
          <w:sz w:val="28"/>
          <w:szCs w:val="28"/>
        </w:rPr>
        <w:t>ми</w:t>
      </w:r>
      <w:r w:rsidRPr="00135387">
        <w:rPr>
          <w:rFonts w:ascii="Times New Roman" w:eastAsia="Calibri" w:hAnsi="Times New Roman" w:cs="Times New Roman"/>
          <w:sz w:val="28"/>
          <w:szCs w:val="28"/>
        </w:rPr>
        <w:t xml:space="preserve"> актив</w:t>
      </w:r>
      <w:r>
        <w:rPr>
          <w:rFonts w:ascii="Times New Roman" w:eastAsia="Calibri" w:hAnsi="Times New Roman" w:cs="Times New Roman"/>
          <w:sz w:val="28"/>
          <w:szCs w:val="28"/>
        </w:rPr>
        <w:t>ами</w:t>
      </w:r>
      <w:r w:rsidRPr="00135387">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признается совокупность:</w:t>
      </w:r>
    </w:p>
    <w:p w:rsidR="006064CC" w:rsidRDefault="006064CC" w:rsidP="00F3628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135387">
        <w:rPr>
          <w:rFonts w:ascii="Times New Roman" w:eastAsia="Calibri" w:hAnsi="Times New Roman" w:cs="Times New Roman"/>
          <w:sz w:val="28"/>
          <w:szCs w:val="28"/>
        </w:rPr>
        <w:t>прав на результаты интеллектуальной деятельности (средства индивидуализации) согласно патенту, свидетельству</w:t>
      </w:r>
      <w:r>
        <w:rPr>
          <w:rFonts w:ascii="Times New Roman" w:eastAsia="Calibri" w:hAnsi="Times New Roman" w:cs="Times New Roman"/>
          <w:sz w:val="28"/>
          <w:szCs w:val="28"/>
        </w:rPr>
        <w:t>;</w:t>
      </w:r>
    </w:p>
    <w:p w:rsidR="006064CC" w:rsidRDefault="006064CC" w:rsidP="00F3628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135387">
        <w:rPr>
          <w:rFonts w:ascii="Times New Roman" w:eastAsia="Calibri" w:hAnsi="Times New Roman" w:cs="Times New Roman"/>
          <w:sz w:val="28"/>
          <w:szCs w:val="28"/>
        </w:rPr>
        <w:t>возникающи</w:t>
      </w:r>
      <w:r>
        <w:rPr>
          <w:rFonts w:ascii="Times New Roman" w:eastAsia="Calibri" w:hAnsi="Times New Roman" w:cs="Times New Roman"/>
          <w:sz w:val="28"/>
          <w:szCs w:val="28"/>
        </w:rPr>
        <w:t>х</w:t>
      </w:r>
      <w:r w:rsidRPr="00135387">
        <w:rPr>
          <w:rFonts w:ascii="Times New Roman" w:eastAsia="Calibri" w:hAnsi="Times New Roman" w:cs="Times New Roman"/>
          <w:sz w:val="28"/>
          <w:szCs w:val="28"/>
        </w:rPr>
        <w:t xml:space="preserve"> из договора (государственного (муниципального) контракта), иного правоустанавливающего документа, подтверждающего создание, приобретение (отчуждение) в пользу Российской Федерации, субъекта Российской Федерации, муниципального образования, государственного (муниципального) учреждения</w:t>
      </w:r>
      <w:r>
        <w:rPr>
          <w:rFonts w:ascii="Times New Roman" w:eastAsia="Calibri" w:hAnsi="Times New Roman" w:cs="Times New Roman"/>
          <w:sz w:val="28"/>
          <w:szCs w:val="28"/>
        </w:rPr>
        <w:t>,</w:t>
      </w:r>
      <w:r w:rsidRPr="00135387">
        <w:rPr>
          <w:rFonts w:ascii="Times New Roman" w:eastAsia="Calibri" w:hAnsi="Times New Roman" w:cs="Times New Roman"/>
          <w:sz w:val="28"/>
          <w:szCs w:val="28"/>
        </w:rPr>
        <w:t xml:space="preserve"> прав на результаты интеллектуальной деятельности (на средства индивидуализации).</w:t>
      </w:r>
    </w:p>
    <w:p w:rsidR="006064CC" w:rsidRPr="0084247E" w:rsidRDefault="006064CC" w:rsidP="00F36289">
      <w:pPr>
        <w:spacing w:after="0" w:line="240" w:lineRule="auto"/>
        <w:ind w:firstLine="709"/>
        <w:jc w:val="both"/>
        <w:rPr>
          <w:rFonts w:ascii="Times New Roman" w:eastAsia="Calibri" w:hAnsi="Times New Roman" w:cs="Times New Roman"/>
          <w:sz w:val="28"/>
          <w:szCs w:val="28"/>
        </w:rPr>
      </w:pPr>
      <w:r w:rsidRPr="0084247E">
        <w:rPr>
          <w:rFonts w:ascii="Times New Roman" w:eastAsia="Calibri" w:hAnsi="Times New Roman" w:cs="Times New Roman"/>
          <w:sz w:val="28"/>
          <w:szCs w:val="28"/>
        </w:rPr>
        <w:t>К нематериальным активам относятся объекты нефинансовых активов, предназначенные для неоднократного и (или) постоянного использования в деятельности учреждения, одновременно удовлетворяющие следующим условиям</w:t>
      </w:r>
      <w:r>
        <w:rPr>
          <w:rStyle w:val="aa"/>
          <w:rFonts w:ascii="Times New Roman" w:eastAsia="Calibri" w:hAnsi="Times New Roman" w:cs="Times New Roman"/>
          <w:sz w:val="28"/>
          <w:szCs w:val="28"/>
        </w:rPr>
        <w:footnoteReference w:id="15"/>
      </w:r>
      <w:r w:rsidRPr="0084247E">
        <w:rPr>
          <w:rFonts w:ascii="Times New Roman" w:eastAsia="Calibri" w:hAnsi="Times New Roman" w:cs="Times New Roman"/>
          <w:sz w:val="28"/>
          <w:szCs w:val="28"/>
        </w:rPr>
        <w:t>:</w:t>
      </w:r>
    </w:p>
    <w:p w:rsidR="006064CC" w:rsidRPr="0084247E" w:rsidRDefault="006064CC" w:rsidP="00F36289">
      <w:pPr>
        <w:spacing w:after="0" w:line="240" w:lineRule="auto"/>
        <w:ind w:firstLine="709"/>
        <w:jc w:val="both"/>
        <w:rPr>
          <w:rFonts w:ascii="Times New Roman" w:eastAsia="Calibri" w:hAnsi="Times New Roman" w:cs="Times New Roman"/>
          <w:sz w:val="28"/>
          <w:szCs w:val="28"/>
        </w:rPr>
      </w:pPr>
      <w:r w:rsidRPr="0084247E">
        <w:rPr>
          <w:rFonts w:ascii="Times New Roman" w:eastAsia="Calibri" w:hAnsi="Times New Roman" w:cs="Times New Roman"/>
          <w:sz w:val="28"/>
          <w:szCs w:val="28"/>
        </w:rPr>
        <w:t>объект способен приносить учреждению экономические выгоды в будущем;</w:t>
      </w:r>
    </w:p>
    <w:p w:rsidR="006064CC" w:rsidRPr="0084247E" w:rsidRDefault="006064CC" w:rsidP="00F36289">
      <w:pPr>
        <w:spacing w:after="0" w:line="240" w:lineRule="auto"/>
        <w:ind w:firstLine="709"/>
        <w:jc w:val="both"/>
        <w:rPr>
          <w:rFonts w:ascii="Times New Roman" w:eastAsia="Calibri" w:hAnsi="Times New Roman" w:cs="Times New Roman"/>
          <w:sz w:val="28"/>
          <w:szCs w:val="28"/>
        </w:rPr>
      </w:pPr>
      <w:r w:rsidRPr="0084247E">
        <w:rPr>
          <w:rFonts w:ascii="Times New Roman" w:eastAsia="Calibri" w:hAnsi="Times New Roman" w:cs="Times New Roman"/>
          <w:sz w:val="28"/>
          <w:szCs w:val="28"/>
        </w:rPr>
        <w:lastRenderedPageBreak/>
        <w:t>отсутствие у объекта материально-вещественной формы;</w:t>
      </w:r>
    </w:p>
    <w:p w:rsidR="006064CC" w:rsidRPr="0084247E" w:rsidRDefault="006064CC" w:rsidP="00F36289">
      <w:pPr>
        <w:spacing w:after="0" w:line="240" w:lineRule="auto"/>
        <w:ind w:firstLine="709"/>
        <w:jc w:val="both"/>
        <w:rPr>
          <w:rFonts w:ascii="Times New Roman" w:eastAsia="Calibri" w:hAnsi="Times New Roman" w:cs="Times New Roman"/>
          <w:sz w:val="28"/>
          <w:szCs w:val="28"/>
        </w:rPr>
      </w:pPr>
      <w:r w:rsidRPr="0084247E">
        <w:rPr>
          <w:rFonts w:ascii="Times New Roman" w:eastAsia="Calibri" w:hAnsi="Times New Roman" w:cs="Times New Roman"/>
          <w:sz w:val="28"/>
          <w:szCs w:val="28"/>
        </w:rPr>
        <w:t>возможность идентификации (выделения, отделения) от другого имущества;</w:t>
      </w:r>
    </w:p>
    <w:p w:rsidR="006064CC" w:rsidRPr="0084247E" w:rsidRDefault="006064CC" w:rsidP="00F36289">
      <w:pPr>
        <w:spacing w:after="0" w:line="240" w:lineRule="auto"/>
        <w:ind w:firstLine="709"/>
        <w:jc w:val="both"/>
        <w:rPr>
          <w:rFonts w:ascii="Times New Roman" w:eastAsia="Calibri" w:hAnsi="Times New Roman" w:cs="Times New Roman"/>
          <w:sz w:val="28"/>
          <w:szCs w:val="28"/>
        </w:rPr>
      </w:pPr>
      <w:r w:rsidRPr="0084247E">
        <w:rPr>
          <w:rFonts w:ascii="Times New Roman" w:eastAsia="Calibri" w:hAnsi="Times New Roman" w:cs="Times New Roman"/>
          <w:sz w:val="28"/>
          <w:szCs w:val="28"/>
        </w:rPr>
        <w:t>объект предназначен для использования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w:t>
      </w:r>
    </w:p>
    <w:p w:rsidR="006064CC" w:rsidRPr="0084247E" w:rsidRDefault="006064CC" w:rsidP="00F36289">
      <w:pPr>
        <w:spacing w:after="0" w:line="240" w:lineRule="auto"/>
        <w:ind w:firstLine="709"/>
        <w:jc w:val="both"/>
        <w:rPr>
          <w:rFonts w:ascii="Times New Roman" w:eastAsia="Calibri" w:hAnsi="Times New Roman" w:cs="Times New Roman"/>
          <w:sz w:val="28"/>
          <w:szCs w:val="28"/>
        </w:rPr>
      </w:pPr>
      <w:r w:rsidRPr="0084247E">
        <w:rPr>
          <w:rFonts w:ascii="Times New Roman" w:eastAsia="Calibri" w:hAnsi="Times New Roman" w:cs="Times New Roman"/>
          <w:sz w:val="28"/>
          <w:szCs w:val="28"/>
        </w:rPr>
        <w:t>не предполагается последующая перепродажа данного актива;</w:t>
      </w:r>
    </w:p>
    <w:p w:rsidR="006064CC" w:rsidRPr="0084247E" w:rsidRDefault="006064CC" w:rsidP="00F36289">
      <w:pPr>
        <w:spacing w:after="0" w:line="240" w:lineRule="auto"/>
        <w:ind w:firstLine="709"/>
        <w:jc w:val="both"/>
        <w:rPr>
          <w:rFonts w:ascii="Times New Roman" w:eastAsia="Calibri" w:hAnsi="Times New Roman" w:cs="Times New Roman"/>
          <w:sz w:val="28"/>
          <w:szCs w:val="28"/>
        </w:rPr>
      </w:pPr>
      <w:r w:rsidRPr="0084247E">
        <w:rPr>
          <w:rFonts w:ascii="Times New Roman" w:eastAsia="Calibri" w:hAnsi="Times New Roman" w:cs="Times New Roman"/>
          <w:sz w:val="28"/>
          <w:szCs w:val="28"/>
        </w:rPr>
        <w:t>наличие надлежаще оформленных документов, подтверждающих существование актива;</w:t>
      </w:r>
    </w:p>
    <w:p w:rsidR="006064CC" w:rsidRPr="0084247E" w:rsidRDefault="006064CC" w:rsidP="00F36289">
      <w:pPr>
        <w:spacing w:after="0" w:line="240" w:lineRule="auto"/>
        <w:ind w:firstLine="709"/>
        <w:jc w:val="both"/>
        <w:rPr>
          <w:rFonts w:ascii="Times New Roman" w:eastAsia="Calibri" w:hAnsi="Times New Roman" w:cs="Times New Roman"/>
          <w:sz w:val="28"/>
          <w:szCs w:val="28"/>
        </w:rPr>
      </w:pPr>
      <w:r w:rsidRPr="0084247E">
        <w:rPr>
          <w:rFonts w:ascii="Times New Roman" w:eastAsia="Calibri" w:hAnsi="Times New Roman" w:cs="Times New Roman"/>
          <w:sz w:val="28"/>
          <w:szCs w:val="28"/>
        </w:rPr>
        <w:t>наличие надлежаще оформленных документов, устанавливающих исключительное право на актив;</w:t>
      </w:r>
    </w:p>
    <w:p w:rsidR="006064CC" w:rsidRPr="00135387" w:rsidRDefault="006064CC" w:rsidP="00F36289">
      <w:pPr>
        <w:spacing w:after="0" w:line="240" w:lineRule="auto"/>
        <w:ind w:firstLine="709"/>
        <w:jc w:val="both"/>
        <w:rPr>
          <w:rFonts w:ascii="Times New Roman" w:eastAsia="Calibri" w:hAnsi="Times New Roman" w:cs="Times New Roman"/>
          <w:sz w:val="28"/>
          <w:szCs w:val="28"/>
        </w:rPr>
      </w:pPr>
      <w:r w:rsidRPr="0084247E">
        <w:rPr>
          <w:rFonts w:ascii="Times New Roman" w:eastAsia="Calibri" w:hAnsi="Times New Roman" w:cs="Times New Roman"/>
          <w:sz w:val="28"/>
          <w:szCs w:val="28"/>
        </w:rPr>
        <w:t>наличие в случаях, установленных законодательством Российской Федерации, надлежаще оформленных документов, подтверждающих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p>
    <w:p w:rsidR="006064CC" w:rsidRPr="00AB143B" w:rsidRDefault="006064CC" w:rsidP="00F3628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 нематериальным активам</w:t>
      </w:r>
      <w:r w:rsidRPr="00AB143B">
        <w:rPr>
          <w:rFonts w:ascii="Times New Roman" w:eastAsia="Calibri" w:hAnsi="Times New Roman" w:cs="Times New Roman"/>
          <w:sz w:val="28"/>
          <w:szCs w:val="28"/>
        </w:rPr>
        <w:t xml:space="preserve"> не относятся</w:t>
      </w:r>
      <w:r>
        <w:rPr>
          <w:rStyle w:val="aa"/>
          <w:rFonts w:ascii="Times New Roman" w:eastAsia="Calibri" w:hAnsi="Times New Roman" w:cs="Times New Roman"/>
          <w:sz w:val="28"/>
          <w:szCs w:val="28"/>
        </w:rPr>
        <w:footnoteReference w:id="16"/>
      </w:r>
      <w:r w:rsidRPr="00AB143B">
        <w:rPr>
          <w:rFonts w:ascii="Times New Roman" w:eastAsia="Calibri" w:hAnsi="Times New Roman" w:cs="Times New Roman"/>
          <w:sz w:val="28"/>
          <w:szCs w:val="28"/>
        </w:rPr>
        <w:t>:</w:t>
      </w:r>
    </w:p>
    <w:p w:rsidR="006064CC" w:rsidRPr="00AB143B" w:rsidRDefault="006064CC" w:rsidP="00F36289">
      <w:pPr>
        <w:spacing w:after="0" w:line="240" w:lineRule="auto"/>
        <w:ind w:firstLine="709"/>
        <w:jc w:val="both"/>
        <w:rPr>
          <w:rFonts w:ascii="Times New Roman" w:eastAsia="Calibri" w:hAnsi="Times New Roman" w:cs="Times New Roman"/>
          <w:sz w:val="28"/>
          <w:szCs w:val="28"/>
        </w:rPr>
      </w:pPr>
      <w:r w:rsidRPr="00AB143B">
        <w:rPr>
          <w:rFonts w:ascii="Times New Roman" w:eastAsia="Calibri" w:hAnsi="Times New Roman" w:cs="Times New Roman"/>
          <w:sz w:val="28"/>
          <w:szCs w:val="28"/>
        </w:rPr>
        <w:t xml:space="preserve">научно-исследовательские, опытно-конструкторские и технологические работы, не давшие </w:t>
      </w:r>
      <w:r>
        <w:rPr>
          <w:rFonts w:ascii="Times New Roman" w:eastAsia="Calibri" w:hAnsi="Times New Roman" w:cs="Times New Roman"/>
          <w:sz w:val="28"/>
          <w:szCs w:val="28"/>
        </w:rPr>
        <w:t>положительных</w:t>
      </w:r>
      <w:r w:rsidRPr="00AB143B">
        <w:rPr>
          <w:rFonts w:ascii="Times New Roman" w:eastAsia="Calibri" w:hAnsi="Times New Roman" w:cs="Times New Roman"/>
          <w:sz w:val="28"/>
          <w:szCs w:val="28"/>
        </w:rPr>
        <w:t xml:space="preserve"> результатов;</w:t>
      </w:r>
    </w:p>
    <w:p w:rsidR="006064CC" w:rsidRPr="00AB143B" w:rsidRDefault="006064CC" w:rsidP="00F36289">
      <w:pPr>
        <w:spacing w:after="0" w:line="240" w:lineRule="auto"/>
        <w:ind w:firstLine="709"/>
        <w:jc w:val="both"/>
        <w:rPr>
          <w:rFonts w:ascii="Times New Roman" w:eastAsia="Calibri" w:hAnsi="Times New Roman" w:cs="Times New Roman"/>
          <w:sz w:val="28"/>
          <w:szCs w:val="28"/>
        </w:rPr>
      </w:pPr>
      <w:r w:rsidRPr="00AB143B">
        <w:rPr>
          <w:rFonts w:ascii="Times New Roman" w:eastAsia="Calibri" w:hAnsi="Times New Roman" w:cs="Times New Roman"/>
          <w:sz w:val="28"/>
          <w:szCs w:val="28"/>
        </w:rPr>
        <w:t>не</w:t>
      </w:r>
      <w:r w:rsidR="00EC73E6">
        <w:rPr>
          <w:rFonts w:ascii="Times New Roman" w:eastAsia="Calibri" w:hAnsi="Times New Roman" w:cs="Times New Roman"/>
          <w:sz w:val="28"/>
          <w:szCs w:val="28"/>
        </w:rPr>
        <w:t xml:space="preserve"> </w:t>
      </w:r>
      <w:r w:rsidRPr="00AB143B">
        <w:rPr>
          <w:rFonts w:ascii="Times New Roman" w:eastAsia="Calibri" w:hAnsi="Times New Roman" w:cs="Times New Roman"/>
          <w:sz w:val="28"/>
          <w:szCs w:val="28"/>
        </w:rPr>
        <w:t xml:space="preserve">законченные и не оформленные </w:t>
      </w:r>
      <w:r w:rsidRPr="00824794">
        <w:rPr>
          <w:rFonts w:ascii="Times New Roman" w:eastAsia="Calibri" w:hAnsi="Times New Roman" w:cs="Times New Roman"/>
          <w:sz w:val="28"/>
          <w:szCs w:val="28"/>
        </w:rPr>
        <w:t>в соответствии с условиями договоров (государственных (муниципальных) контрактов)</w:t>
      </w:r>
      <w:r>
        <w:rPr>
          <w:rFonts w:ascii="Times New Roman" w:eastAsia="Calibri" w:hAnsi="Times New Roman" w:cs="Times New Roman"/>
          <w:sz w:val="28"/>
          <w:szCs w:val="28"/>
        </w:rPr>
        <w:t xml:space="preserve"> результаты </w:t>
      </w:r>
      <w:r w:rsidRPr="00AB143B">
        <w:rPr>
          <w:rFonts w:ascii="Times New Roman" w:eastAsia="Calibri" w:hAnsi="Times New Roman" w:cs="Times New Roman"/>
          <w:sz w:val="28"/>
          <w:szCs w:val="28"/>
        </w:rPr>
        <w:t>научно-исследовательски</w:t>
      </w:r>
      <w:r>
        <w:rPr>
          <w:rFonts w:ascii="Times New Roman" w:eastAsia="Calibri" w:hAnsi="Times New Roman" w:cs="Times New Roman"/>
          <w:sz w:val="28"/>
          <w:szCs w:val="28"/>
        </w:rPr>
        <w:t>х</w:t>
      </w:r>
      <w:r w:rsidRPr="00AB143B">
        <w:rPr>
          <w:rFonts w:ascii="Times New Roman" w:eastAsia="Calibri" w:hAnsi="Times New Roman" w:cs="Times New Roman"/>
          <w:sz w:val="28"/>
          <w:szCs w:val="28"/>
        </w:rPr>
        <w:t>, опытно-конструкторски</w:t>
      </w:r>
      <w:r>
        <w:rPr>
          <w:rFonts w:ascii="Times New Roman" w:eastAsia="Calibri" w:hAnsi="Times New Roman" w:cs="Times New Roman"/>
          <w:sz w:val="28"/>
          <w:szCs w:val="28"/>
        </w:rPr>
        <w:t>х</w:t>
      </w:r>
      <w:r w:rsidRPr="00AB143B">
        <w:rPr>
          <w:rFonts w:ascii="Times New Roman" w:eastAsia="Calibri" w:hAnsi="Times New Roman" w:cs="Times New Roman"/>
          <w:sz w:val="28"/>
          <w:szCs w:val="28"/>
        </w:rPr>
        <w:t xml:space="preserve"> и технологически</w:t>
      </w:r>
      <w:r>
        <w:rPr>
          <w:rFonts w:ascii="Times New Roman" w:eastAsia="Calibri" w:hAnsi="Times New Roman" w:cs="Times New Roman"/>
          <w:sz w:val="28"/>
          <w:szCs w:val="28"/>
        </w:rPr>
        <w:t>х</w:t>
      </w:r>
      <w:r w:rsidRPr="00AB143B">
        <w:rPr>
          <w:rFonts w:ascii="Times New Roman" w:eastAsia="Calibri" w:hAnsi="Times New Roman" w:cs="Times New Roman"/>
          <w:sz w:val="28"/>
          <w:szCs w:val="28"/>
        </w:rPr>
        <w:t xml:space="preserve"> работ;</w:t>
      </w:r>
    </w:p>
    <w:p w:rsidR="006064CC" w:rsidRDefault="006064CC" w:rsidP="00F36289">
      <w:pPr>
        <w:spacing w:after="0" w:line="240" w:lineRule="auto"/>
        <w:ind w:firstLine="709"/>
        <w:jc w:val="both"/>
        <w:rPr>
          <w:rFonts w:ascii="Times New Roman" w:eastAsia="Calibri" w:hAnsi="Times New Roman" w:cs="Times New Roman"/>
          <w:sz w:val="28"/>
          <w:szCs w:val="28"/>
        </w:rPr>
      </w:pPr>
      <w:r w:rsidRPr="00AB143B">
        <w:rPr>
          <w:rFonts w:ascii="Times New Roman" w:eastAsia="Calibri" w:hAnsi="Times New Roman" w:cs="Times New Roman"/>
          <w:sz w:val="28"/>
          <w:szCs w:val="28"/>
        </w:rPr>
        <w:t>материальные носители</w:t>
      </w:r>
      <w:r>
        <w:rPr>
          <w:rFonts w:ascii="Times New Roman" w:eastAsia="Calibri" w:hAnsi="Times New Roman" w:cs="Times New Roman"/>
          <w:sz w:val="28"/>
          <w:szCs w:val="28"/>
        </w:rPr>
        <w:t xml:space="preserve"> (вещи)</w:t>
      </w:r>
      <w:r w:rsidRPr="00AB143B">
        <w:rPr>
          <w:rFonts w:ascii="Times New Roman" w:eastAsia="Calibri" w:hAnsi="Times New Roman" w:cs="Times New Roman"/>
          <w:sz w:val="28"/>
          <w:szCs w:val="28"/>
        </w:rPr>
        <w:t>, в которых выражены результаты интеллектуальной деятельности и приравненные к ним средства индивидуализации</w:t>
      </w:r>
      <w:r>
        <w:rPr>
          <w:rFonts w:ascii="Times New Roman" w:eastAsia="Calibri" w:hAnsi="Times New Roman" w:cs="Times New Roman"/>
          <w:sz w:val="28"/>
          <w:szCs w:val="28"/>
        </w:rPr>
        <w:t>;</w:t>
      </w:r>
    </w:p>
    <w:p w:rsidR="006064CC" w:rsidRPr="00C36291" w:rsidRDefault="006064CC" w:rsidP="00F36289">
      <w:pPr>
        <w:spacing w:after="0" w:line="240" w:lineRule="auto"/>
        <w:ind w:firstLine="709"/>
        <w:jc w:val="both"/>
        <w:rPr>
          <w:rFonts w:ascii="Times New Roman" w:eastAsia="Calibri" w:hAnsi="Times New Roman" w:cs="Times New Roman"/>
          <w:sz w:val="28"/>
          <w:szCs w:val="28"/>
        </w:rPr>
      </w:pPr>
      <w:r w:rsidRPr="00C36291">
        <w:rPr>
          <w:rFonts w:ascii="Times New Roman" w:eastAsia="Calibri" w:hAnsi="Times New Roman" w:cs="Times New Roman"/>
          <w:sz w:val="28"/>
          <w:szCs w:val="28"/>
        </w:rPr>
        <w:t>прав</w:t>
      </w:r>
      <w:r>
        <w:rPr>
          <w:rFonts w:ascii="Times New Roman" w:eastAsia="Calibri" w:hAnsi="Times New Roman" w:cs="Times New Roman"/>
          <w:sz w:val="28"/>
          <w:szCs w:val="28"/>
        </w:rPr>
        <w:t>а</w:t>
      </w:r>
      <w:r w:rsidRPr="00C36291">
        <w:rPr>
          <w:rFonts w:ascii="Times New Roman" w:eastAsia="Calibri" w:hAnsi="Times New Roman" w:cs="Times New Roman"/>
          <w:sz w:val="28"/>
          <w:szCs w:val="28"/>
        </w:rPr>
        <w:t xml:space="preserve"> использования официальными символами, наименованиями и отличительными знаками;</w:t>
      </w:r>
    </w:p>
    <w:p w:rsidR="006064CC" w:rsidRPr="00C36291" w:rsidRDefault="006064CC" w:rsidP="00F36289">
      <w:pPr>
        <w:spacing w:after="0" w:line="240" w:lineRule="auto"/>
        <w:ind w:firstLine="709"/>
        <w:jc w:val="both"/>
        <w:rPr>
          <w:rFonts w:ascii="Times New Roman" w:eastAsia="Calibri" w:hAnsi="Times New Roman" w:cs="Times New Roman"/>
          <w:sz w:val="28"/>
          <w:szCs w:val="28"/>
        </w:rPr>
      </w:pPr>
      <w:r w:rsidRPr="00C36291">
        <w:rPr>
          <w:rFonts w:ascii="Times New Roman" w:eastAsia="Calibri" w:hAnsi="Times New Roman" w:cs="Times New Roman"/>
          <w:sz w:val="28"/>
          <w:szCs w:val="28"/>
        </w:rPr>
        <w:t>прав</w:t>
      </w:r>
      <w:r>
        <w:rPr>
          <w:rFonts w:ascii="Times New Roman" w:eastAsia="Calibri" w:hAnsi="Times New Roman" w:cs="Times New Roman"/>
          <w:sz w:val="28"/>
          <w:szCs w:val="28"/>
        </w:rPr>
        <w:t>а</w:t>
      </w:r>
      <w:r w:rsidRPr="00C36291">
        <w:rPr>
          <w:rFonts w:ascii="Times New Roman" w:eastAsia="Calibri" w:hAnsi="Times New Roman" w:cs="Times New Roman"/>
          <w:sz w:val="28"/>
          <w:szCs w:val="28"/>
        </w:rPr>
        <w:t xml:space="preserve"> пользования активом, возникающим по договорам аренды;</w:t>
      </w:r>
    </w:p>
    <w:p w:rsidR="006064CC" w:rsidRPr="00C36291" w:rsidRDefault="006064CC" w:rsidP="00F36289">
      <w:pPr>
        <w:spacing w:after="0" w:line="240" w:lineRule="auto"/>
        <w:ind w:firstLine="709"/>
        <w:jc w:val="both"/>
        <w:rPr>
          <w:rFonts w:ascii="Times New Roman" w:eastAsia="Calibri" w:hAnsi="Times New Roman" w:cs="Times New Roman"/>
          <w:sz w:val="28"/>
          <w:szCs w:val="28"/>
        </w:rPr>
      </w:pPr>
      <w:r w:rsidRPr="00C36291">
        <w:rPr>
          <w:rFonts w:ascii="Times New Roman" w:eastAsia="Calibri" w:hAnsi="Times New Roman" w:cs="Times New Roman"/>
          <w:sz w:val="28"/>
          <w:szCs w:val="28"/>
        </w:rPr>
        <w:t>создан</w:t>
      </w:r>
      <w:r>
        <w:rPr>
          <w:rFonts w:ascii="Times New Roman" w:eastAsia="Calibri" w:hAnsi="Times New Roman" w:cs="Times New Roman"/>
          <w:sz w:val="28"/>
          <w:szCs w:val="28"/>
        </w:rPr>
        <w:t>ные</w:t>
      </w:r>
      <w:r w:rsidRPr="00C36291">
        <w:rPr>
          <w:rFonts w:ascii="Times New Roman" w:eastAsia="Calibri" w:hAnsi="Times New Roman" w:cs="Times New Roman"/>
          <w:sz w:val="28"/>
          <w:szCs w:val="28"/>
        </w:rPr>
        <w:t xml:space="preserve"> нематериальны</w:t>
      </w:r>
      <w:r>
        <w:rPr>
          <w:rFonts w:ascii="Times New Roman" w:eastAsia="Calibri" w:hAnsi="Times New Roman" w:cs="Times New Roman"/>
          <w:sz w:val="28"/>
          <w:szCs w:val="28"/>
        </w:rPr>
        <w:t>е</w:t>
      </w:r>
      <w:r w:rsidRPr="00C36291">
        <w:rPr>
          <w:rFonts w:ascii="Times New Roman" w:eastAsia="Calibri" w:hAnsi="Times New Roman" w:cs="Times New Roman"/>
          <w:sz w:val="28"/>
          <w:szCs w:val="28"/>
        </w:rPr>
        <w:t xml:space="preserve"> актив</w:t>
      </w:r>
      <w:r>
        <w:rPr>
          <w:rFonts w:ascii="Times New Roman" w:eastAsia="Calibri" w:hAnsi="Times New Roman" w:cs="Times New Roman"/>
          <w:sz w:val="28"/>
          <w:szCs w:val="28"/>
        </w:rPr>
        <w:t>ы</w:t>
      </w:r>
      <w:r w:rsidRPr="00C36291">
        <w:rPr>
          <w:rFonts w:ascii="Times New Roman" w:eastAsia="Calibri" w:hAnsi="Times New Roman" w:cs="Times New Roman"/>
          <w:sz w:val="28"/>
          <w:szCs w:val="28"/>
        </w:rPr>
        <w:t>, предназначенны</w:t>
      </w:r>
      <w:r>
        <w:rPr>
          <w:rFonts w:ascii="Times New Roman" w:eastAsia="Calibri" w:hAnsi="Times New Roman" w:cs="Times New Roman"/>
          <w:sz w:val="28"/>
          <w:szCs w:val="28"/>
        </w:rPr>
        <w:t>е</w:t>
      </w:r>
      <w:r w:rsidRPr="00C36291">
        <w:rPr>
          <w:rFonts w:ascii="Times New Roman" w:eastAsia="Calibri" w:hAnsi="Times New Roman" w:cs="Times New Roman"/>
          <w:sz w:val="28"/>
          <w:szCs w:val="28"/>
        </w:rPr>
        <w:t xml:space="preserve"> для отчуждения;</w:t>
      </w:r>
    </w:p>
    <w:p w:rsidR="006064CC" w:rsidRPr="00C36291" w:rsidRDefault="006064CC" w:rsidP="00F36289">
      <w:pPr>
        <w:spacing w:after="0" w:line="240" w:lineRule="auto"/>
        <w:ind w:firstLine="709"/>
        <w:jc w:val="both"/>
        <w:rPr>
          <w:rFonts w:ascii="Times New Roman" w:eastAsia="Calibri" w:hAnsi="Times New Roman" w:cs="Times New Roman"/>
          <w:sz w:val="28"/>
          <w:szCs w:val="28"/>
        </w:rPr>
      </w:pPr>
      <w:r w:rsidRPr="00C36291">
        <w:rPr>
          <w:rFonts w:ascii="Times New Roman" w:eastAsia="Calibri" w:hAnsi="Times New Roman" w:cs="Times New Roman"/>
          <w:sz w:val="28"/>
          <w:szCs w:val="28"/>
        </w:rPr>
        <w:t>научно-исследовательски</w:t>
      </w:r>
      <w:r>
        <w:rPr>
          <w:rFonts w:ascii="Times New Roman" w:eastAsia="Calibri" w:hAnsi="Times New Roman" w:cs="Times New Roman"/>
          <w:sz w:val="28"/>
          <w:szCs w:val="28"/>
        </w:rPr>
        <w:t>е</w:t>
      </w:r>
      <w:r w:rsidRPr="00C36291">
        <w:rPr>
          <w:rFonts w:ascii="Times New Roman" w:eastAsia="Calibri" w:hAnsi="Times New Roman" w:cs="Times New Roman"/>
          <w:sz w:val="28"/>
          <w:szCs w:val="28"/>
        </w:rPr>
        <w:t>, опытно-конструкторски</w:t>
      </w:r>
      <w:r>
        <w:rPr>
          <w:rFonts w:ascii="Times New Roman" w:eastAsia="Calibri" w:hAnsi="Times New Roman" w:cs="Times New Roman"/>
          <w:sz w:val="28"/>
          <w:szCs w:val="28"/>
        </w:rPr>
        <w:t>е</w:t>
      </w:r>
      <w:r w:rsidRPr="00C36291">
        <w:rPr>
          <w:rFonts w:ascii="Times New Roman" w:eastAsia="Calibri" w:hAnsi="Times New Roman" w:cs="Times New Roman"/>
          <w:sz w:val="28"/>
          <w:szCs w:val="28"/>
        </w:rPr>
        <w:t xml:space="preserve"> и технологически</w:t>
      </w:r>
      <w:r>
        <w:rPr>
          <w:rFonts w:ascii="Times New Roman" w:eastAsia="Calibri" w:hAnsi="Times New Roman" w:cs="Times New Roman"/>
          <w:sz w:val="28"/>
          <w:szCs w:val="28"/>
        </w:rPr>
        <w:t>е</w:t>
      </w:r>
      <w:r w:rsidRPr="00C36291">
        <w:rPr>
          <w:rFonts w:ascii="Times New Roman" w:eastAsia="Calibri" w:hAnsi="Times New Roman" w:cs="Times New Roman"/>
          <w:sz w:val="28"/>
          <w:szCs w:val="28"/>
        </w:rPr>
        <w:t xml:space="preserve"> разработк</w:t>
      </w:r>
      <w:r>
        <w:rPr>
          <w:rFonts w:ascii="Times New Roman" w:eastAsia="Calibri" w:hAnsi="Times New Roman" w:cs="Times New Roman"/>
          <w:sz w:val="28"/>
          <w:szCs w:val="28"/>
        </w:rPr>
        <w:t>и</w:t>
      </w:r>
      <w:r w:rsidRPr="00C36291">
        <w:rPr>
          <w:rFonts w:ascii="Times New Roman" w:eastAsia="Calibri" w:hAnsi="Times New Roman" w:cs="Times New Roman"/>
          <w:sz w:val="28"/>
          <w:szCs w:val="28"/>
        </w:rPr>
        <w:t>, производимы</w:t>
      </w:r>
      <w:r>
        <w:rPr>
          <w:rFonts w:ascii="Times New Roman" w:eastAsia="Calibri" w:hAnsi="Times New Roman" w:cs="Times New Roman"/>
          <w:sz w:val="28"/>
          <w:szCs w:val="28"/>
        </w:rPr>
        <w:t>е</w:t>
      </w:r>
      <w:r w:rsidRPr="00C36291">
        <w:rPr>
          <w:rFonts w:ascii="Times New Roman" w:eastAsia="Calibri" w:hAnsi="Times New Roman" w:cs="Times New Roman"/>
          <w:sz w:val="28"/>
          <w:szCs w:val="28"/>
        </w:rPr>
        <w:t xml:space="preserve"> субъектом учета при выполнении им договоров по оказанию услуг, выполнению работ в рамках приносящей доход деятельности (государственного (муниципального) задания);</w:t>
      </w:r>
    </w:p>
    <w:p w:rsidR="006064CC" w:rsidRPr="00C36291" w:rsidRDefault="006064CC" w:rsidP="00F36289">
      <w:pPr>
        <w:spacing w:after="0" w:line="240" w:lineRule="auto"/>
        <w:ind w:firstLine="709"/>
        <w:jc w:val="both"/>
        <w:rPr>
          <w:rFonts w:ascii="Times New Roman" w:eastAsia="Calibri" w:hAnsi="Times New Roman" w:cs="Times New Roman"/>
          <w:sz w:val="28"/>
          <w:szCs w:val="28"/>
        </w:rPr>
      </w:pPr>
      <w:r w:rsidRPr="00C36291">
        <w:rPr>
          <w:rFonts w:ascii="Times New Roman" w:eastAsia="Calibri" w:hAnsi="Times New Roman" w:cs="Times New Roman"/>
          <w:sz w:val="28"/>
          <w:szCs w:val="28"/>
        </w:rPr>
        <w:t>результат</w:t>
      </w:r>
      <w:r>
        <w:rPr>
          <w:rFonts w:ascii="Times New Roman" w:eastAsia="Calibri" w:hAnsi="Times New Roman" w:cs="Times New Roman"/>
          <w:sz w:val="28"/>
          <w:szCs w:val="28"/>
        </w:rPr>
        <w:t>ы</w:t>
      </w:r>
      <w:r w:rsidRPr="00C36291">
        <w:rPr>
          <w:rFonts w:ascii="Times New Roman" w:eastAsia="Calibri" w:hAnsi="Times New Roman" w:cs="Times New Roman"/>
          <w:sz w:val="28"/>
          <w:szCs w:val="28"/>
        </w:rPr>
        <w:t xml:space="preserve"> интеллектуальной деятельности, приобретенны</w:t>
      </w:r>
      <w:r>
        <w:rPr>
          <w:rFonts w:ascii="Times New Roman" w:eastAsia="Calibri" w:hAnsi="Times New Roman" w:cs="Times New Roman"/>
          <w:sz w:val="28"/>
          <w:szCs w:val="28"/>
        </w:rPr>
        <w:t>е</w:t>
      </w:r>
      <w:r w:rsidRPr="00C36291">
        <w:rPr>
          <w:rFonts w:ascii="Times New Roman" w:eastAsia="Calibri" w:hAnsi="Times New Roman" w:cs="Times New Roman"/>
          <w:sz w:val="28"/>
          <w:szCs w:val="28"/>
        </w:rPr>
        <w:t xml:space="preserve"> для последующего отчуждения (продажи);</w:t>
      </w:r>
    </w:p>
    <w:p w:rsidR="006064CC" w:rsidRPr="00C36291" w:rsidRDefault="006064CC" w:rsidP="00F36289">
      <w:pPr>
        <w:spacing w:after="0" w:line="240" w:lineRule="auto"/>
        <w:ind w:firstLine="709"/>
        <w:jc w:val="both"/>
        <w:rPr>
          <w:rFonts w:ascii="Times New Roman" w:eastAsia="Calibri" w:hAnsi="Times New Roman" w:cs="Times New Roman"/>
          <w:sz w:val="28"/>
          <w:szCs w:val="28"/>
        </w:rPr>
      </w:pPr>
      <w:r w:rsidRPr="00C36291">
        <w:rPr>
          <w:rFonts w:ascii="Times New Roman" w:eastAsia="Calibri" w:hAnsi="Times New Roman" w:cs="Times New Roman"/>
          <w:sz w:val="28"/>
          <w:szCs w:val="28"/>
        </w:rPr>
        <w:t>созданных силами субъекта учета товарны</w:t>
      </w:r>
      <w:r>
        <w:rPr>
          <w:rFonts w:ascii="Times New Roman" w:eastAsia="Calibri" w:hAnsi="Times New Roman" w:cs="Times New Roman"/>
          <w:sz w:val="28"/>
          <w:szCs w:val="28"/>
        </w:rPr>
        <w:t>е</w:t>
      </w:r>
      <w:r w:rsidRPr="00C36291">
        <w:rPr>
          <w:rFonts w:ascii="Times New Roman" w:eastAsia="Calibri" w:hAnsi="Times New Roman" w:cs="Times New Roman"/>
          <w:sz w:val="28"/>
          <w:szCs w:val="28"/>
        </w:rPr>
        <w:t xml:space="preserve"> знак</w:t>
      </w:r>
      <w:r>
        <w:rPr>
          <w:rFonts w:ascii="Times New Roman" w:eastAsia="Calibri" w:hAnsi="Times New Roman" w:cs="Times New Roman"/>
          <w:sz w:val="28"/>
          <w:szCs w:val="28"/>
        </w:rPr>
        <w:t>и</w:t>
      </w:r>
      <w:r w:rsidRPr="00C36291">
        <w:rPr>
          <w:rFonts w:ascii="Times New Roman" w:eastAsia="Calibri" w:hAnsi="Times New Roman" w:cs="Times New Roman"/>
          <w:sz w:val="28"/>
          <w:szCs w:val="28"/>
        </w:rPr>
        <w:t xml:space="preserve"> и знак</w:t>
      </w:r>
      <w:r>
        <w:rPr>
          <w:rFonts w:ascii="Times New Roman" w:eastAsia="Calibri" w:hAnsi="Times New Roman" w:cs="Times New Roman"/>
          <w:sz w:val="28"/>
          <w:szCs w:val="28"/>
        </w:rPr>
        <w:t>и</w:t>
      </w:r>
      <w:r w:rsidRPr="00C36291">
        <w:rPr>
          <w:rFonts w:ascii="Times New Roman" w:eastAsia="Calibri" w:hAnsi="Times New Roman" w:cs="Times New Roman"/>
          <w:sz w:val="28"/>
          <w:szCs w:val="28"/>
        </w:rPr>
        <w:t xml:space="preserve"> обслуживания, выходны</w:t>
      </w:r>
      <w:r>
        <w:rPr>
          <w:rFonts w:ascii="Times New Roman" w:eastAsia="Calibri" w:hAnsi="Times New Roman" w:cs="Times New Roman"/>
          <w:sz w:val="28"/>
          <w:szCs w:val="28"/>
        </w:rPr>
        <w:t>е</w:t>
      </w:r>
      <w:r w:rsidRPr="00C36291">
        <w:rPr>
          <w:rFonts w:ascii="Times New Roman" w:eastAsia="Calibri" w:hAnsi="Times New Roman" w:cs="Times New Roman"/>
          <w:sz w:val="28"/>
          <w:szCs w:val="28"/>
        </w:rPr>
        <w:t xml:space="preserve"> данны</w:t>
      </w:r>
      <w:r>
        <w:rPr>
          <w:rFonts w:ascii="Times New Roman" w:eastAsia="Calibri" w:hAnsi="Times New Roman" w:cs="Times New Roman"/>
          <w:sz w:val="28"/>
          <w:szCs w:val="28"/>
        </w:rPr>
        <w:t>е</w:t>
      </w:r>
      <w:r w:rsidRPr="00C36291">
        <w:rPr>
          <w:rFonts w:ascii="Times New Roman" w:eastAsia="Calibri" w:hAnsi="Times New Roman" w:cs="Times New Roman"/>
          <w:sz w:val="28"/>
          <w:szCs w:val="28"/>
        </w:rPr>
        <w:t xml:space="preserve"> и (или) связанны</w:t>
      </w:r>
      <w:r>
        <w:rPr>
          <w:rFonts w:ascii="Times New Roman" w:eastAsia="Calibri" w:hAnsi="Times New Roman" w:cs="Times New Roman"/>
          <w:sz w:val="28"/>
          <w:szCs w:val="28"/>
        </w:rPr>
        <w:t>е</w:t>
      </w:r>
      <w:r w:rsidRPr="00C36291">
        <w:rPr>
          <w:rFonts w:ascii="Times New Roman" w:eastAsia="Calibri" w:hAnsi="Times New Roman" w:cs="Times New Roman"/>
          <w:sz w:val="28"/>
          <w:szCs w:val="28"/>
        </w:rPr>
        <w:t xml:space="preserve"> с ними торговы</w:t>
      </w:r>
      <w:r>
        <w:rPr>
          <w:rFonts w:ascii="Times New Roman" w:eastAsia="Calibri" w:hAnsi="Times New Roman" w:cs="Times New Roman"/>
          <w:sz w:val="28"/>
          <w:szCs w:val="28"/>
        </w:rPr>
        <w:t>е</w:t>
      </w:r>
      <w:r w:rsidRPr="00C36291">
        <w:rPr>
          <w:rFonts w:ascii="Times New Roman" w:eastAsia="Calibri" w:hAnsi="Times New Roman" w:cs="Times New Roman"/>
          <w:sz w:val="28"/>
          <w:szCs w:val="28"/>
        </w:rPr>
        <w:t xml:space="preserve"> </w:t>
      </w:r>
      <w:r w:rsidRPr="00C36291">
        <w:rPr>
          <w:rFonts w:ascii="Times New Roman" w:eastAsia="Calibri" w:hAnsi="Times New Roman" w:cs="Times New Roman"/>
          <w:sz w:val="28"/>
          <w:szCs w:val="28"/>
        </w:rPr>
        <w:lastRenderedPageBreak/>
        <w:t>наименовани</w:t>
      </w:r>
      <w:r>
        <w:rPr>
          <w:rFonts w:ascii="Times New Roman" w:eastAsia="Calibri" w:hAnsi="Times New Roman" w:cs="Times New Roman"/>
          <w:sz w:val="28"/>
          <w:szCs w:val="28"/>
        </w:rPr>
        <w:t>я</w:t>
      </w:r>
      <w:r w:rsidRPr="00C36291">
        <w:rPr>
          <w:rFonts w:ascii="Times New Roman" w:eastAsia="Calibri" w:hAnsi="Times New Roman" w:cs="Times New Roman"/>
          <w:sz w:val="28"/>
          <w:szCs w:val="28"/>
        </w:rPr>
        <w:t>, формул</w:t>
      </w:r>
      <w:r>
        <w:rPr>
          <w:rFonts w:ascii="Times New Roman" w:eastAsia="Calibri" w:hAnsi="Times New Roman" w:cs="Times New Roman"/>
          <w:sz w:val="28"/>
          <w:szCs w:val="28"/>
        </w:rPr>
        <w:t>ы</w:t>
      </w:r>
      <w:r w:rsidRPr="00C36291">
        <w:rPr>
          <w:rFonts w:ascii="Times New Roman" w:eastAsia="Calibri" w:hAnsi="Times New Roman" w:cs="Times New Roman"/>
          <w:sz w:val="28"/>
          <w:szCs w:val="28"/>
        </w:rPr>
        <w:t>, рецепт</w:t>
      </w:r>
      <w:r>
        <w:rPr>
          <w:rFonts w:ascii="Times New Roman" w:eastAsia="Calibri" w:hAnsi="Times New Roman" w:cs="Times New Roman"/>
          <w:sz w:val="28"/>
          <w:szCs w:val="28"/>
        </w:rPr>
        <w:t>ы</w:t>
      </w:r>
      <w:r w:rsidRPr="00C36291">
        <w:rPr>
          <w:rFonts w:ascii="Times New Roman" w:eastAsia="Calibri" w:hAnsi="Times New Roman" w:cs="Times New Roman"/>
          <w:sz w:val="28"/>
          <w:szCs w:val="28"/>
        </w:rPr>
        <w:t xml:space="preserve"> и экспертны</w:t>
      </w:r>
      <w:r>
        <w:rPr>
          <w:rFonts w:ascii="Times New Roman" w:eastAsia="Calibri" w:hAnsi="Times New Roman" w:cs="Times New Roman"/>
          <w:sz w:val="28"/>
          <w:szCs w:val="28"/>
        </w:rPr>
        <w:t>е</w:t>
      </w:r>
      <w:r w:rsidRPr="00C36291">
        <w:rPr>
          <w:rFonts w:ascii="Times New Roman" w:eastAsia="Calibri" w:hAnsi="Times New Roman" w:cs="Times New Roman"/>
          <w:sz w:val="28"/>
          <w:szCs w:val="28"/>
        </w:rPr>
        <w:t xml:space="preserve"> знани</w:t>
      </w:r>
      <w:r>
        <w:rPr>
          <w:rFonts w:ascii="Times New Roman" w:eastAsia="Calibri" w:hAnsi="Times New Roman" w:cs="Times New Roman"/>
          <w:sz w:val="28"/>
          <w:szCs w:val="28"/>
        </w:rPr>
        <w:t>я</w:t>
      </w:r>
      <w:r w:rsidRPr="00C36291">
        <w:rPr>
          <w:rFonts w:ascii="Times New Roman" w:eastAsia="Calibri" w:hAnsi="Times New Roman" w:cs="Times New Roman"/>
          <w:sz w:val="28"/>
          <w:szCs w:val="28"/>
        </w:rPr>
        <w:t xml:space="preserve"> и ины</w:t>
      </w:r>
      <w:r>
        <w:rPr>
          <w:rFonts w:ascii="Times New Roman" w:eastAsia="Calibri" w:hAnsi="Times New Roman" w:cs="Times New Roman"/>
          <w:sz w:val="28"/>
          <w:szCs w:val="28"/>
        </w:rPr>
        <w:t>е</w:t>
      </w:r>
      <w:r w:rsidRPr="00C36291">
        <w:rPr>
          <w:rFonts w:ascii="Times New Roman" w:eastAsia="Calibri" w:hAnsi="Times New Roman" w:cs="Times New Roman"/>
          <w:sz w:val="28"/>
          <w:szCs w:val="28"/>
        </w:rPr>
        <w:t xml:space="preserve"> объект</w:t>
      </w:r>
      <w:r>
        <w:rPr>
          <w:rFonts w:ascii="Times New Roman" w:eastAsia="Calibri" w:hAnsi="Times New Roman" w:cs="Times New Roman"/>
          <w:sz w:val="28"/>
          <w:szCs w:val="28"/>
        </w:rPr>
        <w:t>ы</w:t>
      </w:r>
      <w:r w:rsidRPr="00C36291">
        <w:rPr>
          <w:rFonts w:ascii="Times New Roman" w:eastAsia="Calibri" w:hAnsi="Times New Roman" w:cs="Times New Roman"/>
          <w:sz w:val="28"/>
          <w:szCs w:val="28"/>
        </w:rPr>
        <w:t xml:space="preserve"> аналогичного характера, а также внутренне созданн</w:t>
      </w:r>
      <w:r>
        <w:rPr>
          <w:rFonts w:ascii="Times New Roman" w:eastAsia="Calibri" w:hAnsi="Times New Roman" w:cs="Times New Roman"/>
          <w:sz w:val="28"/>
          <w:szCs w:val="28"/>
        </w:rPr>
        <w:t>ая</w:t>
      </w:r>
      <w:r w:rsidRPr="00C36291">
        <w:rPr>
          <w:rFonts w:ascii="Times New Roman" w:eastAsia="Calibri" w:hAnsi="Times New Roman" w:cs="Times New Roman"/>
          <w:sz w:val="28"/>
          <w:szCs w:val="28"/>
        </w:rPr>
        <w:t xml:space="preserve"> делов</w:t>
      </w:r>
      <w:r>
        <w:rPr>
          <w:rFonts w:ascii="Times New Roman" w:eastAsia="Calibri" w:hAnsi="Times New Roman" w:cs="Times New Roman"/>
          <w:sz w:val="28"/>
          <w:szCs w:val="28"/>
        </w:rPr>
        <w:t>ая</w:t>
      </w:r>
      <w:r w:rsidRPr="00C36291">
        <w:rPr>
          <w:rFonts w:ascii="Times New Roman" w:eastAsia="Calibri" w:hAnsi="Times New Roman" w:cs="Times New Roman"/>
          <w:sz w:val="28"/>
          <w:szCs w:val="28"/>
        </w:rPr>
        <w:t xml:space="preserve"> репутаци</w:t>
      </w:r>
      <w:r>
        <w:rPr>
          <w:rFonts w:ascii="Times New Roman" w:eastAsia="Calibri" w:hAnsi="Times New Roman" w:cs="Times New Roman"/>
          <w:sz w:val="28"/>
          <w:szCs w:val="28"/>
        </w:rPr>
        <w:t>я</w:t>
      </w:r>
      <w:r w:rsidRPr="00C36291">
        <w:rPr>
          <w:rFonts w:ascii="Times New Roman" w:eastAsia="Calibri" w:hAnsi="Times New Roman" w:cs="Times New Roman"/>
          <w:sz w:val="28"/>
          <w:szCs w:val="28"/>
        </w:rPr>
        <w:t>.</w:t>
      </w:r>
    </w:p>
    <w:p w:rsidR="006064CC" w:rsidRDefault="006064CC" w:rsidP="00F36289">
      <w:pPr>
        <w:spacing w:after="0" w:line="240" w:lineRule="auto"/>
        <w:ind w:firstLine="709"/>
        <w:jc w:val="both"/>
        <w:rPr>
          <w:rFonts w:ascii="Times New Roman" w:eastAsia="Calibri" w:hAnsi="Times New Roman" w:cs="Times New Roman"/>
          <w:sz w:val="28"/>
          <w:szCs w:val="28"/>
        </w:rPr>
      </w:pPr>
      <w:r w:rsidRPr="004F756B">
        <w:rPr>
          <w:rFonts w:ascii="Times New Roman" w:eastAsia="Calibri" w:hAnsi="Times New Roman" w:cs="Times New Roman"/>
          <w:sz w:val="28"/>
          <w:szCs w:val="28"/>
        </w:rPr>
        <w:t xml:space="preserve">К </w:t>
      </w:r>
      <w:r w:rsidRPr="0084247E">
        <w:rPr>
          <w:rFonts w:ascii="Times New Roman" w:eastAsia="Calibri" w:hAnsi="Times New Roman" w:cs="Times New Roman"/>
          <w:sz w:val="28"/>
          <w:szCs w:val="28"/>
        </w:rPr>
        <w:t xml:space="preserve">операциям по поступлению (принятию к учету) объектов нематериальных активов, а также </w:t>
      </w:r>
      <w:r w:rsidRPr="007D5F6C">
        <w:rPr>
          <w:rFonts w:ascii="Times New Roman" w:eastAsia="Calibri" w:hAnsi="Times New Roman" w:cs="Times New Roman"/>
          <w:sz w:val="28"/>
          <w:szCs w:val="28"/>
        </w:rPr>
        <w:t>расходам по оплате договоров на приобретение в государственную (муниципальную) собственность исключительных прав на результаты интеллектуальной деятельности или средства индивидуализации относится</w:t>
      </w:r>
      <w:r w:rsidRPr="00115864">
        <w:rPr>
          <w:rFonts w:ascii="Times New Roman" w:eastAsia="Calibri" w:hAnsi="Times New Roman" w:cs="Times New Roman"/>
          <w:sz w:val="28"/>
          <w:szCs w:val="28"/>
        </w:rPr>
        <w:t>, в том чи</w:t>
      </w:r>
      <w:r>
        <w:rPr>
          <w:rFonts w:ascii="Times New Roman" w:eastAsia="Calibri" w:hAnsi="Times New Roman" w:cs="Times New Roman"/>
          <w:sz w:val="28"/>
          <w:szCs w:val="28"/>
        </w:rPr>
        <w:t>с</w:t>
      </w:r>
      <w:r w:rsidRPr="00115864">
        <w:rPr>
          <w:rFonts w:ascii="Times New Roman" w:eastAsia="Calibri" w:hAnsi="Times New Roman" w:cs="Times New Roman"/>
          <w:sz w:val="28"/>
          <w:szCs w:val="28"/>
        </w:rPr>
        <w:t>ле:</w:t>
      </w:r>
    </w:p>
    <w:p w:rsidR="006064CC" w:rsidRPr="0084247E" w:rsidRDefault="006064CC" w:rsidP="00F3628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приобретение в результате обменных операций (</w:t>
      </w:r>
      <w:r w:rsidRPr="0084247E">
        <w:rPr>
          <w:rFonts w:ascii="Times New Roman" w:eastAsia="Calibri" w:hAnsi="Times New Roman" w:cs="Times New Roman"/>
          <w:sz w:val="28"/>
          <w:szCs w:val="28"/>
        </w:rPr>
        <w:t>приобретени</w:t>
      </w:r>
      <w:r w:rsidR="00EC73E6">
        <w:rPr>
          <w:rFonts w:ascii="Times New Roman" w:eastAsia="Calibri" w:hAnsi="Times New Roman" w:cs="Times New Roman"/>
          <w:sz w:val="28"/>
          <w:szCs w:val="28"/>
        </w:rPr>
        <w:t>е</w:t>
      </w:r>
      <w:r w:rsidRPr="0084247E">
        <w:rPr>
          <w:rFonts w:ascii="Times New Roman" w:eastAsia="Calibri" w:hAnsi="Times New Roman" w:cs="Times New Roman"/>
          <w:sz w:val="28"/>
          <w:szCs w:val="28"/>
        </w:rPr>
        <w:t xml:space="preserve"> в соответствии с договором (государственным (муниципальным) контрактом) об отчуждении (приобретении) права на результат интеллектуальной деятельности или на средство индивидуализации, в том числе таможенные пошлины, невозмещаемые суммы НДС (иного налога), за вычетом полученных скидок (вычетов, премий, льгот)</w:t>
      </w:r>
      <w:r>
        <w:rPr>
          <w:rFonts w:ascii="Times New Roman" w:eastAsia="Calibri" w:hAnsi="Times New Roman" w:cs="Times New Roman"/>
          <w:sz w:val="28"/>
          <w:szCs w:val="28"/>
        </w:rPr>
        <w:t>);</w:t>
      </w:r>
    </w:p>
    <w:p w:rsidR="006064CC" w:rsidRPr="00115864" w:rsidRDefault="006064CC" w:rsidP="00F36289">
      <w:pPr>
        <w:spacing w:after="0" w:line="240" w:lineRule="auto"/>
        <w:ind w:firstLine="709"/>
        <w:jc w:val="both"/>
        <w:rPr>
          <w:rFonts w:ascii="Times New Roman" w:eastAsia="Calibri" w:hAnsi="Times New Roman" w:cs="Times New Roman"/>
          <w:sz w:val="28"/>
          <w:szCs w:val="28"/>
        </w:rPr>
      </w:pPr>
      <w:r w:rsidRPr="00115864">
        <w:rPr>
          <w:rFonts w:ascii="Times New Roman" w:eastAsia="Calibri" w:hAnsi="Times New Roman" w:cs="Times New Roman"/>
          <w:sz w:val="28"/>
          <w:szCs w:val="28"/>
        </w:rPr>
        <w:t>-</w:t>
      </w:r>
      <w:r>
        <w:rPr>
          <w:rFonts w:ascii="Times New Roman" w:eastAsia="Calibri" w:hAnsi="Times New Roman" w:cs="Times New Roman"/>
          <w:sz w:val="28"/>
          <w:szCs w:val="28"/>
        </w:rPr>
        <w:t xml:space="preserve"> принятие к учету </w:t>
      </w:r>
      <w:r w:rsidRPr="00115864">
        <w:rPr>
          <w:rFonts w:ascii="Times New Roman" w:eastAsia="Calibri" w:hAnsi="Times New Roman" w:cs="Times New Roman"/>
          <w:sz w:val="28"/>
          <w:szCs w:val="28"/>
        </w:rPr>
        <w:t>положительны</w:t>
      </w:r>
      <w:r>
        <w:rPr>
          <w:rFonts w:ascii="Times New Roman" w:eastAsia="Calibri" w:hAnsi="Times New Roman" w:cs="Times New Roman"/>
          <w:sz w:val="28"/>
          <w:szCs w:val="28"/>
        </w:rPr>
        <w:t>х</w:t>
      </w:r>
      <w:r w:rsidRPr="00115864">
        <w:rPr>
          <w:rFonts w:ascii="Times New Roman" w:eastAsia="Calibri" w:hAnsi="Times New Roman" w:cs="Times New Roman"/>
          <w:sz w:val="28"/>
          <w:szCs w:val="28"/>
        </w:rPr>
        <w:t xml:space="preserve"> результат</w:t>
      </w:r>
      <w:r>
        <w:rPr>
          <w:rFonts w:ascii="Times New Roman" w:eastAsia="Calibri" w:hAnsi="Times New Roman" w:cs="Times New Roman"/>
          <w:sz w:val="28"/>
          <w:szCs w:val="28"/>
        </w:rPr>
        <w:t>ов</w:t>
      </w:r>
      <w:r w:rsidRPr="00115864">
        <w:rPr>
          <w:rFonts w:ascii="Times New Roman" w:eastAsia="Calibri" w:hAnsi="Times New Roman" w:cs="Times New Roman"/>
          <w:sz w:val="28"/>
          <w:szCs w:val="28"/>
        </w:rPr>
        <w:t xml:space="preserve"> научно-исследовательских, опытно-конструкторских и технологических работ;</w:t>
      </w:r>
    </w:p>
    <w:p w:rsidR="006064CC" w:rsidRPr="00115864" w:rsidRDefault="006064CC" w:rsidP="00F36289">
      <w:pPr>
        <w:spacing w:after="0" w:line="240" w:lineRule="auto"/>
        <w:ind w:firstLine="709"/>
        <w:jc w:val="both"/>
        <w:rPr>
          <w:rFonts w:ascii="Times New Roman" w:eastAsia="Calibri" w:hAnsi="Times New Roman" w:cs="Times New Roman"/>
          <w:sz w:val="28"/>
          <w:szCs w:val="28"/>
        </w:rPr>
      </w:pPr>
      <w:r w:rsidRPr="00115864">
        <w:rPr>
          <w:rFonts w:ascii="Times New Roman" w:eastAsia="Calibri" w:hAnsi="Times New Roman" w:cs="Times New Roman"/>
          <w:sz w:val="28"/>
          <w:szCs w:val="28"/>
        </w:rPr>
        <w:t>-</w:t>
      </w:r>
      <w:r>
        <w:rPr>
          <w:rFonts w:ascii="Times New Roman" w:eastAsia="Calibri" w:hAnsi="Times New Roman" w:cs="Times New Roman"/>
          <w:sz w:val="28"/>
          <w:szCs w:val="28"/>
        </w:rPr>
        <w:t> </w:t>
      </w:r>
      <w:r w:rsidRPr="00115864">
        <w:rPr>
          <w:rFonts w:ascii="Times New Roman" w:eastAsia="Calibri" w:hAnsi="Times New Roman" w:cs="Times New Roman"/>
          <w:sz w:val="28"/>
          <w:szCs w:val="28"/>
        </w:rPr>
        <w:t>проведении работ по модернизации</w:t>
      </w:r>
      <w:r>
        <w:rPr>
          <w:rFonts w:ascii="Times New Roman" w:eastAsia="Calibri" w:hAnsi="Times New Roman" w:cs="Times New Roman"/>
          <w:sz w:val="28"/>
          <w:szCs w:val="28"/>
        </w:rPr>
        <w:t xml:space="preserve"> нематериальных активов</w:t>
      </w:r>
      <w:r w:rsidRPr="00115864">
        <w:rPr>
          <w:rFonts w:ascii="Times New Roman" w:eastAsia="Calibri" w:hAnsi="Times New Roman" w:cs="Times New Roman"/>
          <w:sz w:val="28"/>
          <w:szCs w:val="28"/>
        </w:rPr>
        <w:t>;</w:t>
      </w:r>
    </w:p>
    <w:p w:rsidR="006064CC" w:rsidRPr="00115864" w:rsidRDefault="006064CC" w:rsidP="00F36289">
      <w:pPr>
        <w:spacing w:after="0" w:line="240" w:lineRule="auto"/>
        <w:ind w:firstLine="709"/>
        <w:jc w:val="both"/>
        <w:rPr>
          <w:rFonts w:ascii="Times New Roman" w:eastAsia="Calibri" w:hAnsi="Times New Roman" w:cs="Times New Roman"/>
          <w:sz w:val="28"/>
          <w:szCs w:val="28"/>
        </w:rPr>
      </w:pPr>
      <w:r w:rsidRPr="00115864">
        <w:rPr>
          <w:rFonts w:ascii="Times New Roman" w:eastAsia="Calibri" w:hAnsi="Times New Roman" w:cs="Times New Roman"/>
          <w:sz w:val="28"/>
          <w:szCs w:val="28"/>
        </w:rPr>
        <w:t>-</w:t>
      </w:r>
      <w:r>
        <w:rPr>
          <w:rFonts w:ascii="Times New Roman" w:eastAsia="Calibri" w:hAnsi="Times New Roman" w:cs="Times New Roman"/>
          <w:sz w:val="28"/>
          <w:szCs w:val="28"/>
        </w:rPr>
        <w:t> </w:t>
      </w:r>
      <w:r w:rsidRPr="00115864">
        <w:rPr>
          <w:rFonts w:ascii="Times New Roman" w:eastAsia="Calibri" w:hAnsi="Times New Roman" w:cs="Times New Roman"/>
          <w:sz w:val="28"/>
          <w:szCs w:val="28"/>
        </w:rPr>
        <w:t>безвозмездн</w:t>
      </w:r>
      <w:r>
        <w:rPr>
          <w:rFonts w:ascii="Times New Roman" w:eastAsia="Calibri" w:hAnsi="Times New Roman" w:cs="Times New Roman"/>
          <w:sz w:val="28"/>
          <w:szCs w:val="28"/>
        </w:rPr>
        <w:t>ое</w:t>
      </w:r>
      <w:r w:rsidRPr="00115864">
        <w:rPr>
          <w:rFonts w:ascii="Times New Roman" w:eastAsia="Calibri" w:hAnsi="Times New Roman" w:cs="Times New Roman"/>
          <w:sz w:val="28"/>
          <w:szCs w:val="28"/>
        </w:rPr>
        <w:t xml:space="preserve"> получен</w:t>
      </w:r>
      <w:r>
        <w:rPr>
          <w:rFonts w:ascii="Times New Roman" w:eastAsia="Calibri" w:hAnsi="Times New Roman" w:cs="Times New Roman"/>
          <w:sz w:val="28"/>
          <w:szCs w:val="28"/>
        </w:rPr>
        <w:t>ие нематериальных активов</w:t>
      </w:r>
      <w:r w:rsidRPr="00115864">
        <w:rPr>
          <w:rFonts w:ascii="Times New Roman" w:eastAsia="Calibri" w:hAnsi="Times New Roman" w:cs="Times New Roman"/>
          <w:sz w:val="28"/>
          <w:szCs w:val="28"/>
        </w:rPr>
        <w:t>;</w:t>
      </w:r>
    </w:p>
    <w:p w:rsidR="006064CC" w:rsidRPr="00115864" w:rsidRDefault="006064CC" w:rsidP="00F36289">
      <w:pPr>
        <w:spacing w:after="0" w:line="240" w:lineRule="auto"/>
        <w:ind w:firstLine="709"/>
        <w:jc w:val="both"/>
        <w:rPr>
          <w:rFonts w:ascii="Times New Roman" w:eastAsia="Calibri" w:hAnsi="Times New Roman" w:cs="Times New Roman"/>
          <w:sz w:val="28"/>
          <w:szCs w:val="28"/>
        </w:rPr>
      </w:pPr>
      <w:r w:rsidRPr="00115864">
        <w:rPr>
          <w:rFonts w:ascii="Times New Roman" w:eastAsia="Calibri" w:hAnsi="Times New Roman" w:cs="Times New Roman"/>
          <w:sz w:val="28"/>
          <w:szCs w:val="28"/>
        </w:rPr>
        <w:t>-</w:t>
      </w:r>
      <w:r>
        <w:rPr>
          <w:rFonts w:ascii="Times New Roman" w:eastAsia="Calibri" w:hAnsi="Times New Roman" w:cs="Times New Roman"/>
          <w:sz w:val="28"/>
          <w:szCs w:val="28"/>
        </w:rPr>
        <w:t> </w:t>
      </w:r>
      <w:r w:rsidRPr="00115864">
        <w:rPr>
          <w:rFonts w:ascii="Times New Roman" w:eastAsia="Calibri" w:hAnsi="Times New Roman" w:cs="Times New Roman"/>
          <w:sz w:val="28"/>
          <w:szCs w:val="28"/>
        </w:rPr>
        <w:t>внутренне</w:t>
      </w:r>
      <w:r>
        <w:rPr>
          <w:rFonts w:ascii="Times New Roman" w:eastAsia="Calibri" w:hAnsi="Times New Roman" w:cs="Times New Roman"/>
          <w:sz w:val="28"/>
          <w:szCs w:val="28"/>
        </w:rPr>
        <w:t>е</w:t>
      </w:r>
      <w:r w:rsidRPr="00115864">
        <w:rPr>
          <w:rFonts w:ascii="Times New Roman" w:eastAsia="Calibri" w:hAnsi="Times New Roman" w:cs="Times New Roman"/>
          <w:sz w:val="28"/>
          <w:szCs w:val="28"/>
        </w:rPr>
        <w:t xml:space="preserve"> перемещение объектов нематериальных активов, в том числе при предоставлении в пользо</w:t>
      </w:r>
      <w:r w:rsidR="00EC73E6">
        <w:rPr>
          <w:rFonts w:ascii="Times New Roman" w:eastAsia="Calibri" w:hAnsi="Times New Roman" w:cs="Times New Roman"/>
          <w:sz w:val="28"/>
          <w:szCs w:val="28"/>
        </w:rPr>
        <w:t>вание, доверительное управление;</w:t>
      </w:r>
    </w:p>
    <w:p w:rsidR="006064CC" w:rsidRDefault="006064CC" w:rsidP="00F36289">
      <w:pPr>
        <w:spacing w:after="0" w:line="240" w:lineRule="auto"/>
        <w:ind w:firstLine="709"/>
        <w:jc w:val="both"/>
        <w:rPr>
          <w:rFonts w:ascii="Times New Roman" w:eastAsia="Calibri" w:hAnsi="Times New Roman" w:cs="Times New Roman"/>
          <w:sz w:val="28"/>
          <w:szCs w:val="28"/>
        </w:rPr>
      </w:pPr>
      <w:r w:rsidRPr="00115864">
        <w:rPr>
          <w:rFonts w:ascii="Times New Roman" w:eastAsia="Calibri" w:hAnsi="Times New Roman" w:cs="Times New Roman"/>
          <w:sz w:val="28"/>
          <w:szCs w:val="28"/>
        </w:rPr>
        <w:t>-</w:t>
      </w:r>
      <w:r>
        <w:rPr>
          <w:rFonts w:ascii="Times New Roman" w:eastAsia="Calibri" w:hAnsi="Times New Roman" w:cs="Times New Roman"/>
          <w:sz w:val="28"/>
          <w:szCs w:val="28"/>
        </w:rPr>
        <w:t> </w:t>
      </w:r>
      <w:r w:rsidRPr="00115864">
        <w:rPr>
          <w:rFonts w:ascii="Times New Roman" w:eastAsia="Calibri" w:hAnsi="Times New Roman" w:cs="Times New Roman"/>
          <w:sz w:val="28"/>
          <w:szCs w:val="28"/>
        </w:rPr>
        <w:t>оприходование неучтенных объектов нематериальных активов, выявленных при инвентаризации</w:t>
      </w:r>
      <w:r>
        <w:rPr>
          <w:rFonts w:ascii="Times New Roman" w:eastAsia="Calibri" w:hAnsi="Times New Roman" w:cs="Times New Roman"/>
          <w:sz w:val="28"/>
          <w:szCs w:val="28"/>
        </w:rPr>
        <w:t xml:space="preserve"> и т.п</w:t>
      </w:r>
      <w:r w:rsidRPr="00115864">
        <w:rPr>
          <w:rFonts w:ascii="Times New Roman" w:eastAsia="Calibri" w:hAnsi="Times New Roman" w:cs="Times New Roman"/>
          <w:sz w:val="28"/>
          <w:szCs w:val="28"/>
        </w:rPr>
        <w:t>.</w:t>
      </w:r>
    </w:p>
    <w:p w:rsidR="006064CC" w:rsidRDefault="006064CC" w:rsidP="00F3628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Примерами нематериальных активов являются:</w:t>
      </w:r>
    </w:p>
    <w:p w:rsidR="006064CC" w:rsidRPr="000736A5" w:rsidRDefault="006064CC" w:rsidP="00F36289">
      <w:pPr>
        <w:spacing w:after="0" w:line="240" w:lineRule="auto"/>
        <w:ind w:firstLine="709"/>
        <w:jc w:val="both"/>
        <w:rPr>
          <w:rFonts w:ascii="Times New Roman" w:eastAsia="Calibri" w:hAnsi="Times New Roman" w:cs="Times New Roman"/>
          <w:sz w:val="28"/>
          <w:szCs w:val="28"/>
        </w:rPr>
      </w:pPr>
      <w:r w:rsidRPr="000736A5">
        <w:rPr>
          <w:rFonts w:ascii="Times New Roman" w:eastAsia="Calibri" w:hAnsi="Times New Roman" w:cs="Times New Roman"/>
          <w:sz w:val="28"/>
          <w:szCs w:val="28"/>
        </w:rPr>
        <w:t>1) произведения науки, литературы и искусства;</w:t>
      </w:r>
    </w:p>
    <w:p w:rsidR="006064CC" w:rsidRPr="000736A5" w:rsidRDefault="006064CC" w:rsidP="00F36289">
      <w:pPr>
        <w:spacing w:after="0" w:line="240" w:lineRule="auto"/>
        <w:ind w:firstLine="709"/>
        <w:jc w:val="both"/>
        <w:rPr>
          <w:rFonts w:ascii="Times New Roman" w:eastAsia="Calibri" w:hAnsi="Times New Roman" w:cs="Times New Roman"/>
          <w:sz w:val="28"/>
          <w:szCs w:val="28"/>
        </w:rPr>
      </w:pPr>
      <w:r w:rsidRPr="000736A5">
        <w:rPr>
          <w:rFonts w:ascii="Times New Roman" w:eastAsia="Calibri" w:hAnsi="Times New Roman" w:cs="Times New Roman"/>
          <w:sz w:val="28"/>
          <w:szCs w:val="28"/>
        </w:rPr>
        <w:t>2) программы для электронных вычислительных машин (программы для ЭВМ);</w:t>
      </w:r>
    </w:p>
    <w:p w:rsidR="006064CC" w:rsidRPr="000736A5" w:rsidRDefault="006064CC" w:rsidP="00F36289">
      <w:pPr>
        <w:spacing w:after="0" w:line="240" w:lineRule="auto"/>
        <w:ind w:firstLine="709"/>
        <w:jc w:val="both"/>
        <w:rPr>
          <w:rFonts w:ascii="Times New Roman" w:eastAsia="Calibri" w:hAnsi="Times New Roman" w:cs="Times New Roman"/>
          <w:sz w:val="28"/>
          <w:szCs w:val="28"/>
        </w:rPr>
      </w:pPr>
      <w:r w:rsidRPr="000736A5">
        <w:rPr>
          <w:rFonts w:ascii="Times New Roman" w:eastAsia="Calibri" w:hAnsi="Times New Roman" w:cs="Times New Roman"/>
          <w:sz w:val="28"/>
          <w:szCs w:val="28"/>
        </w:rPr>
        <w:t>3) базы данных;</w:t>
      </w:r>
    </w:p>
    <w:p w:rsidR="006064CC" w:rsidRPr="000736A5" w:rsidRDefault="006064CC" w:rsidP="00F36289">
      <w:pPr>
        <w:spacing w:after="0" w:line="240" w:lineRule="auto"/>
        <w:ind w:firstLine="709"/>
        <w:jc w:val="both"/>
        <w:rPr>
          <w:rFonts w:ascii="Times New Roman" w:eastAsia="Calibri" w:hAnsi="Times New Roman" w:cs="Times New Roman"/>
          <w:sz w:val="28"/>
          <w:szCs w:val="28"/>
        </w:rPr>
      </w:pPr>
      <w:r w:rsidRPr="000736A5">
        <w:rPr>
          <w:rFonts w:ascii="Times New Roman" w:eastAsia="Calibri" w:hAnsi="Times New Roman" w:cs="Times New Roman"/>
          <w:sz w:val="28"/>
          <w:szCs w:val="28"/>
        </w:rPr>
        <w:t>4) исполнения;</w:t>
      </w:r>
    </w:p>
    <w:p w:rsidR="006064CC" w:rsidRPr="000736A5" w:rsidRDefault="006064CC" w:rsidP="00F36289">
      <w:pPr>
        <w:spacing w:after="0" w:line="240" w:lineRule="auto"/>
        <w:ind w:firstLine="709"/>
        <w:jc w:val="both"/>
        <w:rPr>
          <w:rFonts w:ascii="Times New Roman" w:eastAsia="Calibri" w:hAnsi="Times New Roman" w:cs="Times New Roman"/>
          <w:sz w:val="28"/>
          <w:szCs w:val="28"/>
        </w:rPr>
      </w:pPr>
      <w:r w:rsidRPr="000736A5">
        <w:rPr>
          <w:rFonts w:ascii="Times New Roman" w:eastAsia="Calibri" w:hAnsi="Times New Roman" w:cs="Times New Roman"/>
          <w:sz w:val="28"/>
          <w:szCs w:val="28"/>
        </w:rPr>
        <w:t>5) фонограммы;</w:t>
      </w:r>
    </w:p>
    <w:p w:rsidR="006064CC" w:rsidRPr="000736A5" w:rsidRDefault="006064CC" w:rsidP="00F36289">
      <w:pPr>
        <w:spacing w:after="0" w:line="240" w:lineRule="auto"/>
        <w:ind w:firstLine="709"/>
        <w:jc w:val="both"/>
        <w:rPr>
          <w:rFonts w:ascii="Times New Roman" w:eastAsia="Calibri" w:hAnsi="Times New Roman" w:cs="Times New Roman"/>
          <w:sz w:val="28"/>
          <w:szCs w:val="28"/>
        </w:rPr>
      </w:pPr>
      <w:r w:rsidRPr="000736A5">
        <w:rPr>
          <w:rFonts w:ascii="Times New Roman" w:eastAsia="Calibri" w:hAnsi="Times New Roman" w:cs="Times New Roman"/>
          <w:sz w:val="28"/>
          <w:szCs w:val="28"/>
        </w:rPr>
        <w:t>6) сообщение в эфир или по кабелю радио- или телепередач (вещание организаций эфирного или кабельного вещания);</w:t>
      </w:r>
    </w:p>
    <w:p w:rsidR="006064CC" w:rsidRPr="000736A5" w:rsidRDefault="006064CC" w:rsidP="00F36289">
      <w:pPr>
        <w:spacing w:after="0" w:line="240" w:lineRule="auto"/>
        <w:ind w:firstLine="709"/>
        <w:jc w:val="both"/>
        <w:rPr>
          <w:rFonts w:ascii="Times New Roman" w:eastAsia="Calibri" w:hAnsi="Times New Roman" w:cs="Times New Roman"/>
          <w:sz w:val="28"/>
          <w:szCs w:val="28"/>
        </w:rPr>
      </w:pPr>
      <w:r w:rsidRPr="000736A5">
        <w:rPr>
          <w:rFonts w:ascii="Times New Roman" w:eastAsia="Calibri" w:hAnsi="Times New Roman" w:cs="Times New Roman"/>
          <w:sz w:val="28"/>
          <w:szCs w:val="28"/>
        </w:rPr>
        <w:t>7) изобретения;</w:t>
      </w:r>
    </w:p>
    <w:p w:rsidR="006064CC" w:rsidRPr="000736A5" w:rsidRDefault="006064CC" w:rsidP="00F36289">
      <w:pPr>
        <w:spacing w:after="0" w:line="240" w:lineRule="auto"/>
        <w:ind w:firstLine="709"/>
        <w:jc w:val="both"/>
        <w:rPr>
          <w:rFonts w:ascii="Times New Roman" w:eastAsia="Calibri" w:hAnsi="Times New Roman" w:cs="Times New Roman"/>
          <w:sz w:val="28"/>
          <w:szCs w:val="28"/>
        </w:rPr>
      </w:pPr>
      <w:r w:rsidRPr="000736A5">
        <w:rPr>
          <w:rFonts w:ascii="Times New Roman" w:eastAsia="Calibri" w:hAnsi="Times New Roman" w:cs="Times New Roman"/>
          <w:sz w:val="28"/>
          <w:szCs w:val="28"/>
        </w:rPr>
        <w:t>8) полезные модели;</w:t>
      </w:r>
    </w:p>
    <w:p w:rsidR="006064CC" w:rsidRPr="000736A5" w:rsidRDefault="006064CC" w:rsidP="00F36289">
      <w:pPr>
        <w:spacing w:after="0" w:line="240" w:lineRule="auto"/>
        <w:ind w:firstLine="709"/>
        <w:jc w:val="both"/>
        <w:rPr>
          <w:rFonts w:ascii="Times New Roman" w:eastAsia="Calibri" w:hAnsi="Times New Roman" w:cs="Times New Roman"/>
          <w:sz w:val="28"/>
          <w:szCs w:val="28"/>
        </w:rPr>
      </w:pPr>
      <w:r w:rsidRPr="000736A5">
        <w:rPr>
          <w:rFonts w:ascii="Times New Roman" w:eastAsia="Calibri" w:hAnsi="Times New Roman" w:cs="Times New Roman"/>
          <w:sz w:val="28"/>
          <w:szCs w:val="28"/>
        </w:rPr>
        <w:t>9) промышленные образцы;</w:t>
      </w:r>
    </w:p>
    <w:p w:rsidR="006064CC" w:rsidRPr="000736A5" w:rsidRDefault="006064CC" w:rsidP="00F3628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 селекционные достижения и др.</w:t>
      </w:r>
    </w:p>
    <w:p w:rsidR="006B6564" w:rsidRDefault="006B6564" w:rsidP="00F36289">
      <w:pPr>
        <w:spacing w:after="0" w:line="240" w:lineRule="auto"/>
        <w:ind w:firstLine="709"/>
        <w:jc w:val="both"/>
        <w:rPr>
          <w:rFonts w:ascii="Times New Roman" w:eastAsia="Calibri" w:hAnsi="Times New Roman" w:cs="Times New Roman"/>
          <w:sz w:val="28"/>
          <w:szCs w:val="28"/>
        </w:rPr>
      </w:pPr>
    </w:p>
    <w:p w:rsidR="006064CC" w:rsidRPr="00524A0A" w:rsidRDefault="006064CC" w:rsidP="006064CC">
      <w:pPr>
        <w:keepNext/>
        <w:keepLines/>
        <w:spacing w:before="40" w:after="0" w:line="256" w:lineRule="auto"/>
        <w:jc w:val="center"/>
        <w:outlineLvl w:val="1"/>
        <w:rPr>
          <w:rFonts w:ascii="Times New Roman" w:eastAsia="Times New Roman" w:hAnsi="Times New Roman" w:cs="Times New Roman"/>
          <w:b/>
          <w:i/>
          <w:color w:val="000000"/>
          <w:sz w:val="28"/>
          <w:szCs w:val="28"/>
        </w:rPr>
      </w:pPr>
      <w:bookmarkStart w:id="60" w:name="_Toc58932119"/>
      <w:r w:rsidRPr="00524A0A">
        <w:rPr>
          <w:rFonts w:ascii="Times New Roman" w:eastAsia="Times New Roman" w:hAnsi="Times New Roman" w:cs="Times New Roman"/>
          <w:b/>
          <w:i/>
          <w:color w:val="000000"/>
          <w:sz w:val="28"/>
          <w:szCs w:val="28"/>
        </w:rPr>
        <w:t>3.3. Непроизведенные активы (330)</w:t>
      </w:r>
      <w:bookmarkEnd w:id="60"/>
    </w:p>
    <w:p w:rsidR="006064CC" w:rsidRPr="00524A0A" w:rsidRDefault="006064CC" w:rsidP="00F36289">
      <w:pPr>
        <w:spacing w:after="0" w:line="240" w:lineRule="auto"/>
        <w:ind w:firstLine="709"/>
        <w:jc w:val="center"/>
        <w:rPr>
          <w:rFonts w:ascii="Times New Roman" w:hAnsi="Times New Roman" w:cs="Times New Roman"/>
          <w:b/>
          <w:i/>
          <w:sz w:val="28"/>
          <w:szCs w:val="28"/>
        </w:rPr>
      </w:pPr>
    </w:p>
    <w:p w:rsidR="006064CC" w:rsidRPr="007D5F6C" w:rsidRDefault="006064CC" w:rsidP="00F36289">
      <w:pPr>
        <w:spacing w:after="0" w:line="240" w:lineRule="auto"/>
        <w:ind w:firstLine="709"/>
        <w:jc w:val="both"/>
        <w:rPr>
          <w:rFonts w:ascii="Times New Roman" w:eastAsia="Calibri" w:hAnsi="Times New Roman" w:cs="Times New Roman"/>
          <w:sz w:val="28"/>
          <w:szCs w:val="28"/>
        </w:rPr>
      </w:pPr>
      <w:r w:rsidRPr="007D5F6C">
        <w:rPr>
          <w:rFonts w:ascii="Times New Roman" w:eastAsia="Calibri" w:hAnsi="Times New Roman" w:cs="Times New Roman"/>
          <w:sz w:val="28"/>
          <w:szCs w:val="28"/>
        </w:rPr>
        <w:t>На статью 330 "Увеличение стоимости непроизведенных активов" КОСГУ относятся операции по поступлению (принятию к учету) объектов непроизведенных активов, а также расходы на увеличение стоимости непроизведенных активов в государственной (муниципальной) собственности, не являющихся продуктами производства (земля, ресурсы недр и прочее), права собственности на которые должны быть установлены.</w:t>
      </w:r>
    </w:p>
    <w:p w:rsidR="006064CC" w:rsidRPr="00524A0A" w:rsidRDefault="006064CC" w:rsidP="00F36289">
      <w:pPr>
        <w:spacing w:after="0" w:line="240" w:lineRule="auto"/>
        <w:ind w:firstLine="709"/>
        <w:jc w:val="both"/>
        <w:rPr>
          <w:rFonts w:ascii="Times New Roman" w:eastAsia="Calibri" w:hAnsi="Times New Roman" w:cs="Times New Roman"/>
          <w:sz w:val="28"/>
          <w:szCs w:val="28"/>
        </w:rPr>
      </w:pPr>
      <w:r w:rsidRPr="00524A0A">
        <w:rPr>
          <w:rFonts w:ascii="Times New Roman" w:eastAsia="Calibri" w:hAnsi="Times New Roman" w:cs="Times New Roman"/>
          <w:sz w:val="28"/>
          <w:szCs w:val="28"/>
        </w:rPr>
        <w:t xml:space="preserve">При отнесении нефинансовых активов к </w:t>
      </w:r>
      <w:r>
        <w:rPr>
          <w:rFonts w:ascii="Times New Roman" w:eastAsia="Calibri" w:hAnsi="Times New Roman" w:cs="Times New Roman"/>
          <w:sz w:val="28"/>
          <w:szCs w:val="28"/>
        </w:rPr>
        <w:t>непроизведенным активам</w:t>
      </w:r>
      <w:r w:rsidRPr="00524A0A">
        <w:rPr>
          <w:rFonts w:ascii="Times New Roman" w:eastAsia="Calibri" w:hAnsi="Times New Roman" w:cs="Times New Roman"/>
          <w:sz w:val="28"/>
          <w:szCs w:val="28"/>
        </w:rPr>
        <w:t xml:space="preserve"> следует руководствоваться положениями:</w:t>
      </w:r>
    </w:p>
    <w:p w:rsidR="006064CC" w:rsidRPr="00524A0A" w:rsidRDefault="006064CC" w:rsidP="00F36289">
      <w:pPr>
        <w:spacing w:after="0" w:line="240" w:lineRule="auto"/>
        <w:ind w:firstLine="709"/>
        <w:jc w:val="both"/>
        <w:rPr>
          <w:rFonts w:ascii="Times New Roman" w:eastAsia="Calibri" w:hAnsi="Times New Roman" w:cs="Times New Roman"/>
          <w:sz w:val="28"/>
          <w:szCs w:val="28"/>
        </w:rPr>
      </w:pPr>
      <w:r w:rsidRPr="00524A0A">
        <w:rPr>
          <w:rFonts w:ascii="Times New Roman" w:eastAsia="Calibri" w:hAnsi="Times New Roman" w:cs="Times New Roman"/>
          <w:sz w:val="28"/>
          <w:szCs w:val="28"/>
        </w:rPr>
        <w:lastRenderedPageBreak/>
        <w:t>– Инструкции № 157н</w:t>
      </w:r>
      <w:r w:rsidR="00E911C9">
        <w:rPr>
          <w:rFonts w:ascii="Times New Roman" w:eastAsia="Calibri" w:hAnsi="Times New Roman" w:cs="Times New Roman"/>
          <w:sz w:val="28"/>
          <w:szCs w:val="28"/>
        </w:rPr>
        <w:t xml:space="preserve"> (п. 70 – 97)</w:t>
      </w:r>
      <w:r w:rsidRPr="00560B29">
        <w:rPr>
          <w:rFonts w:ascii="Times New Roman" w:eastAsia="Calibri" w:hAnsi="Times New Roman" w:cs="Times New Roman"/>
          <w:sz w:val="28"/>
          <w:szCs w:val="28"/>
        </w:rPr>
        <w:t>;</w:t>
      </w:r>
    </w:p>
    <w:p w:rsidR="006064CC" w:rsidRPr="00524A0A" w:rsidRDefault="006064CC" w:rsidP="00F36289">
      <w:pPr>
        <w:spacing w:after="0" w:line="240" w:lineRule="auto"/>
        <w:ind w:firstLine="709"/>
        <w:jc w:val="both"/>
        <w:rPr>
          <w:rFonts w:ascii="Times New Roman" w:eastAsia="Calibri" w:hAnsi="Times New Roman" w:cs="Times New Roman"/>
          <w:sz w:val="28"/>
          <w:szCs w:val="28"/>
        </w:rPr>
      </w:pPr>
      <w:r w:rsidRPr="00524A0A">
        <w:rPr>
          <w:rFonts w:ascii="Times New Roman" w:eastAsia="Calibri" w:hAnsi="Times New Roman" w:cs="Times New Roman"/>
          <w:sz w:val="28"/>
          <w:szCs w:val="28"/>
        </w:rPr>
        <w:t>–</w:t>
      </w:r>
      <w:r w:rsidR="00084DC8">
        <w:rPr>
          <w:rFonts w:ascii="Times New Roman" w:eastAsia="Calibri" w:hAnsi="Times New Roman" w:cs="Times New Roman"/>
          <w:sz w:val="28"/>
          <w:szCs w:val="28"/>
        </w:rPr>
        <w:t> </w:t>
      </w:r>
      <w:r w:rsidRPr="00524A0A">
        <w:rPr>
          <w:rFonts w:ascii="Times New Roman" w:eastAsia="Calibri" w:hAnsi="Times New Roman" w:cs="Times New Roman"/>
          <w:sz w:val="28"/>
          <w:szCs w:val="28"/>
        </w:rPr>
        <w:t xml:space="preserve">федерального стандарта бухгалтерского учета для организаций государственного сектора </w:t>
      </w:r>
      <w:r w:rsidR="009560B6">
        <w:rPr>
          <w:rFonts w:ascii="Times New Roman" w:eastAsia="Calibri" w:hAnsi="Times New Roman" w:cs="Times New Roman"/>
          <w:sz w:val="28"/>
          <w:szCs w:val="28"/>
        </w:rPr>
        <w:t>"</w:t>
      </w:r>
      <w:r w:rsidRPr="00524A0A">
        <w:rPr>
          <w:rFonts w:ascii="Times New Roman" w:eastAsia="Calibri" w:hAnsi="Times New Roman" w:cs="Times New Roman"/>
          <w:sz w:val="28"/>
          <w:szCs w:val="28"/>
        </w:rPr>
        <w:t>Непроизведенные активы</w:t>
      </w:r>
      <w:r w:rsidR="009560B6">
        <w:rPr>
          <w:rFonts w:ascii="Times New Roman" w:eastAsia="Calibri" w:hAnsi="Times New Roman" w:cs="Times New Roman"/>
          <w:sz w:val="28"/>
          <w:szCs w:val="28"/>
        </w:rPr>
        <w:t>"</w:t>
      </w:r>
      <w:r w:rsidRPr="00524A0A">
        <w:rPr>
          <w:rFonts w:ascii="Times New Roman" w:eastAsia="Calibri" w:hAnsi="Times New Roman" w:cs="Times New Roman"/>
          <w:sz w:val="28"/>
          <w:szCs w:val="28"/>
        </w:rPr>
        <w:t xml:space="preserve">, утвержденного приказом Министерства финансов Российской Федерации от 28.02.2018 г. </w:t>
      </w:r>
      <w:r w:rsidRPr="00524A0A">
        <w:rPr>
          <w:rFonts w:ascii="Times New Roman" w:eastAsia="Calibri" w:hAnsi="Times New Roman" w:cs="Times New Roman"/>
          <w:sz w:val="28"/>
          <w:szCs w:val="28"/>
        </w:rPr>
        <w:br/>
        <w:t>№ 34н</w:t>
      </w:r>
      <w:r>
        <w:rPr>
          <w:rFonts w:ascii="Times New Roman" w:eastAsia="Calibri" w:hAnsi="Times New Roman" w:cs="Times New Roman"/>
          <w:sz w:val="28"/>
          <w:szCs w:val="28"/>
        </w:rPr>
        <w:t xml:space="preserve"> (далее – СГС "Непроизведенные активы") ( с 01.01</w:t>
      </w:r>
      <w:r w:rsidRPr="00524A0A">
        <w:rPr>
          <w:rFonts w:ascii="Times New Roman" w:eastAsia="Calibri" w:hAnsi="Times New Roman" w:cs="Times New Roman"/>
          <w:sz w:val="28"/>
          <w:szCs w:val="28"/>
        </w:rPr>
        <w:t>.</w:t>
      </w:r>
      <w:r>
        <w:rPr>
          <w:rFonts w:ascii="Times New Roman" w:eastAsia="Calibri" w:hAnsi="Times New Roman" w:cs="Times New Roman"/>
          <w:sz w:val="28"/>
          <w:szCs w:val="28"/>
        </w:rPr>
        <w:t>2021 г.).</w:t>
      </w:r>
    </w:p>
    <w:p w:rsidR="006064CC" w:rsidRPr="00560B29" w:rsidRDefault="006064CC" w:rsidP="00F36289">
      <w:pPr>
        <w:spacing w:after="0" w:line="240" w:lineRule="auto"/>
        <w:ind w:firstLine="709"/>
        <w:jc w:val="both"/>
        <w:rPr>
          <w:rFonts w:ascii="Times New Roman" w:eastAsia="Calibri" w:hAnsi="Times New Roman" w:cs="Times New Roman"/>
          <w:sz w:val="28"/>
          <w:szCs w:val="28"/>
        </w:rPr>
      </w:pPr>
      <w:r w:rsidRPr="00560B29">
        <w:rPr>
          <w:rFonts w:ascii="Times New Roman" w:eastAsia="Calibri" w:hAnsi="Times New Roman" w:cs="Times New Roman"/>
          <w:sz w:val="28"/>
          <w:szCs w:val="28"/>
        </w:rPr>
        <w:t>Непроизведенные активы - объекты нефинансовых активов, не являющиеся продуктами производства, вещное право на которые закреплено в соответствии с законодательством Российской Федерации (земля, недра и иные объекты непроизведенных активов)</w:t>
      </w:r>
      <w:r>
        <w:rPr>
          <w:rStyle w:val="aa"/>
          <w:rFonts w:ascii="Times New Roman" w:eastAsia="Calibri" w:hAnsi="Times New Roman" w:cs="Times New Roman"/>
          <w:sz w:val="28"/>
          <w:szCs w:val="28"/>
        </w:rPr>
        <w:footnoteReference w:id="17"/>
      </w:r>
      <w:r w:rsidRPr="00560B29">
        <w:rPr>
          <w:rFonts w:ascii="Times New Roman" w:eastAsia="Calibri" w:hAnsi="Times New Roman" w:cs="Times New Roman"/>
          <w:sz w:val="28"/>
          <w:szCs w:val="28"/>
        </w:rPr>
        <w:t>.</w:t>
      </w:r>
    </w:p>
    <w:p w:rsidR="006064CC" w:rsidRPr="0004031C" w:rsidRDefault="006064CC" w:rsidP="00F3628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w:t>
      </w:r>
      <w:r w:rsidRPr="0004031C">
        <w:rPr>
          <w:rFonts w:ascii="Times New Roman" w:eastAsia="Calibri" w:hAnsi="Times New Roman" w:cs="Times New Roman"/>
          <w:sz w:val="28"/>
          <w:szCs w:val="28"/>
        </w:rPr>
        <w:t>епроизведенны</w:t>
      </w:r>
      <w:r>
        <w:rPr>
          <w:rFonts w:ascii="Times New Roman" w:eastAsia="Calibri" w:hAnsi="Times New Roman" w:cs="Times New Roman"/>
          <w:sz w:val="28"/>
          <w:szCs w:val="28"/>
        </w:rPr>
        <w:t>ми активами</w:t>
      </w:r>
      <w:r w:rsidRPr="0004031C">
        <w:rPr>
          <w:rFonts w:ascii="Times New Roman" w:eastAsia="Calibri" w:hAnsi="Times New Roman" w:cs="Times New Roman"/>
          <w:sz w:val="28"/>
          <w:szCs w:val="28"/>
        </w:rPr>
        <w:t xml:space="preserve"> являются:</w:t>
      </w:r>
    </w:p>
    <w:p w:rsidR="006064CC" w:rsidRPr="0004031C" w:rsidRDefault="006064CC" w:rsidP="00F36289">
      <w:pPr>
        <w:spacing w:after="0" w:line="240" w:lineRule="auto"/>
        <w:ind w:firstLine="709"/>
        <w:jc w:val="both"/>
        <w:rPr>
          <w:rFonts w:ascii="Times New Roman" w:eastAsia="Calibri" w:hAnsi="Times New Roman" w:cs="Times New Roman"/>
          <w:sz w:val="28"/>
          <w:szCs w:val="28"/>
        </w:rPr>
      </w:pPr>
      <w:r w:rsidRPr="0004031C">
        <w:rPr>
          <w:rFonts w:ascii="Times New Roman" w:eastAsia="Calibri" w:hAnsi="Times New Roman" w:cs="Times New Roman"/>
          <w:sz w:val="28"/>
          <w:szCs w:val="28"/>
        </w:rPr>
        <w:t>а) земля (земельные участки);</w:t>
      </w:r>
    </w:p>
    <w:p w:rsidR="006064CC" w:rsidRPr="0004031C" w:rsidRDefault="006064CC" w:rsidP="00F36289">
      <w:pPr>
        <w:spacing w:after="0" w:line="240" w:lineRule="auto"/>
        <w:ind w:firstLine="709"/>
        <w:jc w:val="both"/>
        <w:rPr>
          <w:rFonts w:ascii="Times New Roman" w:eastAsia="Calibri" w:hAnsi="Times New Roman" w:cs="Times New Roman"/>
          <w:sz w:val="28"/>
          <w:szCs w:val="28"/>
        </w:rPr>
      </w:pPr>
      <w:r w:rsidRPr="0004031C">
        <w:rPr>
          <w:rFonts w:ascii="Times New Roman" w:eastAsia="Calibri" w:hAnsi="Times New Roman" w:cs="Times New Roman"/>
          <w:sz w:val="28"/>
          <w:szCs w:val="28"/>
        </w:rPr>
        <w:t>б) ресурсы недр;</w:t>
      </w:r>
    </w:p>
    <w:p w:rsidR="006064CC" w:rsidRPr="0004031C" w:rsidRDefault="006064CC" w:rsidP="00F36289">
      <w:pPr>
        <w:spacing w:after="0" w:line="240" w:lineRule="auto"/>
        <w:ind w:firstLine="709"/>
        <w:jc w:val="both"/>
        <w:rPr>
          <w:rFonts w:ascii="Times New Roman" w:eastAsia="Calibri" w:hAnsi="Times New Roman" w:cs="Times New Roman"/>
          <w:sz w:val="28"/>
          <w:szCs w:val="28"/>
        </w:rPr>
      </w:pPr>
      <w:r w:rsidRPr="0004031C">
        <w:rPr>
          <w:rFonts w:ascii="Times New Roman" w:eastAsia="Calibri" w:hAnsi="Times New Roman" w:cs="Times New Roman"/>
          <w:sz w:val="28"/>
          <w:szCs w:val="28"/>
        </w:rPr>
        <w:t>в) водные ресурсы;</w:t>
      </w:r>
    </w:p>
    <w:p w:rsidR="006064CC" w:rsidRPr="0004031C" w:rsidRDefault="006064CC" w:rsidP="00F36289">
      <w:pPr>
        <w:spacing w:after="0" w:line="240" w:lineRule="auto"/>
        <w:ind w:firstLine="709"/>
        <w:jc w:val="both"/>
        <w:rPr>
          <w:rFonts w:ascii="Times New Roman" w:eastAsia="Calibri" w:hAnsi="Times New Roman" w:cs="Times New Roman"/>
          <w:sz w:val="28"/>
          <w:szCs w:val="28"/>
        </w:rPr>
      </w:pPr>
      <w:r w:rsidRPr="0004031C">
        <w:rPr>
          <w:rFonts w:ascii="Times New Roman" w:eastAsia="Calibri" w:hAnsi="Times New Roman" w:cs="Times New Roman"/>
          <w:sz w:val="28"/>
          <w:szCs w:val="28"/>
        </w:rPr>
        <w:t>г) некультивируемые биологические ресурсы;</w:t>
      </w:r>
    </w:p>
    <w:p w:rsidR="006064CC" w:rsidRPr="0004031C" w:rsidRDefault="006064CC" w:rsidP="00F36289">
      <w:pPr>
        <w:spacing w:after="0" w:line="240" w:lineRule="auto"/>
        <w:ind w:firstLine="709"/>
        <w:jc w:val="both"/>
        <w:rPr>
          <w:rFonts w:ascii="Times New Roman" w:eastAsia="Calibri" w:hAnsi="Times New Roman" w:cs="Times New Roman"/>
          <w:sz w:val="28"/>
          <w:szCs w:val="28"/>
        </w:rPr>
      </w:pPr>
      <w:r w:rsidRPr="0004031C">
        <w:rPr>
          <w:rFonts w:ascii="Times New Roman" w:eastAsia="Calibri" w:hAnsi="Times New Roman" w:cs="Times New Roman"/>
          <w:sz w:val="28"/>
          <w:szCs w:val="28"/>
        </w:rPr>
        <w:t>д) прочие непроизведенные активы.</w:t>
      </w:r>
    </w:p>
    <w:p w:rsidR="006064CC" w:rsidRPr="0004031C" w:rsidRDefault="006064CC" w:rsidP="00F36289">
      <w:pPr>
        <w:spacing w:after="0" w:line="240" w:lineRule="auto"/>
        <w:ind w:firstLine="709"/>
        <w:jc w:val="both"/>
        <w:rPr>
          <w:rFonts w:ascii="Times New Roman" w:eastAsia="Calibri" w:hAnsi="Times New Roman" w:cs="Times New Roman"/>
          <w:sz w:val="28"/>
          <w:szCs w:val="28"/>
        </w:rPr>
      </w:pPr>
      <w:r w:rsidRPr="0004031C">
        <w:rPr>
          <w:rFonts w:ascii="Times New Roman" w:eastAsia="Calibri" w:hAnsi="Times New Roman" w:cs="Times New Roman"/>
          <w:sz w:val="28"/>
          <w:szCs w:val="28"/>
        </w:rPr>
        <w:t>К непроизведенны</w:t>
      </w:r>
      <w:r>
        <w:rPr>
          <w:rFonts w:ascii="Times New Roman" w:eastAsia="Calibri" w:hAnsi="Times New Roman" w:cs="Times New Roman"/>
          <w:sz w:val="28"/>
          <w:szCs w:val="28"/>
        </w:rPr>
        <w:t>м</w:t>
      </w:r>
      <w:r w:rsidRPr="0004031C">
        <w:rPr>
          <w:rFonts w:ascii="Times New Roman" w:eastAsia="Calibri" w:hAnsi="Times New Roman" w:cs="Times New Roman"/>
          <w:sz w:val="28"/>
          <w:szCs w:val="28"/>
        </w:rPr>
        <w:t xml:space="preserve"> актив</w:t>
      </w:r>
      <w:r>
        <w:rPr>
          <w:rFonts w:ascii="Times New Roman" w:eastAsia="Calibri" w:hAnsi="Times New Roman" w:cs="Times New Roman"/>
          <w:sz w:val="28"/>
          <w:szCs w:val="28"/>
        </w:rPr>
        <w:t>ам</w:t>
      </w:r>
      <w:r w:rsidRPr="0004031C">
        <w:rPr>
          <w:rFonts w:ascii="Times New Roman" w:eastAsia="Calibri" w:hAnsi="Times New Roman" w:cs="Times New Roman"/>
          <w:sz w:val="28"/>
          <w:szCs w:val="28"/>
        </w:rPr>
        <w:t xml:space="preserve"> "Земля (земельные участки)" относятся земельные участки, включая пруды и обводненные карьеры, являющиеся объектами, неразрывно связанными с земельными участками, за исключением зданий и сооружений, построенных на этих земельных участках (дорог, туннелей, административных зданий и иных аналогичных объектов), водных и биологических ресурсов, находящихся на данных земельных участках, а также искусственно созданные земельные участки - сооружения, созданные на водном объекте, находящемся в федеральной собственности, или его части путем намыва или отсыпки грунта либо использования иных технологий и признанное после ввода в эксплуатацию земельным участком.</w:t>
      </w:r>
    </w:p>
    <w:p w:rsidR="006064CC" w:rsidRPr="0004031C" w:rsidRDefault="006064CC" w:rsidP="00F36289">
      <w:pPr>
        <w:spacing w:after="0" w:line="240" w:lineRule="auto"/>
        <w:ind w:firstLine="709"/>
        <w:jc w:val="both"/>
        <w:rPr>
          <w:rFonts w:ascii="Times New Roman" w:eastAsia="Calibri" w:hAnsi="Times New Roman" w:cs="Times New Roman"/>
          <w:sz w:val="28"/>
          <w:szCs w:val="28"/>
        </w:rPr>
      </w:pPr>
      <w:r w:rsidRPr="0004031C">
        <w:rPr>
          <w:rFonts w:ascii="Times New Roman" w:eastAsia="Calibri" w:hAnsi="Times New Roman" w:cs="Times New Roman"/>
          <w:sz w:val="28"/>
          <w:szCs w:val="28"/>
        </w:rPr>
        <w:t>К непроизведенны</w:t>
      </w:r>
      <w:r>
        <w:rPr>
          <w:rFonts w:ascii="Times New Roman" w:eastAsia="Calibri" w:hAnsi="Times New Roman" w:cs="Times New Roman"/>
          <w:sz w:val="28"/>
          <w:szCs w:val="28"/>
        </w:rPr>
        <w:t>м</w:t>
      </w:r>
      <w:r w:rsidRPr="0004031C">
        <w:rPr>
          <w:rFonts w:ascii="Times New Roman" w:eastAsia="Calibri" w:hAnsi="Times New Roman" w:cs="Times New Roman"/>
          <w:sz w:val="28"/>
          <w:szCs w:val="28"/>
        </w:rPr>
        <w:t xml:space="preserve"> актив</w:t>
      </w:r>
      <w:r>
        <w:rPr>
          <w:rFonts w:ascii="Times New Roman" w:eastAsia="Calibri" w:hAnsi="Times New Roman" w:cs="Times New Roman"/>
          <w:sz w:val="28"/>
          <w:szCs w:val="28"/>
        </w:rPr>
        <w:t>ам</w:t>
      </w:r>
      <w:r w:rsidRPr="0004031C">
        <w:rPr>
          <w:rFonts w:ascii="Times New Roman" w:eastAsia="Calibri" w:hAnsi="Times New Roman" w:cs="Times New Roman"/>
          <w:sz w:val="28"/>
          <w:szCs w:val="28"/>
        </w:rPr>
        <w:t xml:space="preserve"> "Ресурсы недр" относятся объекты непроизведенных активов в виде разведанных запасов ресурсов недр (нефть, природный газ, уголь, запасы полезных рудных и нерудных ископаемых, включая минеральные и термальные источники, залегающие под землей или на ее поверхности, включая морское дно).</w:t>
      </w:r>
    </w:p>
    <w:p w:rsidR="006064CC" w:rsidRPr="0004031C" w:rsidRDefault="006064CC" w:rsidP="00F36289">
      <w:pPr>
        <w:spacing w:after="0" w:line="240" w:lineRule="auto"/>
        <w:ind w:firstLine="709"/>
        <w:jc w:val="both"/>
        <w:rPr>
          <w:rFonts w:ascii="Times New Roman" w:eastAsia="Calibri" w:hAnsi="Times New Roman" w:cs="Times New Roman"/>
          <w:sz w:val="28"/>
          <w:szCs w:val="28"/>
        </w:rPr>
      </w:pPr>
      <w:r w:rsidRPr="0004031C">
        <w:rPr>
          <w:rFonts w:ascii="Times New Roman" w:eastAsia="Calibri" w:hAnsi="Times New Roman" w:cs="Times New Roman"/>
          <w:sz w:val="28"/>
          <w:szCs w:val="28"/>
        </w:rPr>
        <w:t>К непроизведенны</w:t>
      </w:r>
      <w:r>
        <w:rPr>
          <w:rFonts w:ascii="Times New Roman" w:eastAsia="Calibri" w:hAnsi="Times New Roman" w:cs="Times New Roman"/>
          <w:sz w:val="28"/>
          <w:szCs w:val="28"/>
        </w:rPr>
        <w:t>м</w:t>
      </w:r>
      <w:r w:rsidRPr="0004031C">
        <w:rPr>
          <w:rFonts w:ascii="Times New Roman" w:eastAsia="Calibri" w:hAnsi="Times New Roman" w:cs="Times New Roman"/>
          <w:sz w:val="28"/>
          <w:szCs w:val="28"/>
        </w:rPr>
        <w:t xml:space="preserve"> актив</w:t>
      </w:r>
      <w:r>
        <w:rPr>
          <w:rFonts w:ascii="Times New Roman" w:eastAsia="Calibri" w:hAnsi="Times New Roman" w:cs="Times New Roman"/>
          <w:sz w:val="28"/>
          <w:szCs w:val="28"/>
        </w:rPr>
        <w:t>ам</w:t>
      </w:r>
      <w:r w:rsidRPr="0004031C">
        <w:rPr>
          <w:rFonts w:ascii="Times New Roman" w:eastAsia="Calibri" w:hAnsi="Times New Roman" w:cs="Times New Roman"/>
          <w:sz w:val="28"/>
          <w:szCs w:val="28"/>
        </w:rPr>
        <w:t xml:space="preserve"> "Водные ресурсы" относятся поверхностные и подземные воды, которые находятся в водных объектах и используются или могут быть использованы.</w:t>
      </w:r>
    </w:p>
    <w:p w:rsidR="006064CC" w:rsidRPr="0004031C" w:rsidRDefault="006064CC" w:rsidP="00F36289">
      <w:pPr>
        <w:spacing w:after="0" w:line="240" w:lineRule="auto"/>
        <w:ind w:firstLine="709"/>
        <w:jc w:val="both"/>
        <w:rPr>
          <w:rFonts w:ascii="Times New Roman" w:eastAsia="Calibri" w:hAnsi="Times New Roman" w:cs="Times New Roman"/>
          <w:sz w:val="28"/>
          <w:szCs w:val="28"/>
        </w:rPr>
      </w:pPr>
      <w:r w:rsidRPr="0004031C">
        <w:rPr>
          <w:rFonts w:ascii="Times New Roman" w:eastAsia="Calibri" w:hAnsi="Times New Roman" w:cs="Times New Roman"/>
          <w:sz w:val="28"/>
          <w:szCs w:val="28"/>
        </w:rPr>
        <w:t>К непроизведенны</w:t>
      </w:r>
      <w:r>
        <w:rPr>
          <w:rFonts w:ascii="Times New Roman" w:eastAsia="Calibri" w:hAnsi="Times New Roman" w:cs="Times New Roman"/>
          <w:sz w:val="28"/>
          <w:szCs w:val="28"/>
        </w:rPr>
        <w:t>м</w:t>
      </w:r>
      <w:r w:rsidRPr="0004031C">
        <w:rPr>
          <w:rFonts w:ascii="Times New Roman" w:eastAsia="Calibri" w:hAnsi="Times New Roman" w:cs="Times New Roman"/>
          <w:sz w:val="28"/>
          <w:szCs w:val="28"/>
        </w:rPr>
        <w:t xml:space="preserve"> актив</w:t>
      </w:r>
      <w:r>
        <w:rPr>
          <w:rFonts w:ascii="Times New Roman" w:eastAsia="Calibri" w:hAnsi="Times New Roman" w:cs="Times New Roman"/>
          <w:sz w:val="28"/>
          <w:szCs w:val="28"/>
        </w:rPr>
        <w:t>ам</w:t>
      </w:r>
      <w:r w:rsidRPr="0004031C">
        <w:rPr>
          <w:rFonts w:ascii="Times New Roman" w:eastAsia="Calibri" w:hAnsi="Times New Roman" w:cs="Times New Roman"/>
          <w:sz w:val="28"/>
          <w:szCs w:val="28"/>
        </w:rPr>
        <w:t xml:space="preserve"> "Некультивируемые биологические ресурсы" относятся живые организмы (животные и растения), естественный рост и воспроизводство которых не находятся под непосредственным контролем и управлением субъекта учета, и в отношении которых устанавливается право собственности.</w:t>
      </w:r>
    </w:p>
    <w:p w:rsidR="006064CC" w:rsidRPr="0004031C" w:rsidRDefault="006064CC" w:rsidP="00F3628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w:t>
      </w:r>
      <w:r w:rsidRPr="0004031C">
        <w:rPr>
          <w:rFonts w:ascii="Times New Roman" w:eastAsia="Calibri" w:hAnsi="Times New Roman" w:cs="Times New Roman"/>
          <w:sz w:val="28"/>
          <w:szCs w:val="28"/>
        </w:rPr>
        <w:t>екультивируемым</w:t>
      </w:r>
      <w:r>
        <w:rPr>
          <w:rFonts w:ascii="Times New Roman" w:eastAsia="Calibri" w:hAnsi="Times New Roman" w:cs="Times New Roman"/>
          <w:sz w:val="28"/>
          <w:szCs w:val="28"/>
        </w:rPr>
        <w:t>и</w:t>
      </w:r>
      <w:r w:rsidRPr="0004031C">
        <w:rPr>
          <w:rFonts w:ascii="Times New Roman" w:eastAsia="Calibri" w:hAnsi="Times New Roman" w:cs="Times New Roman"/>
          <w:sz w:val="28"/>
          <w:szCs w:val="28"/>
        </w:rPr>
        <w:t xml:space="preserve"> биологически</w:t>
      </w:r>
      <w:r>
        <w:rPr>
          <w:rFonts w:ascii="Times New Roman" w:eastAsia="Calibri" w:hAnsi="Times New Roman" w:cs="Times New Roman"/>
          <w:sz w:val="28"/>
          <w:szCs w:val="28"/>
        </w:rPr>
        <w:t>ми</w:t>
      </w:r>
      <w:r w:rsidRPr="0004031C">
        <w:rPr>
          <w:rFonts w:ascii="Times New Roman" w:eastAsia="Calibri" w:hAnsi="Times New Roman" w:cs="Times New Roman"/>
          <w:sz w:val="28"/>
          <w:szCs w:val="28"/>
        </w:rPr>
        <w:t xml:space="preserve"> ресурс</w:t>
      </w:r>
      <w:r>
        <w:rPr>
          <w:rFonts w:ascii="Times New Roman" w:eastAsia="Calibri" w:hAnsi="Times New Roman" w:cs="Times New Roman"/>
          <w:sz w:val="28"/>
          <w:szCs w:val="28"/>
        </w:rPr>
        <w:t>ами</w:t>
      </w:r>
      <w:r w:rsidRPr="0004031C">
        <w:rPr>
          <w:rFonts w:ascii="Times New Roman" w:eastAsia="Calibri" w:hAnsi="Times New Roman" w:cs="Times New Roman"/>
          <w:sz w:val="28"/>
          <w:szCs w:val="28"/>
        </w:rPr>
        <w:t xml:space="preserve"> являются:</w:t>
      </w:r>
    </w:p>
    <w:p w:rsidR="006064CC" w:rsidRPr="0004031C" w:rsidRDefault="006064CC" w:rsidP="00F36289">
      <w:pPr>
        <w:spacing w:after="0" w:line="240" w:lineRule="auto"/>
        <w:ind w:firstLine="709"/>
        <w:jc w:val="both"/>
        <w:rPr>
          <w:rFonts w:ascii="Times New Roman" w:eastAsia="Calibri" w:hAnsi="Times New Roman" w:cs="Times New Roman"/>
          <w:sz w:val="28"/>
          <w:szCs w:val="28"/>
        </w:rPr>
      </w:pPr>
      <w:r w:rsidRPr="0004031C">
        <w:rPr>
          <w:rFonts w:ascii="Times New Roman" w:eastAsia="Calibri" w:hAnsi="Times New Roman" w:cs="Times New Roman"/>
          <w:sz w:val="28"/>
          <w:szCs w:val="28"/>
        </w:rPr>
        <w:t>а) водные некультивируемые биологические ресурсы - рыбы, водные беспозвоночные, водные млекопитающие, водоросли, другие водные животные и растения, находящиеся в состоянии естественного роста и воспроизводства;</w:t>
      </w:r>
    </w:p>
    <w:p w:rsidR="006064CC" w:rsidRPr="0004031C" w:rsidRDefault="006064CC" w:rsidP="00F36289">
      <w:pPr>
        <w:spacing w:after="0" w:line="240" w:lineRule="auto"/>
        <w:ind w:firstLine="709"/>
        <w:jc w:val="both"/>
        <w:rPr>
          <w:rFonts w:ascii="Times New Roman" w:eastAsia="Calibri" w:hAnsi="Times New Roman" w:cs="Times New Roman"/>
          <w:sz w:val="28"/>
          <w:szCs w:val="28"/>
        </w:rPr>
      </w:pPr>
      <w:r w:rsidRPr="0004031C">
        <w:rPr>
          <w:rFonts w:ascii="Times New Roman" w:eastAsia="Calibri" w:hAnsi="Times New Roman" w:cs="Times New Roman"/>
          <w:sz w:val="28"/>
          <w:szCs w:val="28"/>
        </w:rPr>
        <w:lastRenderedPageBreak/>
        <w:t>б) некультивируемые биологические ресурсы, относящиеся к животному миру - объекты животного мира (организмы животного происхождения), кроме объектов, относящихся к водным некультивируемым биоресурсам;</w:t>
      </w:r>
    </w:p>
    <w:p w:rsidR="006064CC" w:rsidRPr="0004031C" w:rsidRDefault="006064CC" w:rsidP="00F36289">
      <w:pPr>
        <w:spacing w:after="0" w:line="240" w:lineRule="auto"/>
        <w:ind w:firstLine="709"/>
        <w:jc w:val="both"/>
        <w:rPr>
          <w:rFonts w:ascii="Times New Roman" w:eastAsia="Calibri" w:hAnsi="Times New Roman" w:cs="Times New Roman"/>
          <w:sz w:val="28"/>
          <w:szCs w:val="28"/>
        </w:rPr>
      </w:pPr>
      <w:r w:rsidRPr="0004031C">
        <w:rPr>
          <w:rFonts w:ascii="Times New Roman" w:eastAsia="Calibri" w:hAnsi="Times New Roman" w:cs="Times New Roman"/>
          <w:sz w:val="28"/>
          <w:szCs w:val="28"/>
        </w:rPr>
        <w:t>в) объекты растительного мира - участки леса (древесные растения, находящиеся в состоянии естественного роста и возобновления на территории лесных участков), расположенные в границах земель лесного фонда.</w:t>
      </w:r>
    </w:p>
    <w:p w:rsidR="006064CC" w:rsidRPr="0004031C" w:rsidRDefault="006064CC" w:rsidP="00F36289">
      <w:pPr>
        <w:spacing w:after="0" w:line="240" w:lineRule="auto"/>
        <w:ind w:firstLine="709"/>
        <w:jc w:val="both"/>
        <w:rPr>
          <w:rFonts w:ascii="Times New Roman" w:eastAsia="Calibri" w:hAnsi="Times New Roman" w:cs="Times New Roman"/>
          <w:sz w:val="28"/>
          <w:szCs w:val="28"/>
        </w:rPr>
      </w:pPr>
      <w:r w:rsidRPr="0004031C">
        <w:rPr>
          <w:rFonts w:ascii="Times New Roman" w:eastAsia="Calibri" w:hAnsi="Times New Roman" w:cs="Times New Roman"/>
          <w:sz w:val="28"/>
          <w:szCs w:val="28"/>
        </w:rPr>
        <w:t xml:space="preserve">Прочие непроизведенные активы - объекты непроизведенных активов, не </w:t>
      </w:r>
      <w:r>
        <w:rPr>
          <w:rFonts w:ascii="Times New Roman" w:eastAsia="Calibri" w:hAnsi="Times New Roman" w:cs="Times New Roman"/>
          <w:sz w:val="28"/>
          <w:szCs w:val="28"/>
        </w:rPr>
        <w:t>перечисленные выше</w:t>
      </w:r>
      <w:r w:rsidRPr="0004031C">
        <w:rPr>
          <w:rFonts w:ascii="Times New Roman" w:eastAsia="Calibri" w:hAnsi="Times New Roman" w:cs="Times New Roman"/>
          <w:sz w:val="28"/>
          <w:szCs w:val="28"/>
        </w:rPr>
        <w:t>.</w:t>
      </w:r>
    </w:p>
    <w:p w:rsidR="006064CC" w:rsidRPr="00560B29" w:rsidRDefault="006064CC" w:rsidP="00F3628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Примерами </w:t>
      </w:r>
      <w:r w:rsidRPr="007D5F6C">
        <w:rPr>
          <w:rFonts w:ascii="Times New Roman" w:eastAsia="Calibri" w:hAnsi="Times New Roman" w:cs="Times New Roman"/>
          <w:sz w:val="28"/>
          <w:szCs w:val="28"/>
        </w:rPr>
        <w:t>операци</w:t>
      </w:r>
      <w:r>
        <w:rPr>
          <w:rFonts w:ascii="Times New Roman" w:eastAsia="Calibri" w:hAnsi="Times New Roman" w:cs="Times New Roman"/>
          <w:sz w:val="28"/>
          <w:szCs w:val="28"/>
        </w:rPr>
        <w:t>й</w:t>
      </w:r>
      <w:r w:rsidRPr="007D5F6C">
        <w:rPr>
          <w:rFonts w:ascii="Times New Roman" w:eastAsia="Calibri" w:hAnsi="Times New Roman" w:cs="Times New Roman"/>
          <w:sz w:val="28"/>
          <w:szCs w:val="28"/>
        </w:rPr>
        <w:t xml:space="preserve"> по поступлению (принятию к учету) объектов непроизведенных активов, а также расход</w:t>
      </w:r>
      <w:r>
        <w:rPr>
          <w:rFonts w:ascii="Times New Roman" w:eastAsia="Calibri" w:hAnsi="Times New Roman" w:cs="Times New Roman"/>
          <w:sz w:val="28"/>
          <w:szCs w:val="28"/>
        </w:rPr>
        <w:t>ов</w:t>
      </w:r>
      <w:r w:rsidRPr="007D5F6C">
        <w:rPr>
          <w:rFonts w:ascii="Times New Roman" w:eastAsia="Calibri" w:hAnsi="Times New Roman" w:cs="Times New Roman"/>
          <w:sz w:val="28"/>
          <w:szCs w:val="28"/>
        </w:rPr>
        <w:t xml:space="preserve"> на увеличение стоимости непроизведенных активов в государственной (муниципальной) собственности, не являющихся продуктами производства</w:t>
      </w:r>
      <w:r>
        <w:rPr>
          <w:rFonts w:ascii="Times New Roman" w:eastAsia="Calibri" w:hAnsi="Times New Roman" w:cs="Times New Roman"/>
          <w:sz w:val="28"/>
          <w:szCs w:val="28"/>
        </w:rPr>
        <w:t>, являются:</w:t>
      </w:r>
    </w:p>
    <w:p w:rsidR="006064CC" w:rsidRDefault="006064CC" w:rsidP="00F36289">
      <w:pPr>
        <w:spacing w:after="0" w:line="240" w:lineRule="auto"/>
        <w:ind w:firstLine="709"/>
        <w:jc w:val="both"/>
        <w:rPr>
          <w:rFonts w:ascii="Times New Roman" w:eastAsia="Calibri" w:hAnsi="Times New Roman" w:cs="Times New Roman"/>
          <w:sz w:val="28"/>
          <w:szCs w:val="28"/>
        </w:rPr>
      </w:pPr>
      <w:r w:rsidRPr="00CE76FE">
        <w:rPr>
          <w:rFonts w:ascii="Times New Roman" w:eastAsia="Calibri" w:hAnsi="Times New Roman" w:cs="Times New Roman"/>
          <w:sz w:val="28"/>
          <w:szCs w:val="28"/>
        </w:rPr>
        <w:t>-</w:t>
      </w:r>
      <w:r>
        <w:rPr>
          <w:rFonts w:ascii="Times New Roman" w:eastAsia="Calibri" w:hAnsi="Times New Roman" w:cs="Times New Roman"/>
          <w:sz w:val="28"/>
          <w:szCs w:val="28"/>
        </w:rPr>
        <w:t> </w:t>
      </w:r>
      <w:r w:rsidRPr="00CE76FE">
        <w:rPr>
          <w:rFonts w:ascii="Times New Roman" w:eastAsia="Calibri" w:hAnsi="Times New Roman" w:cs="Times New Roman"/>
          <w:sz w:val="28"/>
          <w:szCs w:val="28"/>
        </w:rPr>
        <w:t xml:space="preserve">приобретение </w:t>
      </w:r>
      <w:r>
        <w:rPr>
          <w:rFonts w:ascii="Times New Roman" w:eastAsia="Calibri" w:hAnsi="Times New Roman" w:cs="Times New Roman"/>
          <w:sz w:val="28"/>
          <w:szCs w:val="28"/>
        </w:rPr>
        <w:t>объекта непроизведенных активов</w:t>
      </w:r>
      <w:r w:rsidRPr="00CE76FE">
        <w:rPr>
          <w:rFonts w:ascii="Times New Roman" w:eastAsia="Calibri" w:hAnsi="Times New Roman" w:cs="Times New Roman"/>
          <w:sz w:val="28"/>
          <w:szCs w:val="28"/>
        </w:rPr>
        <w:t xml:space="preserve"> в государственную (муниципальную) собственность;</w:t>
      </w:r>
    </w:p>
    <w:p w:rsidR="006064CC" w:rsidRDefault="006064CC" w:rsidP="00F3628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получение от собственника и др.</w:t>
      </w:r>
    </w:p>
    <w:p w:rsidR="006064CC" w:rsidRDefault="006064CC" w:rsidP="00F36289">
      <w:pPr>
        <w:spacing w:after="0" w:line="240" w:lineRule="auto"/>
        <w:ind w:firstLine="709"/>
        <w:jc w:val="both"/>
        <w:rPr>
          <w:rFonts w:ascii="Times New Roman" w:eastAsia="Calibri" w:hAnsi="Times New Roman" w:cs="Times New Roman"/>
          <w:sz w:val="28"/>
          <w:szCs w:val="28"/>
        </w:rPr>
      </w:pPr>
    </w:p>
    <w:p w:rsidR="006064CC" w:rsidRPr="000A1B24" w:rsidRDefault="006064CC" w:rsidP="006064CC">
      <w:pPr>
        <w:keepNext/>
        <w:keepLines/>
        <w:spacing w:before="40" w:after="0" w:line="256" w:lineRule="auto"/>
        <w:jc w:val="center"/>
        <w:outlineLvl w:val="1"/>
        <w:rPr>
          <w:rFonts w:ascii="Times New Roman" w:eastAsia="Times New Roman" w:hAnsi="Times New Roman" w:cs="Times New Roman"/>
          <w:b/>
          <w:i/>
          <w:color w:val="000000"/>
          <w:sz w:val="28"/>
          <w:szCs w:val="28"/>
        </w:rPr>
      </w:pPr>
      <w:bookmarkStart w:id="61" w:name="_Toc58932120"/>
      <w:r w:rsidRPr="000A1B24">
        <w:rPr>
          <w:rFonts w:ascii="Times New Roman" w:eastAsia="Times New Roman" w:hAnsi="Times New Roman" w:cs="Times New Roman"/>
          <w:b/>
          <w:i/>
          <w:color w:val="000000"/>
          <w:sz w:val="28"/>
          <w:szCs w:val="28"/>
        </w:rPr>
        <w:t>3.4. Материальные запасы (340)</w:t>
      </w:r>
      <w:bookmarkEnd w:id="61"/>
    </w:p>
    <w:p w:rsidR="006064CC" w:rsidRPr="000A1B24" w:rsidRDefault="006064CC" w:rsidP="00F36289">
      <w:pPr>
        <w:spacing w:after="0" w:line="240" w:lineRule="auto"/>
        <w:ind w:firstLine="708"/>
        <w:jc w:val="both"/>
        <w:rPr>
          <w:rFonts w:ascii="Times New Roman" w:eastAsia="Calibri" w:hAnsi="Times New Roman" w:cs="Times New Roman"/>
          <w:sz w:val="28"/>
          <w:szCs w:val="28"/>
        </w:rPr>
      </w:pPr>
    </w:p>
    <w:p w:rsidR="006064CC" w:rsidRDefault="00587EB7" w:rsidP="00F3628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006064CC" w:rsidRPr="00F87F94">
        <w:rPr>
          <w:rFonts w:ascii="Times New Roman" w:eastAsia="Calibri" w:hAnsi="Times New Roman" w:cs="Times New Roman"/>
          <w:sz w:val="28"/>
          <w:szCs w:val="28"/>
        </w:rPr>
        <w:t>тать</w:t>
      </w:r>
      <w:r>
        <w:rPr>
          <w:rFonts w:ascii="Times New Roman" w:eastAsia="Calibri" w:hAnsi="Times New Roman" w:cs="Times New Roman"/>
          <w:sz w:val="28"/>
          <w:szCs w:val="28"/>
        </w:rPr>
        <w:t>я</w:t>
      </w:r>
      <w:r w:rsidR="006064CC" w:rsidRPr="00F87F94">
        <w:rPr>
          <w:rFonts w:ascii="Times New Roman" w:eastAsia="Calibri" w:hAnsi="Times New Roman" w:cs="Times New Roman"/>
          <w:sz w:val="28"/>
          <w:szCs w:val="28"/>
        </w:rPr>
        <w:t xml:space="preserve"> 340 "Увеличение стоимости материальных запасов" КОСГУ </w:t>
      </w:r>
      <w:r>
        <w:rPr>
          <w:rFonts w:ascii="Times New Roman" w:eastAsia="Calibri" w:hAnsi="Times New Roman" w:cs="Times New Roman"/>
          <w:sz w:val="28"/>
          <w:szCs w:val="28"/>
        </w:rPr>
        <w:t xml:space="preserve">предназначена для отражения </w:t>
      </w:r>
      <w:r w:rsidR="006064CC" w:rsidRPr="00F87F94">
        <w:rPr>
          <w:rFonts w:ascii="Times New Roman" w:eastAsia="Calibri" w:hAnsi="Times New Roman" w:cs="Times New Roman"/>
          <w:sz w:val="28"/>
          <w:szCs w:val="28"/>
        </w:rPr>
        <w:t>операци</w:t>
      </w:r>
      <w:r>
        <w:rPr>
          <w:rFonts w:ascii="Times New Roman" w:eastAsia="Calibri" w:hAnsi="Times New Roman" w:cs="Times New Roman"/>
          <w:sz w:val="28"/>
          <w:szCs w:val="28"/>
        </w:rPr>
        <w:t>й</w:t>
      </w:r>
      <w:r w:rsidR="006064CC" w:rsidRPr="00F87F94">
        <w:rPr>
          <w:rFonts w:ascii="Times New Roman" w:eastAsia="Calibri" w:hAnsi="Times New Roman" w:cs="Times New Roman"/>
          <w:sz w:val="28"/>
          <w:szCs w:val="28"/>
        </w:rPr>
        <w:t xml:space="preserve"> по поступлению (принятию к учету) материальных запасов, а также расход</w:t>
      </w:r>
      <w:r w:rsidR="00E911C9">
        <w:rPr>
          <w:rFonts w:ascii="Times New Roman" w:eastAsia="Calibri" w:hAnsi="Times New Roman" w:cs="Times New Roman"/>
          <w:sz w:val="28"/>
          <w:szCs w:val="28"/>
        </w:rPr>
        <w:t>ов</w:t>
      </w:r>
      <w:r w:rsidR="006064CC" w:rsidRPr="00F87F94">
        <w:rPr>
          <w:rFonts w:ascii="Times New Roman" w:eastAsia="Calibri" w:hAnsi="Times New Roman" w:cs="Times New Roman"/>
          <w:sz w:val="28"/>
          <w:szCs w:val="28"/>
        </w:rPr>
        <w:t xml:space="preserve"> по оплате государственных (муниципальных) контрактов, договоров на приобретение (изготовление) объектов, относящихся к материальным запасам.</w:t>
      </w:r>
    </w:p>
    <w:p w:rsidR="006064CC" w:rsidRPr="000A1B24" w:rsidRDefault="006064CC" w:rsidP="00F36289">
      <w:pPr>
        <w:spacing w:after="0" w:line="240" w:lineRule="auto"/>
        <w:ind w:firstLine="708"/>
        <w:jc w:val="both"/>
        <w:rPr>
          <w:rFonts w:ascii="Times New Roman" w:eastAsia="Calibri" w:hAnsi="Times New Roman" w:cs="Times New Roman"/>
          <w:sz w:val="28"/>
          <w:szCs w:val="28"/>
        </w:rPr>
      </w:pPr>
      <w:r w:rsidRPr="000A1B24">
        <w:rPr>
          <w:rFonts w:ascii="Times New Roman" w:eastAsia="Calibri" w:hAnsi="Times New Roman" w:cs="Times New Roman"/>
          <w:sz w:val="28"/>
          <w:szCs w:val="28"/>
        </w:rPr>
        <w:t>При отнесении нефинансовых активов к материальным запасам следует руководствоваться положениями:</w:t>
      </w:r>
    </w:p>
    <w:p w:rsidR="006064CC" w:rsidRPr="000A1B24" w:rsidRDefault="006064CC" w:rsidP="00F36289">
      <w:pPr>
        <w:numPr>
          <w:ilvl w:val="0"/>
          <w:numId w:val="23"/>
        </w:numPr>
        <w:tabs>
          <w:tab w:val="left" w:pos="993"/>
        </w:tabs>
        <w:autoSpaceDE w:val="0"/>
        <w:autoSpaceDN w:val="0"/>
        <w:adjustRightInd w:val="0"/>
        <w:spacing w:after="0" w:line="240" w:lineRule="auto"/>
        <w:ind w:left="0" w:firstLine="708"/>
        <w:jc w:val="both"/>
        <w:rPr>
          <w:rFonts w:ascii="Times New Roman" w:eastAsia="Calibri" w:hAnsi="Times New Roman" w:cs="Times New Roman"/>
          <w:sz w:val="28"/>
          <w:szCs w:val="28"/>
        </w:rPr>
      </w:pPr>
      <w:r w:rsidRPr="000A1B24">
        <w:rPr>
          <w:rFonts w:ascii="Times New Roman" w:eastAsia="Calibri" w:hAnsi="Times New Roman" w:cs="Times New Roman"/>
          <w:sz w:val="28"/>
          <w:szCs w:val="28"/>
        </w:rPr>
        <w:t>Инструкции № 157н</w:t>
      </w:r>
      <w:r w:rsidR="00E911C9">
        <w:rPr>
          <w:rFonts w:ascii="Times New Roman" w:eastAsia="Calibri" w:hAnsi="Times New Roman" w:cs="Times New Roman"/>
          <w:sz w:val="28"/>
          <w:szCs w:val="28"/>
        </w:rPr>
        <w:t xml:space="preserve"> (п. 98 – 126)</w:t>
      </w:r>
      <w:r w:rsidRPr="000A1B24">
        <w:rPr>
          <w:rFonts w:ascii="Calibri" w:eastAsia="Calibri" w:hAnsi="Calibri" w:cs="Times New Roman"/>
        </w:rPr>
        <w:t>;</w:t>
      </w:r>
    </w:p>
    <w:p w:rsidR="006064CC" w:rsidRPr="000A1B24" w:rsidRDefault="006064CC" w:rsidP="00F36289">
      <w:pPr>
        <w:numPr>
          <w:ilvl w:val="0"/>
          <w:numId w:val="23"/>
        </w:numPr>
        <w:tabs>
          <w:tab w:val="left" w:pos="993"/>
        </w:tabs>
        <w:autoSpaceDE w:val="0"/>
        <w:autoSpaceDN w:val="0"/>
        <w:adjustRightInd w:val="0"/>
        <w:spacing w:after="0" w:line="240" w:lineRule="auto"/>
        <w:ind w:left="0" w:firstLine="708"/>
        <w:jc w:val="both"/>
        <w:rPr>
          <w:rFonts w:ascii="Times New Roman" w:eastAsia="Calibri" w:hAnsi="Times New Roman" w:cs="Times New Roman"/>
          <w:sz w:val="28"/>
          <w:szCs w:val="28"/>
        </w:rPr>
      </w:pPr>
      <w:r w:rsidRPr="000A1B24">
        <w:rPr>
          <w:rFonts w:ascii="Times New Roman" w:eastAsia="Calibri" w:hAnsi="Times New Roman" w:cs="Times New Roman"/>
          <w:sz w:val="28"/>
          <w:szCs w:val="28"/>
        </w:rPr>
        <w:t xml:space="preserve">федерального стандарта бухгалтерского учета для организаций государственного сектора </w:t>
      </w:r>
      <w:r w:rsidR="009560B6">
        <w:rPr>
          <w:rFonts w:ascii="Times New Roman" w:eastAsia="Calibri" w:hAnsi="Times New Roman" w:cs="Times New Roman"/>
          <w:sz w:val="28"/>
          <w:szCs w:val="28"/>
        </w:rPr>
        <w:t>"</w:t>
      </w:r>
      <w:r w:rsidRPr="000A1B24">
        <w:rPr>
          <w:rFonts w:ascii="Times New Roman" w:eastAsia="Calibri" w:hAnsi="Times New Roman" w:cs="Times New Roman"/>
          <w:sz w:val="28"/>
          <w:szCs w:val="28"/>
        </w:rPr>
        <w:t>Запасы</w:t>
      </w:r>
      <w:r w:rsidR="009560B6">
        <w:rPr>
          <w:rFonts w:ascii="Times New Roman" w:eastAsia="Calibri" w:hAnsi="Times New Roman" w:cs="Times New Roman"/>
          <w:sz w:val="28"/>
          <w:szCs w:val="28"/>
        </w:rPr>
        <w:t>"</w:t>
      </w:r>
      <w:r w:rsidRPr="000A1B24">
        <w:rPr>
          <w:rFonts w:ascii="Times New Roman" w:eastAsia="Calibri" w:hAnsi="Times New Roman" w:cs="Times New Roman"/>
          <w:sz w:val="28"/>
          <w:szCs w:val="28"/>
        </w:rPr>
        <w:t xml:space="preserve">, утвержденного приказом Минфина России от 07.12.2018 № 256н (далее – СГС </w:t>
      </w:r>
      <w:r w:rsidR="009560B6">
        <w:rPr>
          <w:rFonts w:ascii="Times New Roman" w:eastAsia="Calibri" w:hAnsi="Times New Roman" w:cs="Times New Roman"/>
          <w:sz w:val="28"/>
          <w:szCs w:val="28"/>
        </w:rPr>
        <w:t>"</w:t>
      </w:r>
      <w:r w:rsidRPr="000A1B24">
        <w:rPr>
          <w:rFonts w:ascii="Times New Roman" w:eastAsia="Calibri" w:hAnsi="Times New Roman" w:cs="Times New Roman"/>
          <w:sz w:val="28"/>
          <w:szCs w:val="28"/>
        </w:rPr>
        <w:t>Запасы</w:t>
      </w:r>
      <w:r w:rsidR="009560B6">
        <w:rPr>
          <w:rFonts w:ascii="Times New Roman" w:eastAsia="Calibri" w:hAnsi="Times New Roman" w:cs="Times New Roman"/>
          <w:sz w:val="28"/>
          <w:szCs w:val="28"/>
        </w:rPr>
        <w:t>2</w:t>
      </w:r>
      <w:r w:rsidRPr="000A1B24">
        <w:rPr>
          <w:rFonts w:ascii="Times New Roman" w:eastAsia="Calibri" w:hAnsi="Times New Roman" w:cs="Times New Roman"/>
          <w:sz w:val="28"/>
          <w:szCs w:val="28"/>
        </w:rPr>
        <w:t>);</w:t>
      </w:r>
    </w:p>
    <w:p w:rsidR="006064CC" w:rsidRPr="000A1B24" w:rsidRDefault="006064CC" w:rsidP="00F36289">
      <w:pPr>
        <w:numPr>
          <w:ilvl w:val="0"/>
          <w:numId w:val="23"/>
        </w:numPr>
        <w:tabs>
          <w:tab w:val="left" w:pos="993"/>
        </w:tabs>
        <w:autoSpaceDE w:val="0"/>
        <w:autoSpaceDN w:val="0"/>
        <w:adjustRightInd w:val="0"/>
        <w:spacing w:after="0" w:line="240" w:lineRule="auto"/>
        <w:ind w:left="0" w:firstLine="708"/>
        <w:jc w:val="both"/>
        <w:rPr>
          <w:rFonts w:ascii="Times New Roman" w:eastAsia="Calibri" w:hAnsi="Times New Roman" w:cs="Times New Roman"/>
          <w:sz w:val="28"/>
          <w:szCs w:val="28"/>
        </w:rPr>
      </w:pPr>
      <w:r w:rsidRPr="000A1B24">
        <w:rPr>
          <w:rFonts w:ascii="Times New Roman" w:eastAsia="Calibri" w:hAnsi="Times New Roman" w:cs="Times New Roman"/>
          <w:sz w:val="28"/>
          <w:szCs w:val="28"/>
        </w:rPr>
        <w:t xml:space="preserve">Методических рекомендаций по применению СГС </w:t>
      </w:r>
      <w:r w:rsidR="009560B6">
        <w:rPr>
          <w:rFonts w:ascii="Times New Roman" w:eastAsia="Calibri" w:hAnsi="Times New Roman" w:cs="Times New Roman"/>
          <w:sz w:val="28"/>
          <w:szCs w:val="28"/>
        </w:rPr>
        <w:t>"</w:t>
      </w:r>
      <w:r w:rsidRPr="000A1B24">
        <w:rPr>
          <w:rFonts w:ascii="Times New Roman" w:eastAsia="Calibri" w:hAnsi="Times New Roman" w:cs="Times New Roman"/>
          <w:sz w:val="28"/>
          <w:szCs w:val="28"/>
        </w:rPr>
        <w:t>Запасы</w:t>
      </w:r>
      <w:r w:rsidR="009560B6">
        <w:rPr>
          <w:rFonts w:ascii="Times New Roman" w:eastAsia="Calibri" w:hAnsi="Times New Roman" w:cs="Times New Roman"/>
          <w:sz w:val="28"/>
          <w:szCs w:val="28"/>
        </w:rPr>
        <w:t>"</w:t>
      </w:r>
      <w:r w:rsidRPr="000A1B24">
        <w:rPr>
          <w:rFonts w:ascii="Times New Roman" w:eastAsia="Calibri" w:hAnsi="Times New Roman" w:cs="Times New Roman"/>
          <w:sz w:val="28"/>
          <w:szCs w:val="28"/>
        </w:rPr>
        <w:t xml:space="preserve">, направленных письмом Минфина России от 01.08.2019 </w:t>
      </w:r>
      <w:r w:rsidRPr="000A1B24">
        <w:rPr>
          <w:rFonts w:ascii="Times New Roman" w:eastAsia="Calibri" w:hAnsi="Times New Roman" w:cs="Times New Roman"/>
          <w:sz w:val="28"/>
          <w:szCs w:val="28"/>
        </w:rPr>
        <w:br/>
        <w:t>№ 02-07-07/58075;</w:t>
      </w:r>
    </w:p>
    <w:p w:rsidR="006064CC" w:rsidRPr="000A1B24" w:rsidRDefault="006064CC" w:rsidP="00F36289">
      <w:pPr>
        <w:numPr>
          <w:ilvl w:val="0"/>
          <w:numId w:val="23"/>
        </w:numPr>
        <w:tabs>
          <w:tab w:val="left" w:pos="993"/>
        </w:tabs>
        <w:autoSpaceDE w:val="0"/>
        <w:autoSpaceDN w:val="0"/>
        <w:adjustRightInd w:val="0"/>
        <w:spacing w:after="0" w:line="240" w:lineRule="auto"/>
        <w:ind w:left="0" w:firstLine="708"/>
        <w:jc w:val="both"/>
        <w:rPr>
          <w:rFonts w:ascii="Times New Roman" w:eastAsia="Calibri" w:hAnsi="Times New Roman" w:cs="Times New Roman"/>
          <w:sz w:val="28"/>
          <w:szCs w:val="28"/>
        </w:rPr>
      </w:pPr>
      <w:r w:rsidRPr="000A1B24">
        <w:rPr>
          <w:rFonts w:ascii="Times New Roman" w:eastAsia="Calibri" w:hAnsi="Times New Roman" w:cs="Times New Roman"/>
          <w:iCs/>
          <w:sz w:val="28"/>
          <w:szCs w:val="28"/>
        </w:rPr>
        <w:t>Общероссийского классификатора продукции по видам экономической деятельности</w:t>
      </w:r>
      <w:r w:rsidR="000D283E">
        <w:rPr>
          <w:rFonts w:ascii="Times New Roman" w:eastAsia="Calibri" w:hAnsi="Times New Roman" w:cs="Times New Roman"/>
          <w:iCs/>
          <w:sz w:val="28"/>
          <w:szCs w:val="28"/>
        </w:rPr>
        <w:t>.</w:t>
      </w:r>
      <w:r w:rsidRPr="000A1B24">
        <w:rPr>
          <w:rFonts w:ascii="Times New Roman" w:eastAsia="Calibri" w:hAnsi="Times New Roman" w:cs="Times New Roman"/>
          <w:iCs/>
          <w:sz w:val="28"/>
          <w:szCs w:val="28"/>
        </w:rPr>
        <w:t xml:space="preserve"> ОК 034-2014 (КПЕС 2008)</w:t>
      </w:r>
      <w:r w:rsidRPr="000A1B24">
        <w:rPr>
          <w:rFonts w:ascii="Times New Roman" w:eastAsia="Calibri" w:hAnsi="Times New Roman" w:cs="Times New Roman"/>
          <w:iCs/>
          <w:sz w:val="28"/>
          <w:szCs w:val="28"/>
          <w:vertAlign w:val="superscript"/>
        </w:rPr>
        <w:footnoteReference w:id="18"/>
      </w:r>
      <w:r w:rsidR="000D283E">
        <w:rPr>
          <w:rFonts w:ascii="Times New Roman" w:eastAsia="Calibri" w:hAnsi="Times New Roman" w:cs="Times New Roman"/>
          <w:iCs/>
          <w:sz w:val="28"/>
          <w:szCs w:val="28"/>
        </w:rPr>
        <w:t xml:space="preserve">(далее – </w:t>
      </w:r>
      <w:r w:rsidR="00290883">
        <w:rPr>
          <w:rFonts w:ascii="Times New Roman" w:eastAsia="Calibri" w:hAnsi="Times New Roman" w:cs="Times New Roman"/>
          <w:iCs/>
          <w:sz w:val="28"/>
          <w:szCs w:val="28"/>
        </w:rPr>
        <w:t>ОКПД 2</w:t>
      </w:r>
      <w:r w:rsidR="000D283E">
        <w:rPr>
          <w:rFonts w:ascii="Times New Roman" w:eastAsia="Calibri" w:hAnsi="Times New Roman" w:cs="Times New Roman"/>
          <w:iCs/>
          <w:sz w:val="28"/>
          <w:szCs w:val="28"/>
        </w:rPr>
        <w:t>)</w:t>
      </w:r>
      <w:r w:rsidRPr="000A1B24">
        <w:rPr>
          <w:rFonts w:ascii="Times New Roman" w:eastAsia="Calibri" w:hAnsi="Times New Roman" w:cs="Times New Roman"/>
          <w:sz w:val="28"/>
          <w:szCs w:val="28"/>
        </w:rPr>
        <w:t>.</w:t>
      </w:r>
    </w:p>
    <w:p w:rsidR="006064CC" w:rsidRPr="000A1B24" w:rsidRDefault="006064CC" w:rsidP="00F36289">
      <w:pPr>
        <w:spacing w:after="0" w:line="240" w:lineRule="auto"/>
        <w:ind w:firstLine="708"/>
        <w:jc w:val="both"/>
        <w:rPr>
          <w:rFonts w:ascii="Times New Roman" w:eastAsia="Times New Roman" w:hAnsi="Times New Roman" w:cs="Times New Roman"/>
          <w:snapToGrid w:val="0"/>
          <w:sz w:val="28"/>
          <w:szCs w:val="28"/>
          <w:lang w:eastAsia="ru-RU"/>
        </w:rPr>
      </w:pPr>
      <w:r w:rsidRPr="000A1B24">
        <w:rPr>
          <w:rFonts w:ascii="Times New Roman" w:eastAsia="Times New Roman" w:hAnsi="Times New Roman" w:cs="Times New Roman"/>
          <w:snapToGrid w:val="0"/>
          <w:sz w:val="28"/>
          <w:szCs w:val="28"/>
          <w:lang w:eastAsia="ru-RU"/>
        </w:rPr>
        <w:t xml:space="preserve">Материальные запасы - являющиеся активами материальные ценности, приобретенные (созданные) для потребления (использования) в процессе деятельности государственного (муниципального) органа, учреждения, в том числе для изготовления иных нефинансовых активов, готовая продукция, биологическая продукция, иные материальные ценности, приобретенные для продажи (товары), а также материальные ценности приобретенные </w:t>
      </w:r>
      <w:r w:rsidRPr="000A1B24">
        <w:rPr>
          <w:rFonts w:ascii="Times New Roman" w:eastAsia="Times New Roman" w:hAnsi="Times New Roman" w:cs="Times New Roman"/>
          <w:snapToGrid w:val="0"/>
          <w:sz w:val="28"/>
          <w:szCs w:val="28"/>
          <w:lang w:eastAsia="ru-RU"/>
        </w:rPr>
        <w:lastRenderedPageBreak/>
        <w:t>(созданные) в целях реализации полномочий по обеспечению техническими средствами реабилитации, лекарственными средствами, лекарственными препаратами, медицинскими изделиями, иными материальными ценностями отдельных категорий граждан (организаций)</w:t>
      </w:r>
      <w:r w:rsidRPr="000A1B24">
        <w:rPr>
          <w:rFonts w:ascii="Times New Roman" w:eastAsia="Times New Roman" w:hAnsi="Times New Roman" w:cs="Times New Roman"/>
          <w:snapToGrid w:val="0"/>
          <w:sz w:val="28"/>
          <w:szCs w:val="28"/>
          <w:vertAlign w:val="superscript"/>
          <w:lang w:eastAsia="ru-RU"/>
        </w:rPr>
        <w:footnoteReference w:id="19"/>
      </w:r>
      <w:r w:rsidRPr="000A1B24">
        <w:rPr>
          <w:rFonts w:ascii="Times New Roman" w:eastAsia="Times New Roman" w:hAnsi="Times New Roman" w:cs="Times New Roman"/>
          <w:snapToGrid w:val="0"/>
          <w:sz w:val="28"/>
          <w:szCs w:val="28"/>
          <w:lang w:eastAsia="ru-RU"/>
        </w:rPr>
        <w:t>.</w:t>
      </w:r>
    </w:p>
    <w:p w:rsidR="006064CC" w:rsidRPr="000A1B24" w:rsidRDefault="006064CC" w:rsidP="00F36289">
      <w:pPr>
        <w:spacing w:after="0" w:line="240" w:lineRule="auto"/>
        <w:ind w:firstLine="708"/>
        <w:jc w:val="both"/>
        <w:rPr>
          <w:rFonts w:ascii="Times New Roman" w:eastAsia="Times New Roman" w:hAnsi="Times New Roman" w:cs="Times New Roman"/>
          <w:snapToGrid w:val="0"/>
          <w:sz w:val="28"/>
          <w:szCs w:val="28"/>
          <w:lang w:eastAsia="ru-RU"/>
        </w:rPr>
      </w:pPr>
      <w:r w:rsidRPr="000A1B24">
        <w:rPr>
          <w:rFonts w:ascii="Times New Roman" w:eastAsia="Times New Roman" w:hAnsi="Times New Roman" w:cs="Times New Roman"/>
          <w:snapToGrid w:val="0"/>
          <w:sz w:val="28"/>
          <w:szCs w:val="28"/>
          <w:lang w:eastAsia="ru-RU"/>
        </w:rPr>
        <w:t>Готовая продукция - материальные ценности (изделия), созданные (произведенные) и предназначенные для отчуждения, прошедшие все стадии технологического процесса, а также укомплектованные изделия, прошедшие испытания и техническую приемку</w:t>
      </w:r>
      <w:r w:rsidRPr="000A1B24">
        <w:rPr>
          <w:rFonts w:ascii="Times New Roman" w:eastAsia="Times New Roman" w:hAnsi="Times New Roman" w:cs="Times New Roman"/>
          <w:snapToGrid w:val="0"/>
          <w:sz w:val="28"/>
          <w:szCs w:val="28"/>
          <w:vertAlign w:val="superscript"/>
          <w:lang w:eastAsia="ru-RU"/>
        </w:rPr>
        <w:footnoteReference w:id="20"/>
      </w:r>
      <w:r w:rsidRPr="000A1B24">
        <w:rPr>
          <w:rFonts w:ascii="Times New Roman" w:eastAsia="Times New Roman" w:hAnsi="Times New Roman" w:cs="Times New Roman"/>
          <w:snapToGrid w:val="0"/>
          <w:sz w:val="28"/>
          <w:szCs w:val="28"/>
          <w:lang w:eastAsia="ru-RU"/>
        </w:rPr>
        <w:t>.</w:t>
      </w:r>
    </w:p>
    <w:p w:rsidR="006064CC" w:rsidRDefault="006064CC" w:rsidP="00F36289">
      <w:pPr>
        <w:spacing w:after="0" w:line="240" w:lineRule="auto"/>
        <w:ind w:firstLine="708"/>
        <w:jc w:val="both"/>
        <w:rPr>
          <w:rFonts w:ascii="Times New Roman" w:eastAsia="Times New Roman" w:hAnsi="Times New Roman" w:cs="Times New Roman"/>
          <w:snapToGrid w:val="0"/>
          <w:sz w:val="28"/>
          <w:szCs w:val="28"/>
          <w:lang w:eastAsia="ru-RU"/>
        </w:rPr>
      </w:pPr>
      <w:r w:rsidRPr="000A1B24">
        <w:rPr>
          <w:rFonts w:ascii="Times New Roman" w:eastAsia="Times New Roman" w:hAnsi="Times New Roman" w:cs="Times New Roman"/>
          <w:snapToGrid w:val="0"/>
          <w:sz w:val="28"/>
          <w:szCs w:val="28"/>
          <w:lang w:eastAsia="ru-RU"/>
        </w:rPr>
        <w:t>Биологическая продукция - сельскохозяйственная и иная продукция как результат деятельности по биотрансформации, полученная (собранная) от биологических активов, предназначенные для отчуждения продукты биотрансформации объектов основных средств, непроизведенных активов, биоресурсов, не находящихся на балансе субъекта учета, относящихся к животному и растительному миру</w:t>
      </w:r>
      <w:r w:rsidRPr="000A1B24">
        <w:rPr>
          <w:rFonts w:ascii="Times New Roman" w:eastAsia="Times New Roman" w:hAnsi="Times New Roman" w:cs="Times New Roman"/>
          <w:snapToGrid w:val="0"/>
          <w:sz w:val="28"/>
          <w:szCs w:val="28"/>
          <w:vertAlign w:val="superscript"/>
          <w:lang w:eastAsia="ru-RU"/>
        </w:rPr>
        <w:footnoteReference w:id="21"/>
      </w:r>
      <w:r w:rsidRPr="000A1B24">
        <w:rPr>
          <w:rFonts w:ascii="Times New Roman" w:eastAsia="Times New Roman" w:hAnsi="Times New Roman" w:cs="Times New Roman"/>
          <w:snapToGrid w:val="0"/>
          <w:sz w:val="28"/>
          <w:szCs w:val="28"/>
          <w:lang w:eastAsia="ru-RU"/>
        </w:rPr>
        <w:t>.</w:t>
      </w:r>
    </w:p>
    <w:p w:rsidR="00E00C47" w:rsidRPr="00E00C47" w:rsidRDefault="00E00C47" w:rsidP="00F36289">
      <w:pPr>
        <w:spacing w:after="0" w:line="240" w:lineRule="auto"/>
        <w:ind w:firstLine="708"/>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М</w:t>
      </w:r>
      <w:r w:rsidRPr="00E00C47">
        <w:rPr>
          <w:rFonts w:ascii="Times New Roman" w:eastAsia="Times New Roman" w:hAnsi="Times New Roman" w:cs="Times New Roman"/>
          <w:snapToGrid w:val="0"/>
          <w:sz w:val="28"/>
          <w:szCs w:val="28"/>
          <w:lang w:eastAsia="ru-RU"/>
        </w:rPr>
        <w:t>атериальны</w:t>
      </w:r>
      <w:r>
        <w:rPr>
          <w:rFonts w:ascii="Times New Roman" w:eastAsia="Times New Roman" w:hAnsi="Times New Roman" w:cs="Times New Roman"/>
          <w:snapToGrid w:val="0"/>
          <w:sz w:val="28"/>
          <w:szCs w:val="28"/>
          <w:lang w:eastAsia="ru-RU"/>
        </w:rPr>
        <w:t>ми</w:t>
      </w:r>
      <w:r w:rsidRPr="00E00C47">
        <w:rPr>
          <w:rFonts w:ascii="Times New Roman" w:eastAsia="Times New Roman" w:hAnsi="Times New Roman" w:cs="Times New Roman"/>
          <w:snapToGrid w:val="0"/>
          <w:sz w:val="28"/>
          <w:szCs w:val="28"/>
          <w:lang w:eastAsia="ru-RU"/>
        </w:rPr>
        <w:t xml:space="preserve"> запас</w:t>
      </w:r>
      <w:r>
        <w:rPr>
          <w:rFonts w:ascii="Times New Roman" w:eastAsia="Times New Roman" w:hAnsi="Times New Roman" w:cs="Times New Roman"/>
          <w:snapToGrid w:val="0"/>
          <w:sz w:val="28"/>
          <w:szCs w:val="28"/>
          <w:lang w:eastAsia="ru-RU"/>
        </w:rPr>
        <w:t>ами</w:t>
      </w:r>
      <w:r w:rsidRPr="00E00C47">
        <w:rPr>
          <w:rFonts w:ascii="Times New Roman" w:eastAsia="Times New Roman" w:hAnsi="Times New Roman" w:cs="Times New Roman"/>
          <w:snapToGrid w:val="0"/>
          <w:sz w:val="28"/>
          <w:szCs w:val="28"/>
          <w:lang w:eastAsia="ru-RU"/>
        </w:rPr>
        <w:t xml:space="preserve"> являются:</w:t>
      </w:r>
    </w:p>
    <w:p w:rsidR="00E00C47" w:rsidRPr="00E00C47" w:rsidRDefault="00E00C47" w:rsidP="00F36289">
      <w:pPr>
        <w:spacing w:after="0" w:line="240" w:lineRule="auto"/>
        <w:ind w:firstLine="708"/>
        <w:jc w:val="both"/>
        <w:rPr>
          <w:rFonts w:ascii="Times New Roman" w:eastAsia="Times New Roman" w:hAnsi="Times New Roman" w:cs="Times New Roman"/>
          <w:snapToGrid w:val="0"/>
          <w:sz w:val="28"/>
          <w:szCs w:val="28"/>
          <w:lang w:eastAsia="ru-RU"/>
        </w:rPr>
      </w:pPr>
      <w:r w:rsidRPr="00E00C47">
        <w:rPr>
          <w:rFonts w:ascii="Times New Roman" w:eastAsia="Times New Roman" w:hAnsi="Times New Roman" w:cs="Times New Roman"/>
          <w:snapToGrid w:val="0"/>
          <w:sz w:val="28"/>
          <w:szCs w:val="28"/>
          <w:lang w:eastAsia="ru-RU"/>
        </w:rPr>
        <w:t>а) материалы - материальные ценности, используемые в текущей деятельности субъекта учета в течение периода, не превышающего 12 месяцев, независимо от их стоимости, а также материальные ценности, приобретенные (созданные) в целях реализации полномочий по обеспечению техническими средствами реабилитации, лекарственными средствами, лекарственными препаратами, медицинскими изделиями, иными материальными ценностями отдельных категорий граждан (организаций);</w:t>
      </w:r>
    </w:p>
    <w:p w:rsidR="00E00C47" w:rsidRPr="00E00C47" w:rsidRDefault="00E00C47" w:rsidP="00F36289">
      <w:pPr>
        <w:spacing w:after="0" w:line="240" w:lineRule="auto"/>
        <w:ind w:firstLine="708"/>
        <w:jc w:val="both"/>
        <w:rPr>
          <w:rFonts w:ascii="Times New Roman" w:eastAsia="Times New Roman" w:hAnsi="Times New Roman" w:cs="Times New Roman"/>
          <w:snapToGrid w:val="0"/>
          <w:sz w:val="28"/>
          <w:szCs w:val="28"/>
          <w:lang w:eastAsia="ru-RU"/>
        </w:rPr>
      </w:pPr>
      <w:r w:rsidRPr="00E00C47">
        <w:rPr>
          <w:rFonts w:ascii="Times New Roman" w:eastAsia="Times New Roman" w:hAnsi="Times New Roman" w:cs="Times New Roman"/>
          <w:snapToGrid w:val="0"/>
          <w:sz w:val="28"/>
          <w:szCs w:val="28"/>
          <w:lang w:eastAsia="ru-RU"/>
        </w:rPr>
        <w:t>б) готовая продукция, биологическая продукция;</w:t>
      </w:r>
    </w:p>
    <w:p w:rsidR="00E00C47" w:rsidRPr="00E00C47" w:rsidRDefault="00E00C47" w:rsidP="00F36289">
      <w:pPr>
        <w:spacing w:after="0" w:line="240" w:lineRule="auto"/>
        <w:ind w:firstLine="708"/>
        <w:jc w:val="both"/>
        <w:rPr>
          <w:rFonts w:ascii="Times New Roman" w:eastAsia="Times New Roman" w:hAnsi="Times New Roman" w:cs="Times New Roman"/>
          <w:snapToGrid w:val="0"/>
          <w:sz w:val="28"/>
          <w:szCs w:val="28"/>
          <w:lang w:eastAsia="ru-RU"/>
        </w:rPr>
      </w:pPr>
      <w:r w:rsidRPr="00E00C47">
        <w:rPr>
          <w:rFonts w:ascii="Times New Roman" w:eastAsia="Times New Roman" w:hAnsi="Times New Roman" w:cs="Times New Roman"/>
          <w:snapToGrid w:val="0"/>
          <w:sz w:val="28"/>
          <w:szCs w:val="28"/>
          <w:lang w:eastAsia="ru-RU"/>
        </w:rPr>
        <w:t>в) товары;</w:t>
      </w:r>
    </w:p>
    <w:p w:rsidR="00E00C47" w:rsidRPr="00E00C47" w:rsidRDefault="00E00C47" w:rsidP="00F36289">
      <w:pPr>
        <w:spacing w:after="0" w:line="240" w:lineRule="auto"/>
        <w:ind w:firstLine="708"/>
        <w:jc w:val="both"/>
        <w:rPr>
          <w:rFonts w:ascii="Times New Roman" w:eastAsia="Times New Roman" w:hAnsi="Times New Roman" w:cs="Times New Roman"/>
          <w:snapToGrid w:val="0"/>
          <w:sz w:val="28"/>
          <w:szCs w:val="28"/>
          <w:lang w:eastAsia="ru-RU"/>
        </w:rPr>
      </w:pPr>
      <w:r w:rsidRPr="00E00C47">
        <w:rPr>
          <w:rFonts w:ascii="Times New Roman" w:eastAsia="Times New Roman" w:hAnsi="Times New Roman" w:cs="Times New Roman"/>
          <w:snapToGrid w:val="0"/>
          <w:sz w:val="28"/>
          <w:szCs w:val="28"/>
          <w:lang w:eastAsia="ru-RU"/>
        </w:rPr>
        <w:t>г) иные материальные запасы, в том числе материальные ценности, являющиеся материальными запасами в соответствии с нормативными правовыми актами, регулирующими ведение бухгалтерского учета и составление бухгалтерской (финансовой) отчетности (далее - прочие материальные запасы).</w:t>
      </w:r>
    </w:p>
    <w:p w:rsidR="006064CC" w:rsidRDefault="006064CC" w:rsidP="00F36289">
      <w:pPr>
        <w:spacing w:after="0" w:line="240" w:lineRule="auto"/>
        <w:ind w:firstLine="708"/>
        <w:jc w:val="both"/>
        <w:rPr>
          <w:rFonts w:ascii="Times New Roman" w:eastAsia="Times New Roman" w:hAnsi="Times New Roman" w:cs="Times New Roman"/>
          <w:snapToGrid w:val="0"/>
          <w:sz w:val="28"/>
          <w:szCs w:val="28"/>
          <w:lang w:eastAsia="ru-RU"/>
        </w:rPr>
      </w:pPr>
      <w:r w:rsidRPr="00E00C47">
        <w:rPr>
          <w:rFonts w:ascii="Times New Roman" w:eastAsia="Times New Roman" w:hAnsi="Times New Roman" w:cs="Times New Roman"/>
          <w:snapToGrid w:val="0"/>
          <w:sz w:val="28"/>
          <w:szCs w:val="28"/>
          <w:lang w:eastAsia="ru-RU"/>
        </w:rPr>
        <w:t xml:space="preserve">Инструкцией 157н </w:t>
      </w:r>
      <w:r w:rsidR="00E00C47" w:rsidRPr="00E00C47">
        <w:rPr>
          <w:rFonts w:ascii="Times New Roman" w:eastAsia="Times New Roman" w:hAnsi="Times New Roman" w:cs="Times New Roman"/>
          <w:snapToGrid w:val="0"/>
          <w:sz w:val="28"/>
          <w:szCs w:val="28"/>
          <w:lang w:eastAsia="ru-RU"/>
        </w:rPr>
        <w:t xml:space="preserve">также </w:t>
      </w:r>
      <w:r w:rsidRPr="00E00C47">
        <w:rPr>
          <w:rFonts w:ascii="Times New Roman" w:eastAsia="Times New Roman" w:hAnsi="Times New Roman" w:cs="Times New Roman"/>
          <w:snapToGrid w:val="0"/>
          <w:sz w:val="28"/>
          <w:szCs w:val="28"/>
          <w:lang w:eastAsia="ru-RU"/>
        </w:rPr>
        <w:t xml:space="preserve">определен перечень активов, которые относятся к материальным запасам независимо </w:t>
      </w:r>
      <w:r w:rsidR="00BC04A3">
        <w:rPr>
          <w:rFonts w:ascii="Times New Roman" w:eastAsia="Times New Roman" w:hAnsi="Times New Roman" w:cs="Times New Roman"/>
          <w:snapToGrid w:val="0"/>
          <w:sz w:val="28"/>
          <w:szCs w:val="28"/>
          <w:lang w:eastAsia="ru-RU"/>
        </w:rPr>
        <w:t>от их стоимости и срока службы (пункт 99):</w:t>
      </w:r>
    </w:p>
    <w:p w:rsidR="00E00C47" w:rsidRPr="00E00C47" w:rsidRDefault="00E00C47" w:rsidP="00F36289">
      <w:pPr>
        <w:spacing w:after="0" w:line="240" w:lineRule="auto"/>
        <w:ind w:firstLine="708"/>
        <w:jc w:val="both"/>
        <w:rPr>
          <w:rFonts w:ascii="Times New Roman" w:eastAsia="Times New Roman" w:hAnsi="Times New Roman" w:cs="Times New Roman"/>
          <w:snapToGrid w:val="0"/>
          <w:sz w:val="28"/>
          <w:szCs w:val="28"/>
          <w:lang w:eastAsia="ru-RU"/>
        </w:rPr>
      </w:pPr>
      <w:r w:rsidRPr="00E00C47">
        <w:rPr>
          <w:rFonts w:ascii="Times New Roman" w:eastAsia="Times New Roman" w:hAnsi="Times New Roman" w:cs="Times New Roman"/>
          <w:snapToGrid w:val="0"/>
          <w:sz w:val="28"/>
          <w:szCs w:val="28"/>
          <w:lang w:eastAsia="ru-RU"/>
        </w:rPr>
        <w:t>орудия лова (тралы, неводы, сети, мережи и прочие орудия лова);</w:t>
      </w:r>
    </w:p>
    <w:p w:rsidR="00E00C47" w:rsidRPr="00E00C47" w:rsidRDefault="00E00C47" w:rsidP="00F36289">
      <w:pPr>
        <w:spacing w:after="0" w:line="240" w:lineRule="auto"/>
        <w:ind w:firstLine="708"/>
        <w:jc w:val="both"/>
        <w:rPr>
          <w:rFonts w:ascii="Times New Roman" w:eastAsia="Times New Roman" w:hAnsi="Times New Roman" w:cs="Times New Roman"/>
          <w:snapToGrid w:val="0"/>
          <w:sz w:val="28"/>
          <w:szCs w:val="28"/>
          <w:lang w:eastAsia="ru-RU"/>
        </w:rPr>
      </w:pPr>
      <w:r w:rsidRPr="00E00C47">
        <w:rPr>
          <w:rFonts w:ascii="Times New Roman" w:eastAsia="Times New Roman" w:hAnsi="Times New Roman" w:cs="Times New Roman"/>
          <w:snapToGrid w:val="0"/>
          <w:sz w:val="28"/>
          <w:szCs w:val="28"/>
          <w:lang w:eastAsia="ru-RU"/>
        </w:rPr>
        <w:t>бензомоторные пилы, сучкорезки, сплавной трос, сезонные дороги, усы и временные ветки лесовозных дорог, временные здания в лесу сроком эксплуатации до двух лет (передвижные обогревательные домики, котлопункты, пилоточные мастерские, бензозаправки и прочее);</w:t>
      </w:r>
    </w:p>
    <w:p w:rsidR="00E00C47" w:rsidRPr="00E00C47" w:rsidRDefault="00E00C47" w:rsidP="00F36289">
      <w:pPr>
        <w:spacing w:after="0" w:line="240" w:lineRule="auto"/>
        <w:ind w:firstLine="708"/>
        <w:jc w:val="both"/>
        <w:rPr>
          <w:rFonts w:ascii="Times New Roman" w:eastAsia="Times New Roman" w:hAnsi="Times New Roman" w:cs="Times New Roman"/>
          <w:snapToGrid w:val="0"/>
          <w:sz w:val="28"/>
          <w:szCs w:val="28"/>
          <w:lang w:eastAsia="ru-RU"/>
        </w:rPr>
      </w:pPr>
      <w:r w:rsidRPr="00E00C47">
        <w:rPr>
          <w:rFonts w:ascii="Times New Roman" w:eastAsia="Times New Roman" w:hAnsi="Times New Roman" w:cs="Times New Roman"/>
          <w:snapToGrid w:val="0"/>
          <w:sz w:val="28"/>
          <w:szCs w:val="28"/>
          <w:lang w:eastAsia="ru-RU"/>
        </w:rPr>
        <w:t>лесные дороги, подлежащие рекультивации;</w:t>
      </w:r>
    </w:p>
    <w:p w:rsidR="00E00C47" w:rsidRPr="00E00C47" w:rsidRDefault="00E00C47" w:rsidP="00F36289">
      <w:pPr>
        <w:spacing w:after="0" w:line="240" w:lineRule="auto"/>
        <w:ind w:firstLine="708"/>
        <w:jc w:val="both"/>
        <w:rPr>
          <w:rFonts w:ascii="Times New Roman" w:eastAsia="Times New Roman" w:hAnsi="Times New Roman" w:cs="Times New Roman"/>
          <w:snapToGrid w:val="0"/>
          <w:sz w:val="28"/>
          <w:szCs w:val="28"/>
          <w:lang w:eastAsia="ru-RU"/>
        </w:rPr>
      </w:pPr>
      <w:r w:rsidRPr="00E00C47">
        <w:rPr>
          <w:rFonts w:ascii="Times New Roman" w:eastAsia="Times New Roman" w:hAnsi="Times New Roman" w:cs="Times New Roman"/>
          <w:snapToGrid w:val="0"/>
          <w:sz w:val="28"/>
          <w:szCs w:val="28"/>
          <w:lang w:eastAsia="ru-RU"/>
        </w:rPr>
        <w:t xml:space="preserve">специальные инструменты и специальные приспособления (инструменты и приспособления целевого назначения, предназначенные для серийного и массового производства определенных изделий или для изготовления индивидуального заказа), независимо от их стоимости; сменное </w:t>
      </w:r>
      <w:r w:rsidRPr="00E00C47">
        <w:rPr>
          <w:rFonts w:ascii="Times New Roman" w:eastAsia="Times New Roman" w:hAnsi="Times New Roman" w:cs="Times New Roman"/>
          <w:snapToGrid w:val="0"/>
          <w:sz w:val="28"/>
          <w:szCs w:val="28"/>
          <w:lang w:eastAsia="ru-RU"/>
        </w:rPr>
        <w:lastRenderedPageBreak/>
        <w:t>оборудование, многократно используемые в производстве приспособления к основным средствам и другие вызываемые специфическими условиями изготовления устройства - изложницы и принадлежности к ним, прокатные валки, воздушные фурмы, челноки, катализаторы и сорбенты твердого агрегатного состояния и т.п.;</w:t>
      </w:r>
    </w:p>
    <w:p w:rsidR="00E00C47" w:rsidRPr="00E00C47" w:rsidRDefault="00E00C47" w:rsidP="00F36289">
      <w:pPr>
        <w:spacing w:after="0" w:line="240" w:lineRule="auto"/>
        <w:ind w:firstLine="708"/>
        <w:jc w:val="both"/>
        <w:rPr>
          <w:rFonts w:ascii="Times New Roman" w:eastAsia="Times New Roman" w:hAnsi="Times New Roman" w:cs="Times New Roman"/>
          <w:snapToGrid w:val="0"/>
          <w:sz w:val="28"/>
          <w:szCs w:val="28"/>
          <w:lang w:eastAsia="ru-RU"/>
        </w:rPr>
      </w:pPr>
      <w:r w:rsidRPr="00E00C47">
        <w:rPr>
          <w:rFonts w:ascii="Times New Roman" w:eastAsia="Times New Roman" w:hAnsi="Times New Roman" w:cs="Times New Roman"/>
          <w:snapToGrid w:val="0"/>
          <w:sz w:val="28"/>
          <w:szCs w:val="28"/>
          <w:lang w:eastAsia="ru-RU"/>
        </w:rPr>
        <w:t>специальная одежда, специальная обувь, форменная одежда, вещевое имущество, одежда и обувь, а также спортивная одежда и обувь в учреждениях здравоохранения, просвещения, социального обеспечения и других учреждениях;</w:t>
      </w:r>
    </w:p>
    <w:p w:rsidR="00E00C47" w:rsidRPr="00E00C47" w:rsidRDefault="00E00C47" w:rsidP="00F36289">
      <w:pPr>
        <w:spacing w:after="0" w:line="240" w:lineRule="auto"/>
        <w:ind w:firstLine="708"/>
        <w:jc w:val="both"/>
        <w:rPr>
          <w:rFonts w:ascii="Times New Roman" w:eastAsia="Times New Roman" w:hAnsi="Times New Roman" w:cs="Times New Roman"/>
          <w:snapToGrid w:val="0"/>
          <w:sz w:val="28"/>
          <w:szCs w:val="28"/>
          <w:lang w:eastAsia="ru-RU"/>
        </w:rPr>
      </w:pPr>
      <w:r w:rsidRPr="00E00C47">
        <w:rPr>
          <w:rFonts w:ascii="Times New Roman" w:eastAsia="Times New Roman" w:hAnsi="Times New Roman" w:cs="Times New Roman"/>
          <w:snapToGrid w:val="0"/>
          <w:sz w:val="28"/>
          <w:szCs w:val="28"/>
          <w:lang w:eastAsia="ru-RU"/>
        </w:rPr>
        <w:t>постельное белье и постельные принадлежности (матрацы, подушки, одеяла, простыни, пододеяльники, наволочки, покрывала, мешки спальные и т.п.) и иной мягкий инвентарь;</w:t>
      </w:r>
    </w:p>
    <w:p w:rsidR="00E00C47" w:rsidRPr="00E00C47" w:rsidRDefault="00E00C47" w:rsidP="00F36289">
      <w:pPr>
        <w:spacing w:after="0" w:line="240" w:lineRule="auto"/>
        <w:ind w:firstLine="708"/>
        <w:jc w:val="both"/>
        <w:rPr>
          <w:rFonts w:ascii="Times New Roman" w:eastAsia="Times New Roman" w:hAnsi="Times New Roman" w:cs="Times New Roman"/>
          <w:snapToGrid w:val="0"/>
          <w:sz w:val="28"/>
          <w:szCs w:val="28"/>
          <w:lang w:eastAsia="ru-RU"/>
        </w:rPr>
      </w:pPr>
      <w:r w:rsidRPr="00E00C47">
        <w:rPr>
          <w:rFonts w:ascii="Times New Roman" w:eastAsia="Times New Roman" w:hAnsi="Times New Roman" w:cs="Times New Roman"/>
          <w:snapToGrid w:val="0"/>
          <w:sz w:val="28"/>
          <w:szCs w:val="28"/>
          <w:lang w:eastAsia="ru-RU"/>
        </w:rPr>
        <w:t>временные сооружения, приспособления и устройства, затраты по возведению которых относятся на стоимость строительно-монтажных работ в составе накладных расходов;</w:t>
      </w:r>
    </w:p>
    <w:p w:rsidR="00E00C47" w:rsidRPr="00E00C47" w:rsidRDefault="00E00C47" w:rsidP="00F36289">
      <w:pPr>
        <w:spacing w:after="0" w:line="240" w:lineRule="auto"/>
        <w:ind w:firstLine="708"/>
        <w:jc w:val="both"/>
        <w:rPr>
          <w:rFonts w:ascii="Times New Roman" w:eastAsia="Times New Roman" w:hAnsi="Times New Roman" w:cs="Times New Roman"/>
          <w:snapToGrid w:val="0"/>
          <w:sz w:val="28"/>
          <w:szCs w:val="28"/>
          <w:lang w:eastAsia="ru-RU"/>
        </w:rPr>
      </w:pPr>
      <w:r w:rsidRPr="00E00C47">
        <w:rPr>
          <w:rFonts w:ascii="Times New Roman" w:eastAsia="Times New Roman" w:hAnsi="Times New Roman" w:cs="Times New Roman"/>
          <w:snapToGrid w:val="0"/>
          <w:sz w:val="28"/>
          <w:szCs w:val="28"/>
          <w:lang w:eastAsia="ru-RU"/>
        </w:rPr>
        <w:t>тара для хранения товарно-материальных ценностей;</w:t>
      </w:r>
    </w:p>
    <w:p w:rsidR="00E00C47" w:rsidRPr="00E00C47" w:rsidRDefault="00E00C47" w:rsidP="00F36289">
      <w:pPr>
        <w:spacing w:after="0" w:line="240" w:lineRule="auto"/>
        <w:ind w:firstLine="708"/>
        <w:jc w:val="both"/>
        <w:rPr>
          <w:rFonts w:ascii="Times New Roman" w:eastAsia="Times New Roman" w:hAnsi="Times New Roman" w:cs="Times New Roman"/>
          <w:snapToGrid w:val="0"/>
          <w:sz w:val="28"/>
          <w:szCs w:val="28"/>
          <w:lang w:eastAsia="ru-RU"/>
        </w:rPr>
      </w:pPr>
      <w:r w:rsidRPr="00E00C47">
        <w:rPr>
          <w:rFonts w:ascii="Times New Roman" w:eastAsia="Times New Roman" w:hAnsi="Times New Roman" w:cs="Times New Roman"/>
          <w:snapToGrid w:val="0"/>
          <w:sz w:val="28"/>
          <w:szCs w:val="28"/>
          <w:lang w:eastAsia="ru-RU"/>
        </w:rPr>
        <w:t>предметы, предназначенные для выдачи напрокат, независимо от их стоимости;</w:t>
      </w:r>
    </w:p>
    <w:p w:rsidR="00E00C47" w:rsidRPr="00E00C47" w:rsidRDefault="00E00C47" w:rsidP="00F36289">
      <w:pPr>
        <w:spacing w:after="0" w:line="240" w:lineRule="auto"/>
        <w:ind w:firstLine="708"/>
        <w:jc w:val="both"/>
        <w:rPr>
          <w:rFonts w:ascii="Times New Roman" w:eastAsia="Times New Roman" w:hAnsi="Times New Roman" w:cs="Times New Roman"/>
          <w:snapToGrid w:val="0"/>
          <w:sz w:val="28"/>
          <w:szCs w:val="28"/>
          <w:lang w:eastAsia="ru-RU"/>
        </w:rPr>
      </w:pPr>
      <w:r w:rsidRPr="00E00C47">
        <w:rPr>
          <w:rFonts w:ascii="Times New Roman" w:eastAsia="Times New Roman" w:hAnsi="Times New Roman" w:cs="Times New Roman"/>
          <w:snapToGrid w:val="0"/>
          <w:sz w:val="28"/>
          <w:szCs w:val="28"/>
          <w:lang w:eastAsia="ru-RU"/>
        </w:rPr>
        <w:t>молодняк животных и животные на откорме, птица, кролики, пушные звери, семьи пчел, подопытные животные;</w:t>
      </w:r>
    </w:p>
    <w:p w:rsidR="00E00C47" w:rsidRPr="00E00C47" w:rsidRDefault="00E00C47" w:rsidP="00F36289">
      <w:pPr>
        <w:spacing w:after="0" w:line="240" w:lineRule="auto"/>
        <w:ind w:firstLine="708"/>
        <w:jc w:val="both"/>
        <w:rPr>
          <w:rFonts w:ascii="Times New Roman" w:eastAsia="Times New Roman" w:hAnsi="Times New Roman" w:cs="Times New Roman"/>
          <w:snapToGrid w:val="0"/>
          <w:sz w:val="28"/>
          <w:szCs w:val="28"/>
          <w:lang w:eastAsia="ru-RU"/>
        </w:rPr>
      </w:pPr>
      <w:r w:rsidRPr="00E00C47">
        <w:rPr>
          <w:rFonts w:ascii="Times New Roman" w:eastAsia="Times New Roman" w:hAnsi="Times New Roman" w:cs="Times New Roman"/>
          <w:snapToGrid w:val="0"/>
          <w:sz w:val="28"/>
          <w:szCs w:val="28"/>
          <w:lang w:eastAsia="ru-RU"/>
        </w:rPr>
        <w:t>многолетние насаждения, выращиваемые в питомниках в качестве посадочного материала;</w:t>
      </w:r>
    </w:p>
    <w:p w:rsidR="00E00C47" w:rsidRPr="00E00C47" w:rsidRDefault="00E00C47" w:rsidP="00F36289">
      <w:pPr>
        <w:spacing w:after="0" w:line="240" w:lineRule="auto"/>
        <w:ind w:firstLine="708"/>
        <w:jc w:val="both"/>
        <w:rPr>
          <w:rFonts w:ascii="Times New Roman" w:eastAsia="Times New Roman" w:hAnsi="Times New Roman" w:cs="Times New Roman"/>
          <w:snapToGrid w:val="0"/>
          <w:sz w:val="28"/>
          <w:szCs w:val="28"/>
          <w:lang w:eastAsia="ru-RU"/>
        </w:rPr>
      </w:pPr>
      <w:r w:rsidRPr="00E00C47">
        <w:rPr>
          <w:rFonts w:ascii="Times New Roman" w:eastAsia="Times New Roman" w:hAnsi="Times New Roman" w:cs="Times New Roman"/>
          <w:snapToGrid w:val="0"/>
          <w:sz w:val="28"/>
          <w:szCs w:val="28"/>
          <w:lang w:eastAsia="ru-RU"/>
        </w:rPr>
        <w:t>готовые к установке строительные конструкции и детали (металлические, железобетонные и деревянные конструкции, блоки и сборные части зданий и сооружений, сборные элементы; оборудование для отопительной, вентиляционной, санитарно-технической и иных систем (отопительные котлы, радиаторы и т.п.);</w:t>
      </w:r>
    </w:p>
    <w:p w:rsidR="00E00C47" w:rsidRPr="00E00C47" w:rsidRDefault="00E00C47" w:rsidP="00F36289">
      <w:pPr>
        <w:spacing w:after="0" w:line="240" w:lineRule="auto"/>
        <w:ind w:firstLine="708"/>
        <w:jc w:val="both"/>
        <w:rPr>
          <w:rFonts w:ascii="Times New Roman" w:eastAsia="Times New Roman" w:hAnsi="Times New Roman" w:cs="Times New Roman"/>
          <w:snapToGrid w:val="0"/>
          <w:sz w:val="28"/>
          <w:szCs w:val="28"/>
          <w:lang w:eastAsia="ru-RU"/>
        </w:rPr>
      </w:pPr>
      <w:r w:rsidRPr="00E00C47">
        <w:rPr>
          <w:rFonts w:ascii="Times New Roman" w:eastAsia="Times New Roman" w:hAnsi="Times New Roman" w:cs="Times New Roman"/>
          <w:snapToGrid w:val="0"/>
          <w:sz w:val="28"/>
          <w:szCs w:val="28"/>
          <w:lang w:eastAsia="ru-RU"/>
        </w:rPr>
        <w:t>оборудование, требующее монтажа и предназначенное для установки. К оборудованию, требующему монтажа, относится оборудование, которое может быть введено в действие только после сборки его частей и прикрепления к фундаменту или опорам зданий и сооружений, а также комплекты запасных частей такого оборудования. При этом в состав оборудования включается и контрольно-измерительная аппаратура или другие приборы, предназначенные для монтажа в составе установленного оборудования, и другие материальные ценности, необходимые для строительно-монтажных работ;</w:t>
      </w:r>
    </w:p>
    <w:p w:rsidR="00E00C47" w:rsidRPr="00E00C47" w:rsidRDefault="00E00C47" w:rsidP="00F36289">
      <w:pPr>
        <w:spacing w:after="0" w:line="240" w:lineRule="auto"/>
        <w:ind w:firstLine="708"/>
        <w:jc w:val="both"/>
        <w:rPr>
          <w:rFonts w:ascii="Times New Roman" w:eastAsia="Times New Roman" w:hAnsi="Times New Roman" w:cs="Times New Roman"/>
          <w:snapToGrid w:val="0"/>
          <w:sz w:val="28"/>
          <w:szCs w:val="28"/>
          <w:lang w:eastAsia="ru-RU"/>
        </w:rPr>
      </w:pPr>
      <w:r w:rsidRPr="00E00C47">
        <w:rPr>
          <w:rFonts w:ascii="Times New Roman" w:eastAsia="Times New Roman" w:hAnsi="Times New Roman" w:cs="Times New Roman"/>
          <w:snapToGrid w:val="0"/>
          <w:sz w:val="28"/>
          <w:szCs w:val="28"/>
          <w:lang w:eastAsia="ru-RU"/>
        </w:rPr>
        <w:t>инвалидная техника и средства передвижения для инвалидов, приобретаемые для целей передачи их соответствующей социальной группе населения;</w:t>
      </w:r>
    </w:p>
    <w:p w:rsidR="00E00C47" w:rsidRPr="00E00C47" w:rsidRDefault="00E00C47" w:rsidP="00F36289">
      <w:pPr>
        <w:spacing w:after="0" w:line="240" w:lineRule="auto"/>
        <w:ind w:firstLine="708"/>
        <w:jc w:val="both"/>
        <w:rPr>
          <w:rFonts w:ascii="Times New Roman" w:eastAsia="Times New Roman" w:hAnsi="Times New Roman" w:cs="Times New Roman"/>
          <w:snapToGrid w:val="0"/>
          <w:sz w:val="28"/>
          <w:szCs w:val="28"/>
          <w:lang w:eastAsia="ru-RU"/>
        </w:rPr>
      </w:pPr>
      <w:r w:rsidRPr="00E00C47">
        <w:rPr>
          <w:rFonts w:ascii="Times New Roman" w:eastAsia="Times New Roman" w:hAnsi="Times New Roman" w:cs="Times New Roman"/>
          <w:snapToGrid w:val="0"/>
          <w:sz w:val="28"/>
          <w:szCs w:val="28"/>
          <w:lang w:eastAsia="ru-RU"/>
        </w:rPr>
        <w:t>драгоценные и другие металлы для протезирования;</w:t>
      </w:r>
    </w:p>
    <w:p w:rsidR="00E00C47" w:rsidRPr="00E00C47" w:rsidRDefault="00E00C47" w:rsidP="00F36289">
      <w:pPr>
        <w:spacing w:after="0" w:line="240" w:lineRule="auto"/>
        <w:ind w:firstLine="708"/>
        <w:jc w:val="both"/>
        <w:rPr>
          <w:rFonts w:ascii="Times New Roman" w:eastAsia="Times New Roman" w:hAnsi="Times New Roman" w:cs="Times New Roman"/>
          <w:snapToGrid w:val="0"/>
          <w:sz w:val="28"/>
          <w:szCs w:val="28"/>
          <w:lang w:eastAsia="ru-RU"/>
        </w:rPr>
      </w:pPr>
      <w:r w:rsidRPr="00E00C47">
        <w:rPr>
          <w:rFonts w:ascii="Times New Roman" w:eastAsia="Times New Roman" w:hAnsi="Times New Roman" w:cs="Times New Roman"/>
          <w:snapToGrid w:val="0"/>
          <w:sz w:val="28"/>
          <w:szCs w:val="28"/>
          <w:lang w:eastAsia="ru-RU"/>
        </w:rPr>
        <w:t>спецоборудование для научно-исследовательских и опытно-конструкторских работ, приобретенное по договорам с заказчиками для обеспечения выполнения условий договоров до передачи его в научное подразделение;</w:t>
      </w:r>
    </w:p>
    <w:p w:rsidR="00E00C47" w:rsidRPr="00E00C47" w:rsidRDefault="00E00C47" w:rsidP="00F36289">
      <w:pPr>
        <w:spacing w:after="0" w:line="240" w:lineRule="auto"/>
        <w:ind w:firstLine="708"/>
        <w:jc w:val="both"/>
        <w:rPr>
          <w:rFonts w:ascii="Times New Roman" w:eastAsia="Times New Roman" w:hAnsi="Times New Roman" w:cs="Times New Roman"/>
          <w:snapToGrid w:val="0"/>
          <w:sz w:val="28"/>
          <w:szCs w:val="28"/>
          <w:lang w:eastAsia="ru-RU"/>
        </w:rPr>
      </w:pPr>
      <w:r w:rsidRPr="00E00C47">
        <w:rPr>
          <w:rFonts w:ascii="Times New Roman" w:eastAsia="Times New Roman" w:hAnsi="Times New Roman" w:cs="Times New Roman"/>
          <w:snapToGrid w:val="0"/>
          <w:sz w:val="28"/>
          <w:szCs w:val="28"/>
          <w:lang w:eastAsia="ru-RU"/>
        </w:rPr>
        <w:t>материальные ценности специального назначения.</w:t>
      </w:r>
    </w:p>
    <w:p w:rsidR="00BC04A3" w:rsidRDefault="00BC04A3" w:rsidP="00F3628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Статья 340 </w:t>
      </w:r>
      <w:r w:rsidRPr="00F87F94">
        <w:rPr>
          <w:rFonts w:ascii="Times New Roman" w:eastAsia="Calibri" w:hAnsi="Times New Roman" w:cs="Times New Roman"/>
          <w:sz w:val="28"/>
          <w:szCs w:val="28"/>
        </w:rPr>
        <w:t>"Увеличение стоимости материальных запасов" КОСГУ</w:t>
      </w:r>
      <w:r>
        <w:rPr>
          <w:rFonts w:ascii="Times New Roman" w:eastAsia="Calibri" w:hAnsi="Times New Roman" w:cs="Times New Roman"/>
          <w:sz w:val="28"/>
          <w:szCs w:val="28"/>
        </w:rPr>
        <w:t xml:space="preserve"> детализирована подстатьями КОСГУ:</w:t>
      </w:r>
    </w:p>
    <w:p w:rsidR="00BC04A3" w:rsidRPr="00E911C9" w:rsidRDefault="00BC04A3" w:rsidP="00F36289">
      <w:pPr>
        <w:spacing w:after="0" w:line="240" w:lineRule="auto"/>
        <w:ind w:firstLine="708"/>
        <w:jc w:val="both"/>
        <w:rPr>
          <w:rFonts w:ascii="Times New Roman" w:eastAsia="Calibri" w:hAnsi="Times New Roman" w:cs="Times New Roman"/>
          <w:sz w:val="28"/>
          <w:szCs w:val="28"/>
        </w:rPr>
      </w:pPr>
      <w:r w:rsidRPr="00E911C9">
        <w:rPr>
          <w:rFonts w:ascii="Times New Roman" w:eastAsia="Calibri" w:hAnsi="Times New Roman" w:cs="Times New Roman"/>
          <w:sz w:val="28"/>
          <w:szCs w:val="28"/>
        </w:rPr>
        <w:t>341 "Увеличение стоимости лекарственных препаратов и материалов, применяемых в медицинских целях";</w:t>
      </w:r>
    </w:p>
    <w:p w:rsidR="00BC04A3" w:rsidRPr="00E911C9" w:rsidRDefault="00BC04A3" w:rsidP="00F36289">
      <w:pPr>
        <w:spacing w:after="0" w:line="240" w:lineRule="auto"/>
        <w:ind w:firstLine="708"/>
        <w:jc w:val="both"/>
        <w:rPr>
          <w:rFonts w:ascii="Times New Roman" w:eastAsia="Calibri" w:hAnsi="Times New Roman" w:cs="Times New Roman"/>
          <w:sz w:val="28"/>
          <w:szCs w:val="28"/>
        </w:rPr>
      </w:pPr>
      <w:r w:rsidRPr="00E911C9">
        <w:rPr>
          <w:rFonts w:ascii="Times New Roman" w:eastAsia="Calibri" w:hAnsi="Times New Roman" w:cs="Times New Roman"/>
          <w:sz w:val="28"/>
          <w:szCs w:val="28"/>
        </w:rPr>
        <w:t>342 "Увеличение стоимости продуктов питания";</w:t>
      </w:r>
    </w:p>
    <w:p w:rsidR="00BC04A3" w:rsidRPr="00E911C9" w:rsidRDefault="00BC04A3" w:rsidP="00F36289">
      <w:pPr>
        <w:spacing w:after="0" w:line="240" w:lineRule="auto"/>
        <w:ind w:firstLine="708"/>
        <w:jc w:val="both"/>
        <w:rPr>
          <w:rFonts w:ascii="Times New Roman" w:eastAsia="Calibri" w:hAnsi="Times New Roman" w:cs="Times New Roman"/>
          <w:sz w:val="28"/>
          <w:szCs w:val="28"/>
        </w:rPr>
      </w:pPr>
      <w:r w:rsidRPr="00E911C9">
        <w:rPr>
          <w:rFonts w:ascii="Times New Roman" w:eastAsia="Calibri" w:hAnsi="Times New Roman" w:cs="Times New Roman"/>
          <w:sz w:val="28"/>
          <w:szCs w:val="28"/>
        </w:rPr>
        <w:t>343 "Увеличение стоимости горюче-смазочных материалов";</w:t>
      </w:r>
    </w:p>
    <w:p w:rsidR="00BC04A3" w:rsidRPr="00E911C9" w:rsidRDefault="00BC04A3" w:rsidP="00F36289">
      <w:pPr>
        <w:spacing w:after="0" w:line="240" w:lineRule="auto"/>
        <w:ind w:firstLine="708"/>
        <w:jc w:val="both"/>
        <w:rPr>
          <w:rFonts w:ascii="Times New Roman" w:eastAsia="Calibri" w:hAnsi="Times New Roman" w:cs="Times New Roman"/>
          <w:sz w:val="28"/>
          <w:szCs w:val="28"/>
        </w:rPr>
      </w:pPr>
      <w:r w:rsidRPr="00E911C9">
        <w:rPr>
          <w:rFonts w:ascii="Times New Roman" w:eastAsia="Calibri" w:hAnsi="Times New Roman" w:cs="Times New Roman"/>
          <w:sz w:val="28"/>
          <w:szCs w:val="28"/>
        </w:rPr>
        <w:t>344 "Увеличение стоимости строительных материалов";</w:t>
      </w:r>
    </w:p>
    <w:p w:rsidR="00BC04A3" w:rsidRPr="00E911C9" w:rsidRDefault="00BC04A3" w:rsidP="00F36289">
      <w:pPr>
        <w:spacing w:after="0" w:line="240" w:lineRule="auto"/>
        <w:ind w:firstLine="708"/>
        <w:jc w:val="both"/>
        <w:rPr>
          <w:rFonts w:ascii="Times New Roman" w:eastAsia="Calibri" w:hAnsi="Times New Roman" w:cs="Times New Roman"/>
          <w:sz w:val="28"/>
          <w:szCs w:val="28"/>
        </w:rPr>
      </w:pPr>
      <w:r w:rsidRPr="00E911C9">
        <w:rPr>
          <w:rFonts w:ascii="Times New Roman" w:eastAsia="Calibri" w:hAnsi="Times New Roman" w:cs="Times New Roman"/>
          <w:sz w:val="28"/>
          <w:szCs w:val="28"/>
        </w:rPr>
        <w:t>345 "Увеличение стоимости мягкого инвентаря";</w:t>
      </w:r>
    </w:p>
    <w:p w:rsidR="00BC04A3" w:rsidRPr="00E911C9" w:rsidRDefault="00BC04A3" w:rsidP="00F36289">
      <w:pPr>
        <w:spacing w:after="0" w:line="240" w:lineRule="auto"/>
        <w:ind w:firstLine="708"/>
        <w:jc w:val="both"/>
        <w:rPr>
          <w:rFonts w:ascii="Times New Roman" w:eastAsia="Calibri" w:hAnsi="Times New Roman" w:cs="Times New Roman"/>
          <w:sz w:val="28"/>
          <w:szCs w:val="28"/>
        </w:rPr>
      </w:pPr>
      <w:r w:rsidRPr="00E911C9">
        <w:rPr>
          <w:rFonts w:ascii="Times New Roman" w:eastAsia="Calibri" w:hAnsi="Times New Roman" w:cs="Times New Roman"/>
          <w:sz w:val="28"/>
          <w:szCs w:val="28"/>
        </w:rPr>
        <w:t>346 "Увеличение стоимости прочих оборотных запасов (материалов)";</w:t>
      </w:r>
    </w:p>
    <w:p w:rsidR="00BC04A3" w:rsidRPr="00E911C9" w:rsidRDefault="00BC04A3" w:rsidP="00F36289">
      <w:pPr>
        <w:spacing w:after="0" w:line="240" w:lineRule="auto"/>
        <w:ind w:firstLine="708"/>
        <w:jc w:val="both"/>
        <w:rPr>
          <w:rFonts w:ascii="Times New Roman" w:eastAsia="Calibri" w:hAnsi="Times New Roman" w:cs="Times New Roman"/>
          <w:sz w:val="28"/>
          <w:szCs w:val="28"/>
        </w:rPr>
      </w:pPr>
      <w:r w:rsidRPr="00E911C9">
        <w:rPr>
          <w:rFonts w:ascii="Times New Roman" w:eastAsia="Calibri" w:hAnsi="Times New Roman" w:cs="Times New Roman"/>
          <w:sz w:val="28"/>
          <w:szCs w:val="28"/>
        </w:rPr>
        <w:t>347 "Увеличение стоимости материальных запасов для целей капитальных вложений";</w:t>
      </w:r>
    </w:p>
    <w:p w:rsidR="00BC04A3" w:rsidRPr="00E911C9" w:rsidRDefault="00BC04A3" w:rsidP="00F36289">
      <w:pPr>
        <w:spacing w:after="0" w:line="240" w:lineRule="auto"/>
        <w:ind w:firstLine="708"/>
        <w:jc w:val="both"/>
        <w:rPr>
          <w:rFonts w:ascii="Times New Roman" w:eastAsia="Calibri" w:hAnsi="Times New Roman" w:cs="Times New Roman"/>
          <w:sz w:val="28"/>
          <w:szCs w:val="28"/>
        </w:rPr>
      </w:pPr>
      <w:r w:rsidRPr="00E911C9">
        <w:rPr>
          <w:rFonts w:ascii="Times New Roman" w:eastAsia="Calibri" w:hAnsi="Times New Roman" w:cs="Times New Roman"/>
          <w:sz w:val="28"/>
          <w:szCs w:val="28"/>
        </w:rPr>
        <w:t>349 "Увеличение стоимости прочих материальных запасов однократного применения".</w:t>
      </w:r>
    </w:p>
    <w:p w:rsidR="00BC04A3" w:rsidRPr="000A1B24" w:rsidRDefault="00BC04A3" w:rsidP="00F36289">
      <w:pPr>
        <w:spacing w:after="0" w:line="240" w:lineRule="auto"/>
        <w:ind w:firstLine="708"/>
        <w:jc w:val="both"/>
        <w:rPr>
          <w:rFonts w:ascii="Verdana" w:eastAsia="Times New Roman" w:hAnsi="Verdana" w:cs="Times New Roman"/>
          <w:sz w:val="28"/>
          <w:szCs w:val="28"/>
          <w:lang w:eastAsia="ru-RU"/>
        </w:rPr>
      </w:pPr>
      <w:r w:rsidRPr="000A1B24">
        <w:rPr>
          <w:rFonts w:ascii="Times New Roman" w:eastAsia="Calibri" w:hAnsi="Times New Roman" w:cs="Times New Roman"/>
          <w:iCs/>
          <w:sz w:val="28"/>
          <w:szCs w:val="28"/>
          <w:lang w:eastAsia="ru-RU"/>
        </w:rPr>
        <w:t xml:space="preserve">Отражение расходов на приобретение материальных запасов </w:t>
      </w:r>
      <w:r>
        <w:rPr>
          <w:rFonts w:ascii="Times New Roman" w:eastAsia="Calibri" w:hAnsi="Times New Roman" w:cs="Times New Roman"/>
          <w:iCs/>
          <w:sz w:val="28"/>
          <w:szCs w:val="28"/>
          <w:lang w:eastAsia="ru-RU"/>
        </w:rPr>
        <w:t xml:space="preserve">по </w:t>
      </w:r>
      <w:r w:rsidRPr="00F87F94">
        <w:rPr>
          <w:rFonts w:ascii="Times New Roman" w:eastAsia="Calibri" w:hAnsi="Times New Roman" w:cs="Times New Roman"/>
          <w:sz w:val="28"/>
          <w:szCs w:val="28"/>
        </w:rPr>
        <w:t>подстать</w:t>
      </w:r>
      <w:r>
        <w:rPr>
          <w:rFonts w:ascii="Times New Roman" w:eastAsia="Calibri" w:hAnsi="Times New Roman" w:cs="Times New Roman"/>
          <w:sz w:val="28"/>
          <w:szCs w:val="28"/>
        </w:rPr>
        <w:t>ям</w:t>
      </w:r>
      <w:r w:rsidRPr="00F87F94">
        <w:rPr>
          <w:rFonts w:ascii="Times New Roman" w:eastAsia="Calibri" w:hAnsi="Times New Roman" w:cs="Times New Roman"/>
          <w:sz w:val="28"/>
          <w:szCs w:val="28"/>
        </w:rPr>
        <w:t xml:space="preserve"> статьи 340 "Увеличение стоимости материальных запасов" КОСГУ </w:t>
      </w:r>
      <w:r w:rsidRPr="000A1B24">
        <w:rPr>
          <w:rFonts w:ascii="Times New Roman" w:eastAsia="Calibri" w:hAnsi="Times New Roman" w:cs="Times New Roman"/>
          <w:iCs/>
          <w:sz w:val="28"/>
          <w:szCs w:val="28"/>
          <w:lang w:eastAsia="ru-RU"/>
        </w:rPr>
        <w:t xml:space="preserve">зависит от </w:t>
      </w:r>
      <w:r w:rsidRPr="000A1B24">
        <w:rPr>
          <w:rFonts w:ascii="Times New Roman" w:eastAsia="Times New Roman" w:hAnsi="Times New Roman" w:cs="Times New Roman"/>
          <w:sz w:val="28"/>
          <w:szCs w:val="28"/>
          <w:lang w:eastAsia="ru-RU"/>
        </w:rPr>
        <w:t>целевого (функционального) назначения материального запаса.</w:t>
      </w:r>
    </w:p>
    <w:p w:rsidR="00BC04A3" w:rsidRDefault="00BC04A3" w:rsidP="00F36289">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зависимости от целей, обуславливающих использование материального запаса, приобретение одного и того же типа материальных запасов может быть отнесено на разные подстатьи КОСГУ.</w:t>
      </w:r>
    </w:p>
    <w:p w:rsidR="00661605" w:rsidRPr="00E00C47" w:rsidRDefault="00661605" w:rsidP="00F36289">
      <w:pPr>
        <w:spacing w:after="0" w:line="240" w:lineRule="auto"/>
        <w:ind w:firstLine="708"/>
        <w:jc w:val="both"/>
        <w:rPr>
          <w:rFonts w:ascii="Times New Roman" w:eastAsia="Times New Roman" w:hAnsi="Times New Roman" w:cs="Times New Roman"/>
          <w:snapToGrid w:val="0"/>
          <w:sz w:val="28"/>
          <w:szCs w:val="28"/>
          <w:lang w:eastAsia="ru-RU"/>
        </w:rPr>
      </w:pPr>
    </w:p>
    <w:p w:rsidR="006064CC" w:rsidRPr="00BC04A3" w:rsidRDefault="00CD047D" w:rsidP="00F36289">
      <w:pPr>
        <w:spacing w:after="0" w:line="240" w:lineRule="auto"/>
        <w:ind w:firstLine="708"/>
        <w:jc w:val="both"/>
        <w:rPr>
          <w:rFonts w:ascii="Times New Roman" w:eastAsia="Calibri" w:hAnsi="Times New Roman" w:cs="Times New Roman"/>
          <w:b/>
          <w:i/>
          <w:sz w:val="28"/>
          <w:szCs w:val="28"/>
        </w:rPr>
      </w:pPr>
      <w:r w:rsidRPr="00BC04A3">
        <w:rPr>
          <w:rFonts w:ascii="Times New Roman" w:eastAsia="Calibri" w:hAnsi="Times New Roman" w:cs="Times New Roman"/>
          <w:b/>
          <w:i/>
          <w:sz w:val="28"/>
          <w:szCs w:val="28"/>
        </w:rPr>
        <w:t>НАПРИМЕР:</w:t>
      </w:r>
      <w:r w:rsidR="006064CC" w:rsidRPr="00BC04A3">
        <w:rPr>
          <w:rFonts w:ascii="Times New Roman" w:eastAsia="Calibri" w:hAnsi="Times New Roman" w:cs="Times New Roman"/>
          <w:b/>
          <w:i/>
          <w:sz w:val="28"/>
          <w:szCs w:val="28"/>
        </w:rPr>
        <w:t xml:space="preserve"> </w:t>
      </w:r>
    </w:p>
    <w:p w:rsidR="006064CC" w:rsidRPr="000A1B24" w:rsidRDefault="006064CC" w:rsidP="00F36289">
      <w:pPr>
        <w:spacing w:after="0" w:line="240" w:lineRule="auto"/>
        <w:ind w:firstLine="708"/>
        <w:jc w:val="both"/>
        <w:rPr>
          <w:rFonts w:ascii="Times New Roman" w:eastAsia="Calibri" w:hAnsi="Times New Roman" w:cs="Times New Roman"/>
          <w:i/>
          <w:sz w:val="28"/>
          <w:szCs w:val="28"/>
        </w:rPr>
      </w:pPr>
      <w:r w:rsidRPr="000A1B24">
        <w:rPr>
          <w:rFonts w:ascii="Times New Roman" w:eastAsia="Calibri" w:hAnsi="Times New Roman" w:cs="Times New Roman"/>
          <w:i/>
          <w:sz w:val="28"/>
          <w:szCs w:val="28"/>
        </w:rPr>
        <w:t>- расходы на приобретение продуктов питания:</w:t>
      </w:r>
    </w:p>
    <w:p w:rsidR="006064CC" w:rsidRPr="000A1B24" w:rsidRDefault="006064CC" w:rsidP="00F36289">
      <w:pPr>
        <w:spacing w:after="0" w:line="240" w:lineRule="auto"/>
        <w:ind w:firstLine="708"/>
        <w:jc w:val="both"/>
        <w:rPr>
          <w:rFonts w:ascii="Times New Roman" w:eastAsia="Calibri" w:hAnsi="Times New Roman" w:cs="Times New Roman"/>
          <w:sz w:val="28"/>
          <w:szCs w:val="28"/>
        </w:rPr>
      </w:pPr>
      <w:r w:rsidRPr="000A1B24">
        <w:rPr>
          <w:rFonts w:ascii="Times New Roman" w:eastAsia="Calibri" w:hAnsi="Times New Roman" w:cs="Times New Roman"/>
          <w:sz w:val="28"/>
          <w:szCs w:val="28"/>
        </w:rPr>
        <w:t xml:space="preserve">в целях организации питания сотрудников, учащихся, пациентов отражаются по подстатье 342 </w:t>
      </w:r>
      <w:r w:rsidR="009560B6">
        <w:rPr>
          <w:rFonts w:ascii="Times New Roman" w:eastAsia="Calibri" w:hAnsi="Times New Roman" w:cs="Times New Roman"/>
          <w:sz w:val="28"/>
          <w:szCs w:val="28"/>
        </w:rPr>
        <w:t>"</w:t>
      </w:r>
      <w:r w:rsidRPr="000A1B24">
        <w:rPr>
          <w:rFonts w:ascii="Times New Roman" w:eastAsia="Times New Roman" w:hAnsi="Times New Roman" w:cs="Times New Roman"/>
          <w:sz w:val="28"/>
          <w:szCs w:val="28"/>
          <w:lang w:eastAsia="ru-RU"/>
        </w:rPr>
        <w:t>Увеличение стоимости продуктов питания</w:t>
      </w:r>
      <w:r w:rsidR="009560B6">
        <w:rPr>
          <w:rFonts w:ascii="Times New Roman" w:eastAsia="Times New Roman" w:hAnsi="Times New Roman" w:cs="Times New Roman"/>
          <w:sz w:val="28"/>
          <w:szCs w:val="28"/>
          <w:lang w:eastAsia="ru-RU"/>
        </w:rPr>
        <w:t>"</w:t>
      </w:r>
      <w:r w:rsidRPr="000A1B24">
        <w:rPr>
          <w:rFonts w:ascii="Times New Roman" w:eastAsia="Calibri" w:hAnsi="Times New Roman" w:cs="Times New Roman"/>
          <w:sz w:val="28"/>
          <w:szCs w:val="28"/>
        </w:rPr>
        <w:t xml:space="preserve"> КОСГУ;</w:t>
      </w:r>
    </w:p>
    <w:p w:rsidR="006064CC" w:rsidRPr="000A1B24" w:rsidRDefault="006064CC" w:rsidP="00F36289">
      <w:pPr>
        <w:spacing w:after="0" w:line="240" w:lineRule="auto"/>
        <w:ind w:firstLine="708"/>
        <w:jc w:val="both"/>
        <w:rPr>
          <w:rFonts w:ascii="Times New Roman" w:eastAsia="Calibri" w:hAnsi="Times New Roman" w:cs="Times New Roman"/>
          <w:sz w:val="28"/>
          <w:szCs w:val="28"/>
        </w:rPr>
      </w:pPr>
      <w:r w:rsidRPr="000A1B24">
        <w:rPr>
          <w:rFonts w:ascii="Times New Roman" w:eastAsia="Calibri" w:hAnsi="Times New Roman" w:cs="Times New Roman"/>
          <w:sz w:val="28"/>
          <w:szCs w:val="28"/>
        </w:rPr>
        <w:t xml:space="preserve">в целях использования продуктов в учебной практике – по подстатье 346 </w:t>
      </w:r>
      <w:r w:rsidR="009560B6">
        <w:rPr>
          <w:rFonts w:ascii="Times New Roman" w:eastAsia="Times New Roman" w:hAnsi="Times New Roman" w:cs="Times New Roman"/>
          <w:sz w:val="28"/>
          <w:szCs w:val="28"/>
          <w:lang w:eastAsia="ru-RU"/>
        </w:rPr>
        <w:t>"</w:t>
      </w:r>
      <w:r w:rsidRPr="000A1B24">
        <w:rPr>
          <w:rFonts w:ascii="Times New Roman" w:eastAsia="Times New Roman" w:hAnsi="Times New Roman" w:cs="Times New Roman"/>
          <w:sz w:val="28"/>
          <w:szCs w:val="28"/>
          <w:lang w:eastAsia="ru-RU"/>
        </w:rPr>
        <w:t>Увеличение стоимости прочих материальных запасов</w:t>
      </w:r>
      <w:r w:rsidR="009560B6">
        <w:rPr>
          <w:rFonts w:ascii="Times New Roman" w:eastAsia="Times New Roman" w:hAnsi="Times New Roman" w:cs="Times New Roman"/>
          <w:sz w:val="28"/>
          <w:szCs w:val="28"/>
          <w:lang w:eastAsia="ru-RU"/>
        </w:rPr>
        <w:t>"</w:t>
      </w:r>
      <w:r w:rsidRPr="000A1B24">
        <w:rPr>
          <w:rFonts w:ascii="Times New Roman" w:eastAsia="Calibri" w:hAnsi="Times New Roman" w:cs="Times New Roman"/>
          <w:sz w:val="28"/>
          <w:szCs w:val="28"/>
        </w:rPr>
        <w:t xml:space="preserve"> КОСГУ;</w:t>
      </w:r>
    </w:p>
    <w:p w:rsidR="006064CC" w:rsidRPr="000A1B24" w:rsidRDefault="006064CC" w:rsidP="00F36289">
      <w:pPr>
        <w:spacing w:after="0" w:line="240" w:lineRule="auto"/>
        <w:ind w:firstLine="708"/>
        <w:jc w:val="both"/>
        <w:rPr>
          <w:rFonts w:ascii="Times New Roman" w:eastAsia="Calibri" w:hAnsi="Times New Roman" w:cs="Times New Roman"/>
          <w:sz w:val="28"/>
          <w:szCs w:val="28"/>
        </w:rPr>
      </w:pPr>
      <w:r w:rsidRPr="000A1B24">
        <w:rPr>
          <w:rFonts w:ascii="Times New Roman" w:eastAsia="Calibri" w:hAnsi="Times New Roman" w:cs="Times New Roman"/>
          <w:sz w:val="28"/>
          <w:szCs w:val="28"/>
        </w:rPr>
        <w:t xml:space="preserve">в целях дарения, награды – по подстатье 349 </w:t>
      </w:r>
      <w:r w:rsidR="009560B6">
        <w:rPr>
          <w:rFonts w:ascii="Times New Roman" w:eastAsia="Times New Roman" w:hAnsi="Times New Roman" w:cs="Times New Roman"/>
          <w:sz w:val="28"/>
          <w:szCs w:val="28"/>
          <w:lang w:eastAsia="ru-RU"/>
        </w:rPr>
        <w:t>"</w:t>
      </w:r>
      <w:r w:rsidRPr="000A1B24">
        <w:rPr>
          <w:rFonts w:ascii="Times New Roman" w:eastAsia="Times New Roman" w:hAnsi="Times New Roman" w:cs="Times New Roman"/>
          <w:sz w:val="28"/>
          <w:szCs w:val="28"/>
          <w:lang w:eastAsia="ru-RU"/>
        </w:rPr>
        <w:t>Увеличение стоимости прочих материальных запасов однократного применения</w:t>
      </w:r>
      <w:r w:rsidR="009560B6">
        <w:rPr>
          <w:rFonts w:ascii="Times New Roman" w:eastAsia="Times New Roman" w:hAnsi="Times New Roman" w:cs="Times New Roman"/>
          <w:sz w:val="28"/>
          <w:szCs w:val="28"/>
          <w:lang w:eastAsia="ru-RU"/>
        </w:rPr>
        <w:t>"</w:t>
      </w:r>
      <w:r w:rsidRPr="000A1B24">
        <w:rPr>
          <w:rFonts w:ascii="Times New Roman" w:eastAsia="Calibri" w:hAnsi="Times New Roman" w:cs="Times New Roman"/>
          <w:sz w:val="28"/>
          <w:szCs w:val="28"/>
        </w:rPr>
        <w:t xml:space="preserve"> КОСГУ;</w:t>
      </w:r>
    </w:p>
    <w:p w:rsidR="006064CC" w:rsidRPr="000A1B24" w:rsidRDefault="006064CC" w:rsidP="00F36289">
      <w:pPr>
        <w:spacing w:after="0" w:line="240" w:lineRule="auto"/>
        <w:ind w:firstLine="708"/>
        <w:jc w:val="both"/>
        <w:rPr>
          <w:rFonts w:ascii="Times New Roman" w:eastAsia="Calibri" w:hAnsi="Times New Roman" w:cs="Times New Roman"/>
          <w:i/>
          <w:sz w:val="28"/>
          <w:szCs w:val="28"/>
        </w:rPr>
      </w:pPr>
      <w:r w:rsidRPr="000A1B24">
        <w:rPr>
          <w:rFonts w:ascii="Times New Roman" w:eastAsia="Calibri" w:hAnsi="Times New Roman" w:cs="Times New Roman"/>
          <w:i/>
          <w:sz w:val="28"/>
          <w:szCs w:val="28"/>
        </w:rPr>
        <w:t>- расходы на приобретение электрических лампочек:</w:t>
      </w:r>
    </w:p>
    <w:p w:rsidR="006064CC" w:rsidRPr="000A1B24" w:rsidRDefault="006064CC" w:rsidP="00F36289">
      <w:pPr>
        <w:spacing w:after="0" w:line="240" w:lineRule="auto"/>
        <w:ind w:firstLine="708"/>
        <w:jc w:val="both"/>
        <w:rPr>
          <w:rFonts w:ascii="Times New Roman" w:eastAsia="Calibri" w:hAnsi="Times New Roman" w:cs="Times New Roman"/>
          <w:sz w:val="28"/>
          <w:szCs w:val="28"/>
        </w:rPr>
      </w:pPr>
      <w:r w:rsidRPr="000A1B24">
        <w:rPr>
          <w:rFonts w:ascii="Times New Roman" w:eastAsia="Calibri" w:hAnsi="Times New Roman" w:cs="Times New Roman"/>
          <w:sz w:val="28"/>
          <w:szCs w:val="28"/>
        </w:rPr>
        <w:t xml:space="preserve">в целях выполнения работ, не связанных с капитальными вложениями, отражаются по подстатье 344 </w:t>
      </w:r>
      <w:r w:rsidR="009560B6">
        <w:rPr>
          <w:rFonts w:ascii="Times New Roman" w:eastAsia="Calibri" w:hAnsi="Times New Roman" w:cs="Times New Roman"/>
          <w:sz w:val="28"/>
          <w:szCs w:val="28"/>
        </w:rPr>
        <w:t>"</w:t>
      </w:r>
      <w:r w:rsidRPr="000A1B24">
        <w:rPr>
          <w:rFonts w:ascii="Times New Roman" w:eastAsia="Times New Roman" w:hAnsi="Times New Roman" w:cs="Times New Roman"/>
          <w:sz w:val="28"/>
          <w:szCs w:val="28"/>
          <w:lang w:eastAsia="ru-RU"/>
        </w:rPr>
        <w:t>Увеличение стоимости строительных материалов</w:t>
      </w:r>
      <w:r w:rsidR="009560B6">
        <w:rPr>
          <w:rFonts w:ascii="Times New Roman" w:eastAsia="Times New Roman" w:hAnsi="Times New Roman" w:cs="Times New Roman"/>
          <w:sz w:val="28"/>
          <w:szCs w:val="28"/>
          <w:lang w:eastAsia="ru-RU"/>
        </w:rPr>
        <w:t>"</w:t>
      </w:r>
      <w:r w:rsidRPr="000A1B24">
        <w:rPr>
          <w:rFonts w:ascii="Times New Roman" w:eastAsia="Calibri" w:hAnsi="Times New Roman" w:cs="Times New Roman"/>
          <w:sz w:val="28"/>
          <w:szCs w:val="28"/>
        </w:rPr>
        <w:t xml:space="preserve"> КОСГУ;</w:t>
      </w:r>
    </w:p>
    <w:p w:rsidR="006064CC" w:rsidRPr="000A1B24" w:rsidRDefault="006064CC" w:rsidP="00F36289">
      <w:pPr>
        <w:spacing w:after="0" w:line="240" w:lineRule="auto"/>
        <w:ind w:firstLine="708"/>
        <w:jc w:val="both"/>
        <w:rPr>
          <w:rFonts w:ascii="Times New Roman" w:eastAsia="Calibri" w:hAnsi="Times New Roman" w:cs="Times New Roman"/>
          <w:sz w:val="28"/>
          <w:szCs w:val="28"/>
        </w:rPr>
      </w:pPr>
      <w:r w:rsidRPr="000A1B24">
        <w:rPr>
          <w:rFonts w:ascii="Times New Roman" w:eastAsia="Calibri" w:hAnsi="Times New Roman" w:cs="Times New Roman"/>
          <w:sz w:val="28"/>
          <w:szCs w:val="28"/>
        </w:rPr>
        <w:t xml:space="preserve">в целях осуществления работ, связанных с капитальными вложениями, – по подстатье 347 </w:t>
      </w:r>
      <w:r w:rsidR="009560B6">
        <w:rPr>
          <w:rFonts w:ascii="Times New Roman" w:eastAsia="Times New Roman" w:hAnsi="Times New Roman" w:cs="Times New Roman"/>
          <w:sz w:val="28"/>
          <w:szCs w:val="28"/>
          <w:lang w:eastAsia="ru-RU"/>
        </w:rPr>
        <w:t>"</w:t>
      </w:r>
      <w:r w:rsidRPr="000A1B24">
        <w:rPr>
          <w:rFonts w:ascii="Times New Roman" w:eastAsia="Times New Roman" w:hAnsi="Times New Roman" w:cs="Times New Roman"/>
          <w:sz w:val="28"/>
          <w:szCs w:val="28"/>
          <w:lang w:eastAsia="ru-RU"/>
        </w:rPr>
        <w:t>Увеличение стоимости материальных запасов для целей капитальных вложений</w:t>
      </w:r>
      <w:r w:rsidR="009560B6">
        <w:rPr>
          <w:rFonts w:ascii="Times New Roman" w:eastAsia="Times New Roman" w:hAnsi="Times New Roman" w:cs="Times New Roman"/>
          <w:sz w:val="28"/>
          <w:szCs w:val="28"/>
          <w:lang w:eastAsia="ru-RU"/>
        </w:rPr>
        <w:t>"</w:t>
      </w:r>
      <w:r w:rsidRPr="000A1B24">
        <w:rPr>
          <w:rFonts w:ascii="Times New Roman" w:eastAsia="Times New Roman" w:hAnsi="Times New Roman" w:cs="Times New Roman"/>
          <w:sz w:val="28"/>
          <w:szCs w:val="28"/>
          <w:lang w:eastAsia="ru-RU"/>
        </w:rPr>
        <w:t xml:space="preserve"> </w:t>
      </w:r>
      <w:r w:rsidRPr="000A1B24">
        <w:rPr>
          <w:rFonts w:ascii="Times New Roman" w:eastAsia="Calibri" w:hAnsi="Times New Roman" w:cs="Times New Roman"/>
          <w:sz w:val="28"/>
          <w:szCs w:val="28"/>
        </w:rPr>
        <w:t xml:space="preserve">КОСГУ; </w:t>
      </w:r>
    </w:p>
    <w:p w:rsidR="006064CC" w:rsidRPr="000A1B24" w:rsidRDefault="006064CC" w:rsidP="00F36289">
      <w:pPr>
        <w:spacing w:after="0" w:line="240" w:lineRule="auto"/>
        <w:ind w:firstLine="708"/>
        <w:jc w:val="both"/>
        <w:rPr>
          <w:rFonts w:ascii="Times New Roman" w:eastAsia="Calibri" w:hAnsi="Times New Roman" w:cs="Times New Roman"/>
          <w:sz w:val="28"/>
          <w:szCs w:val="28"/>
        </w:rPr>
      </w:pPr>
      <w:r w:rsidRPr="000A1B24">
        <w:rPr>
          <w:rFonts w:ascii="Times New Roman" w:eastAsia="Calibri" w:hAnsi="Times New Roman" w:cs="Times New Roman"/>
          <w:sz w:val="28"/>
          <w:szCs w:val="28"/>
        </w:rPr>
        <w:t xml:space="preserve">в целях замены в технологическом оборудовании (например, томографе) – по подстатье 346 </w:t>
      </w:r>
      <w:r w:rsidR="009560B6">
        <w:rPr>
          <w:rFonts w:ascii="Times New Roman" w:eastAsia="Times New Roman" w:hAnsi="Times New Roman" w:cs="Times New Roman"/>
          <w:sz w:val="28"/>
          <w:szCs w:val="28"/>
          <w:lang w:eastAsia="ru-RU"/>
        </w:rPr>
        <w:t>"</w:t>
      </w:r>
      <w:r w:rsidRPr="000A1B24">
        <w:rPr>
          <w:rFonts w:ascii="Times New Roman" w:eastAsia="Times New Roman" w:hAnsi="Times New Roman" w:cs="Times New Roman"/>
          <w:sz w:val="28"/>
          <w:szCs w:val="28"/>
          <w:lang w:eastAsia="ru-RU"/>
        </w:rPr>
        <w:t>Увеличение стоимости прочих материальных запасов</w:t>
      </w:r>
      <w:r w:rsidR="009560B6">
        <w:rPr>
          <w:rFonts w:ascii="Times New Roman" w:eastAsia="Times New Roman" w:hAnsi="Times New Roman" w:cs="Times New Roman"/>
          <w:sz w:val="28"/>
          <w:szCs w:val="28"/>
          <w:lang w:eastAsia="ru-RU"/>
        </w:rPr>
        <w:t>"</w:t>
      </w:r>
      <w:r w:rsidRPr="000A1B24">
        <w:rPr>
          <w:rFonts w:ascii="Times New Roman" w:eastAsia="Calibri" w:hAnsi="Times New Roman" w:cs="Times New Roman"/>
          <w:sz w:val="28"/>
          <w:szCs w:val="28"/>
        </w:rPr>
        <w:t xml:space="preserve"> КОСГУ;</w:t>
      </w:r>
    </w:p>
    <w:p w:rsidR="006064CC" w:rsidRPr="000A1B24" w:rsidRDefault="006064CC" w:rsidP="00F36289">
      <w:pPr>
        <w:spacing w:after="0" w:line="240" w:lineRule="auto"/>
        <w:ind w:firstLine="708"/>
        <w:jc w:val="both"/>
        <w:rPr>
          <w:rFonts w:ascii="Times New Roman" w:eastAsia="Calibri" w:hAnsi="Times New Roman" w:cs="Times New Roman"/>
          <w:i/>
          <w:sz w:val="28"/>
          <w:szCs w:val="28"/>
        </w:rPr>
      </w:pPr>
      <w:r w:rsidRPr="000A1B24">
        <w:rPr>
          <w:rFonts w:ascii="Times New Roman" w:eastAsia="Calibri" w:hAnsi="Times New Roman" w:cs="Times New Roman"/>
          <w:i/>
          <w:sz w:val="28"/>
          <w:szCs w:val="28"/>
        </w:rPr>
        <w:t>- расходы на приобретение медицинских изделий, медицинского инструментария, по приобретению комплектующих, составных частей для медицинского оборудования:</w:t>
      </w:r>
    </w:p>
    <w:p w:rsidR="006064CC" w:rsidRPr="000A1B24" w:rsidRDefault="006064CC" w:rsidP="00F36289">
      <w:pPr>
        <w:spacing w:after="0" w:line="240" w:lineRule="auto"/>
        <w:ind w:firstLine="708"/>
        <w:jc w:val="both"/>
        <w:rPr>
          <w:rFonts w:ascii="Times New Roman" w:eastAsia="Times New Roman" w:hAnsi="Times New Roman" w:cs="Times New Roman"/>
          <w:sz w:val="28"/>
          <w:szCs w:val="28"/>
          <w:lang w:eastAsia="ru-RU"/>
        </w:rPr>
      </w:pPr>
      <w:r w:rsidRPr="000A1B24">
        <w:rPr>
          <w:rFonts w:ascii="Times New Roman" w:eastAsia="Times New Roman" w:hAnsi="Times New Roman" w:cs="Times New Roman"/>
          <w:sz w:val="28"/>
          <w:szCs w:val="28"/>
          <w:lang w:eastAsia="ru-RU"/>
        </w:rPr>
        <w:t xml:space="preserve">расходы на приобретение медицинских изделий, медицинского инструментария для применения в медицинских целях для оказания </w:t>
      </w:r>
      <w:r w:rsidRPr="000A1B24">
        <w:rPr>
          <w:rFonts w:ascii="Times New Roman" w:eastAsia="Times New Roman" w:hAnsi="Times New Roman" w:cs="Times New Roman"/>
          <w:sz w:val="28"/>
          <w:szCs w:val="28"/>
          <w:lang w:eastAsia="ru-RU"/>
        </w:rPr>
        <w:lastRenderedPageBreak/>
        <w:t xml:space="preserve">медицинских услуг отражаются по подстатье 341 </w:t>
      </w:r>
      <w:r w:rsidR="009560B6">
        <w:rPr>
          <w:rFonts w:ascii="Times New Roman" w:eastAsia="Times New Roman" w:hAnsi="Times New Roman" w:cs="Times New Roman"/>
          <w:sz w:val="28"/>
          <w:szCs w:val="28"/>
          <w:lang w:eastAsia="ru-RU"/>
        </w:rPr>
        <w:t>"</w:t>
      </w:r>
      <w:r w:rsidRPr="000A1B24">
        <w:rPr>
          <w:rFonts w:ascii="Times New Roman" w:eastAsia="Times New Roman" w:hAnsi="Times New Roman" w:cs="Times New Roman"/>
          <w:sz w:val="28"/>
          <w:szCs w:val="28"/>
          <w:lang w:eastAsia="ru-RU"/>
        </w:rPr>
        <w:t>Увеличение стоимости лекарственных препаратов и материалов, применяемых в медицинских целях</w:t>
      </w:r>
      <w:r w:rsidR="009560B6">
        <w:rPr>
          <w:rFonts w:ascii="Times New Roman" w:eastAsia="Times New Roman" w:hAnsi="Times New Roman" w:cs="Times New Roman"/>
          <w:sz w:val="28"/>
          <w:szCs w:val="28"/>
          <w:lang w:eastAsia="ru-RU"/>
        </w:rPr>
        <w:t>"</w:t>
      </w:r>
      <w:r w:rsidRPr="000A1B24">
        <w:rPr>
          <w:rFonts w:ascii="Times New Roman" w:eastAsia="Times New Roman" w:hAnsi="Times New Roman" w:cs="Times New Roman"/>
          <w:sz w:val="28"/>
          <w:szCs w:val="28"/>
          <w:lang w:eastAsia="ru-RU"/>
        </w:rPr>
        <w:t xml:space="preserve"> КОСГУ;</w:t>
      </w:r>
    </w:p>
    <w:p w:rsidR="006064CC" w:rsidRPr="000A1B24" w:rsidRDefault="006064CC" w:rsidP="00F36289">
      <w:pPr>
        <w:spacing w:after="0" w:line="240" w:lineRule="auto"/>
        <w:ind w:firstLine="708"/>
        <w:jc w:val="both"/>
        <w:rPr>
          <w:rFonts w:ascii="Times New Roman" w:eastAsia="Times New Roman" w:hAnsi="Times New Roman" w:cs="Times New Roman"/>
          <w:sz w:val="28"/>
          <w:szCs w:val="28"/>
          <w:lang w:eastAsia="ru-RU"/>
        </w:rPr>
      </w:pPr>
      <w:r w:rsidRPr="000A1B24">
        <w:rPr>
          <w:rFonts w:ascii="Times New Roman" w:eastAsia="Times New Roman" w:hAnsi="Times New Roman" w:cs="Times New Roman"/>
          <w:sz w:val="28"/>
          <w:szCs w:val="28"/>
          <w:lang w:eastAsia="ru-RU"/>
        </w:rPr>
        <w:t xml:space="preserve">расходы по приобретению комплектующих, составных частей к медицинскому оборудованию, в том числе в случае приобретения, связанного с заменой выбывших из строя частей, деталей новыми, и не приводящего к изменению (расширению) функциональных возможностей, улучшению технических характеристик и к увеличению первоначальной (балансовой) стоимости – по подстатье 346 </w:t>
      </w:r>
      <w:r w:rsidR="009560B6">
        <w:rPr>
          <w:rFonts w:ascii="Times New Roman" w:eastAsia="Times New Roman" w:hAnsi="Times New Roman" w:cs="Times New Roman"/>
          <w:sz w:val="28"/>
          <w:szCs w:val="28"/>
          <w:lang w:eastAsia="ru-RU"/>
        </w:rPr>
        <w:t>"</w:t>
      </w:r>
      <w:r w:rsidRPr="000A1B24">
        <w:rPr>
          <w:rFonts w:ascii="Times New Roman" w:eastAsia="Times New Roman" w:hAnsi="Times New Roman" w:cs="Times New Roman"/>
          <w:sz w:val="28"/>
          <w:szCs w:val="28"/>
          <w:lang w:eastAsia="ru-RU"/>
        </w:rPr>
        <w:t>Увеличение стоимости прочих материальных запасов</w:t>
      </w:r>
      <w:r w:rsidR="009560B6">
        <w:rPr>
          <w:rFonts w:ascii="Times New Roman" w:eastAsia="Times New Roman" w:hAnsi="Times New Roman" w:cs="Times New Roman"/>
          <w:sz w:val="28"/>
          <w:szCs w:val="28"/>
          <w:lang w:eastAsia="ru-RU"/>
        </w:rPr>
        <w:t>"</w:t>
      </w:r>
      <w:r w:rsidRPr="000A1B24">
        <w:rPr>
          <w:rFonts w:ascii="Times New Roman" w:eastAsia="Times New Roman" w:hAnsi="Times New Roman" w:cs="Times New Roman"/>
          <w:sz w:val="28"/>
          <w:szCs w:val="28"/>
          <w:lang w:eastAsia="ru-RU"/>
        </w:rPr>
        <w:t xml:space="preserve"> КОСГУ;</w:t>
      </w:r>
    </w:p>
    <w:p w:rsidR="006064CC" w:rsidRPr="000A1B24" w:rsidRDefault="006064CC" w:rsidP="00F36289">
      <w:pPr>
        <w:spacing w:after="0" w:line="240" w:lineRule="auto"/>
        <w:ind w:firstLine="708"/>
        <w:jc w:val="both"/>
        <w:rPr>
          <w:rFonts w:ascii="Times New Roman" w:eastAsia="Times New Roman" w:hAnsi="Times New Roman" w:cs="Times New Roman"/>
          <w:sz w:val="28"/>
          <w:szCs w:val="28"/>
          <w:lang w:eastAsia="ru-RU"/>
        </w:rPr>
      </w:pPr>
      <w:r w:rsidRPr="000A1B24">
        <w:rPr>
          <w:rFonts w:ascii="Times New Roman" w:eastAsia="Times New Roman" w:hAnsi="Times New Roman" w:cs="Times New Roman"/>
          <w:sz w:val="28"/>
          <w:szCs w:val="28"/>
          <w:lang w:eastAsia="ru-RU"/>
        </w:rPr>
        <w:t>расходы по приобретению комплектующих</w:t>
      </w:r>
      <w:r w:rsidR="00BC04A3">
        <w:rPr>
          <w:rFonts w:ascii="Times New Roman" w:eastAsia="Times New Roman" w:hAnsi="Times New Roman" w:cs="Times New Roman"/>
          <w:sz w:val="28"/>
          <w:szCs w:val="28"/>
          <w:lang w:eastAsia="ru-RU"/>
        </w:rPr>
        <w:t>, запасных частей</w:t>
      </w:r>
      <w:r w:rsidRPr="000A1B24">
        <w:rPr>
          <w:rFonts w:ascii="Times New Roman" w:eastAsia="Times New Roman" w:hAnsi="Times New Roman" w:cs="Times New Roman"/>
          <w:sz w:val="28"/>
          <w:szCs w:val="28"/>
          <w:lang w:eastAsia="ru-RU"/>
        </w:rPr>
        <w:t xml:space="preserve"> </w:t>
      </w:r>
      <w:r w:rsidR="00BC04A3">
        <w:rPr>
          <w:rFonts w:ascii="Times New Roman" w:eastAsia="Times New Roman" w:hAnsi="Times New Roman" w:cs="Times New Roman"/>
          <w:sz w:val="28"/>
          <w:szCs w:val="28"/>
          <w:lang w:eastAsia="ru-RU"/>
        </w:rPr>
        <w:t xml:space="preserve">к медицинскому оборудованию </w:t>
      </w:r>
      <w:r w:rsidRPr="000A1B24">
        <w:rPr>
          <w:rFonts w:ascii="Times New Roman" w:eastAsia="Times New Roman" w:hAnsi="Times New Roman" w:cs="Times New Roman"/>
          <w:sz w:val="28"/>
          <w:szCs w:val="28"/>
          <w:lang w:eastAsia="ru-RU"/>
        </w:rPr>
        <w:t xml:space="preserve">(в целях капитальных вложений), направленных на изменение (расширение) функциональных возможностей, улучшение технических характеристик, увеличивающих первоначальную (балансовую) стоимость основного средства </w:t>
      </w:r>
      <w:r w:rsidRPr="000A1B24">
        <w:rPr>
          <w:rFonts w:ascii="Times New Roman" w:eastAsia="Calibri" w:hAnsi="Times New Roman" w:cs="Times New Roman"/>
          <w:sz w:val="28"/>
          <w:szCs w:val="28"/>
        </w:rPr>
        <w:t>–</w:t>
      </w:r>
      <w:r w:rsidRPr="000A1B24">
        <w:rPr>
          <w:rFonts w:ascii="Times New Roman" w:eastAsia="Times New Roman" w:hAnsi="Times New Roman" w:cs="Times New Roman"/>
          <w:sz w:val="28"/>
          <w:szCs w:val="28"/>
          <w:lang w:eastAsia="ru-RU"/>
        </w:rPr>
        <w:t xml:space="preserve"> по подстатье 347 </w:t>
      </w:r>
      <w:r w:rsidR="009560B6">
        <w:rPr>
          <w:rFonts w:ascii="Times New Roman" w:eastAsia="Times New Roman" w:hAnsi="Times New Roman" w:cs="Times New Roman"/>
          <w:sz w:val="28"/>
          <w:szCs w:val="28"/>
          <w:lang w:eastAsia="ru-RU"/>
        </w:rPr>
        <w:t>"</w:t>
      </w:r>
      <w:r w:rsidRPr="000A1B24">
        <w:rPr>
          <w:rFonts w:ascii="Times New Roman" w:eastAsia="Times New Roman" w:hAnsi="Times New Roman" w:cs="Times New Roman"/>
          <w:sz w:val="28"/>
          <w:szCs w:val="28"/>
          <w:lang w:eastAsia="ru-RU"/>
        </w:rPr>
        <w:t>Увеличение стоимости материальных запасов для целей капитальных вложений</w:t>
      </w:r>
      <w:r w:rsidR="009560B6">
        <w:rPr>
          <w:rFonts w:ascii="Times New Roman" w:eastAsia="Times New Roman" w:hAnsi="Times New Roman" w:cs="Times New Roman"/>
          <w:sz w:val="28"/>
          <w:szCs w:val="28"/>
          <w:lang w:eastAsia="ru-RU"/>
        </w:rPr>
        <w:t>"</w:t>
      </w:r>
      <w:r w:rsidRPr="000A1B24">
        <w:rPr>
          <w:rFonts w:ascii="Times New Roman" w:eastAsia="Times New Roman" w:hAnsi="Times New Roman" w:cs="Times New Roman"/>
          <w:sz w:val="28"/>
          <w:szCs w:val="28"/>
          <w:lang w:eastAsia="ru-RU"/>
        </w:rPr>
        <w:t xml:space="preserve"> КОСГУ;</w:t>
      </w:r>
    </w:p>
    <w:p w:rsidR="006064CC" w:rsidRPr="000A1B24" w:rsidRDefault="006064CC" w:rsidP="00F36289">
      <w:pPr>
        <w:spacing w:after="0" w:line="240" w:lineRule="auto"/>
        <w:ind w:firstLine="708"/>
        <w:jc w:val="both"/>
        <w:rPr>
          <w:rFonts w:ascii="Times New Roman" w:eastAsia="Times New Roman" w:hAnsi="Times New Roman" w:cs="Times New Roman"/>
          <w:i/>
          <w:sz w:val="28"/>
          <w:szCs w:val="28"/>
          <w:lang w:eastAsia="ru-RU"/>
        </w:rPr>
      </w:pPr>
      <w:r w:rsidRPr="000A1B24">
        <w:rPr>
          <w:rFonts w:ascii="Times New Roman" w:eastAsia="Times New Roman" w:hAnsi="Times New Roman" w:cs="Times New Roman"/>
          <w:i/>
          <w:sz w:val="28"/>
          <w:szCs w:val="28"/>
          <w:lang w:eastAsia="ru-RU"/>
        </w:rPr>
        <w:t>- расходы по приобретению ткани:</w:t>
      </w:r>
    </w:p>
    <w:p w:rsidR="006064CC" w:rsidRPr="000A1B24" w:rsidRDefault="006064CC" w:rsidP="00F36289">
      <w:pPr>
        <w:spacing w:after="0" w:line="240" w:lineRule="auto"/>
        <w:ind w:firstLine="708"/>
        <w:jc w:val="both"/>
        <w:rPr>
          <w:rFonts w:ascii="Times New Roman" w:eastAsia="Times New Roman" w:hAnsi="Times New Roman" w:cs="Times New Roman"/>
          <w:sz w:val="28"/>
          <w:szCs w:val="28"/>
          <w:lang w:eastAsia="ru-RU"/>
        </w:rPr>
      </w:pPr>
      <w:r w:rsidRPr="000A1B24">
        <w:rPr>
          <w:rFonts w:ascii="Times New Roman" w:eastAsia="Times New Roman" w:hAnsi="Times New Roman" w:cs="Times New Roman"/>
          <w:sz w:val="28"/>
          <w:szCs w:val="28"/>
          <w:lang w:eastAsia="ru-RU"/>
        </w:rPr>
        <w:t xml:space="preserve">расходы на ткань, приобретаемую для целей пошива театральных костюмов, которые впоследствии будут приняты к учету в качестве основных средств, отражаются по подстатье 347 </w:t>
      </w:r>
      <w:r w:rsidR="009560B6">
        <w:rPr>
          <w:rFonts w:ascii="Times New Roman" w:eastAsia="Times New Roman" w:hAnsi="Times New Roman" w:cs="Times New Roman"/>
          <w:sz w:val="28"/>
          <w:szCs w:val="28"/>
          <w:lang w:eastAsia="ru-RU"/>
        </w:rPr>
        <w:t>"</w:t>
      </w:r>
      <w:r w:rsidRPr="000A1B24">
        <w:rPr>
          <w:rFonts w:ascii="Times New Roman" w:eastAsia="Times New Roman" w:hAnsi="Times New Roman" w:cs="Times New Roman"/>
          <w:sz w:val="28"/>
          <w:szCs w:val="28"/>
          <w:lang w:eastAsia="ru-RU"/>
        </w:rPr>
        <w:t>Увеличение стоимости материальных запасов для целей капитальных вложений</w:t>
      </w:r>
      <w:r w:rsidR="009560B6">
        <w:rPr>
          <w:rFonts w:ascii="Times New Roman" w:eastAsia="Times New Roman" w:hAnsi="Times New Roman" w:cs="Times New Roman"/>
          <w:sz w:val="28"/>
          <w:szCs w:val="28"/>
          <w:lang w:eastAsia="ru-RU"/>
        </w:rPr>
        <w:t>"</w:t>
      </w:r>
      <w:r w:rsidRPr="000A1B24">
        <w:rPr>
          <w:rFonts w:ascii="Times New Roman" w:eastAsia="Times New Roman" w:hAnsi="Times New Roman" w:cs="Times New Roman"/>
          <w:sz w:val="28"/>
          <w:szCs w:val="28"/>
          <w:lang w:eastAsia="ru-RU"/>
        </w:rPr>
        <w:t xml:space="preserve"> КОСГУ;</w:t>
      </w:r>
    </w:p>
    <w:p w:rsidR="006064CC" w:rsidRPr="000A1B24" w:rsidRDefault="006064CC" w:rsidP="00F36289">
      <w:pPr>
        <w:spacing w:after="0" w:line="240" w:lineRule="auto"/>
        <w:ind w:firstLine="708"/>
        <w:jc w:val="both"/>
        <w:rPr>
          <w:rFonts w:ascii="Times New Roman" w:eastAsia="Times New Roman" w:hAnsi="Times New Roman" w:cs="Times New Roman"/>
          <w:sz w:val="28"/>
          <w:szCs w:val="28"/>
          <w:lang w:eastAsia="ru-RU"/>
        </w:rPr>
      </w:pPr>
      <w:r w:rsidRPr="000A1B24">
        <w:rPr>
          <w:rFonts w:ascii="Times New Roman" w:eastAsia="Times New Roman" w:hAnsi="Times New Roman" w:cs="Times New Roman"/>
          <w:sz w:val="28"/>
          <w:szCs w:val="28"/>
          <w:lang w:eastAsia="ru-RU"/>
        </w:rPr>
        <w:t xml:space="preserve">расходы на ткань, приобретаемую для целей пошива постельного белья, которое впоследствии будет принято к учету в качестве материальных запасов, – по подстатье 346 </w:t>
      </w:r>
      <w:r w:rsidR="009560B6">
        <w:rPr>
          <w:rFonts w:ascii="Times New Roman" w:eastAsia="Times New Roman" w:hAnsi="Times New Roman" w:cs="Times New Roman"/>
          <w:sz w:val="28"/>
          <w:szCs w:val="28"/>
          <w:lang w:eastAsia="ru-RU"/>
        </w:rPr>
        <w:t>"</w:t>
      </w:r>
      <w:r w:rsidRPr="000A1B24">
        <w:rPr>
          <w:rFonts w:ascii="Times New Roman" w:eastAsia="Times New Roman" w:hAnsi="Times New Roman" w:cs="Times New Roman"/>
          <w:sz w:val="28"/>
          <w:szCs w:val="28"/>
          <w:lang w:eastAsia="ru-RU"/>
        </w:rPr>
        <w:t>Увеличение стоимости прочих материальных запасов</w:t>
      </w:r>
      <w:r w:rsidR="009560B6">
        <w:rPr>
          <w:rFonts w:ascii="Times New Roman" w:eastAsia="Times New Roman" w:hAnsi="Times New Roman" w:cs="Times New Roman"/>
          <w:sz w:val="28"/>
          <w:szCs w:val="28"/>
          <w:lang w:eastAsia="ru-RU"/>
        </w:rPr>
        <w:t>"</w:t>
      </w:r>
      <w:r w:rsidRPr="000A1B24">
        <w:rPr>
          <w:rFonts w:ascii="Times New Roman" w:eastAsia="Times New Roman" w:hAnsi="Times New Roman" w:cs="Times New Roman"/>
          <w:sz w:val="28"/>
          <w:szCs w:val="28"/>
          <w:lang w:eastAsia="ru-RU"/>
        </w:rPr>
        <w:t xml:space="preserve"> КОСГУ;</w:t>
      </w:r>
    </w:p>
    <w:p w:rsidR="006064CC" w:rsidRPr="000A1B24" w:rsidRDefault="006064CC" w:rsidP="00F36289">
      <w:pPr>
        <w:spacing w:after="0" w:line="240" w:lineRule="auto"/>
        <w:ind w:firstLine="708"/>
        <w:jc w:val="both"/>
        <w:rPr>
          <w:rFonts w:ascii="Times New Roman" w:eastAsia="Calibri" w:hAnsi="Times New Roman" w:cs="Times New Roman"/>
          <w:i/>
          <w:sz w:val="28"/>
          <w:szCs w:val="28"/>
        </w:rPr>
      </w:pPr>
      <w:r w:rsidRPr="000A1B24">
        <w:rPr>
          <w:rFonts w:ascii="Times New Roman" w:eastAsia="Times New Roman" w:hAnsi="Times New Roman" w:cs="Times New Roman"/>
          <w:i/>
          <w:sz w:val="28"/>
          <w:szCs w:val="28"/>
          <w:lang w:eastAsia="ru-RU"/>
        </w:rPr>
        <w:t>- п</w:t>
      </w:r>
      <w:r w:rsidRPr="000A1B24">
        <w:rPr>
          <w:rFonts w:ascii="Times New Roman" w:eastAsia="Calibri" w:hAnsi="Times New Roman" w:cs="Times New Roman"/>
          <w:i/>
          <w:sz w:val="28"/>
          <w:szCs w:val="28"/>
        </w:rPr>
        <w:t>риобретение (изготовление) строительных материалов:</w:t>
      </w:r>
    </w:p>
    <w:p w:rsidR="006064CC" w:rsidRPr="000A1B24" w:rsidRDefault="006064CC" w:rsidP="00F36289">
      <w:pPr>
        <w:spacing w:after="0" w:line="240" w:lineRule="auto"/>
        <w:ind w:firstLine="708"/>
        <w:jc w:val="both"/>
        <w:rPr>
          <w:rFonts w:ascii="Times New Roman" w:eastAsia="Calibri" w:hAnsi="Times New Roman" w:cs="Times New Roman"/>
          <w:sz w:val="28"/>
          <w:szCs w:val="28"/>
        </w:rPr>
      </w:pPr>
      <w:r w:rsidRPr="000A1B24">
        <w:rPr>
          <w:rFonts w:ascii="Times New Roman" w:eastAsia="Calibri" w:hAnsi="Times New Roman" w:cs="Times New Roman"/>
          <w:sz w:val="28"/>
          <w:szCs w:val="28"/>
        </w:rPr>
        <w:t xml:space="preserve">расходы на приобретение (изготовление) строительных материалов в целях </w:t>
      </w:r>
      <w:r w:rsidR="00CC5632">
        <w:rPr>
          <w:rFonts w:ascii="Times New Roman" w:eastAsia="Calibri" w:hAnsi="Times New Roman" w:cs="Times New Roman"/>
          <w:sz w:val="28"/>
          <w:szCs w:val="28"/>
        </w:rPr>
        <w:t>проведения</w:t>
      </w:r>
      <w:r w:rsidRPr="000A1B24">
        <w:rPr>
          <w:rFonts w:ascii="Times New Roman" w:eastAsia="Calibri" w:hAnsi="Times New Roman" w:cs="Times New Roman"/>
          <w:sz w:val="28"/>
          <w:szCs w:val="28"/>
        </w:rPr>
        <w:t xml:space="preserve"> работ, не связанных с капитальными вложениями (например, текущий</w:t>
      </w:r>
      <w:r w:rsidR="00CC5632">
        <w:rPr>
          <w:rFonts w:ascii="Times New Roman" w:eastAsia="Calibri" w:hAnsi="Times New Roman" w:cs="Times New Roman"/>
          <w:sz w:val="28"/>
          <w:szCs w:val="28"/>
        </w:rPr>
        <w:t>, капитальный</w:t>
      </w:r>
      <w:r w:rsidRPr="000A1B24">
        <w:rPr>
          <w:rFonts w:ascii="Times New Roman" w:eastAsia="Calibri" w:hAnsi="Times New Roman" w:cs="Times New Roman"/>
          <w:sz w:val="28"/>
          <w:szCs w:val="28"/>
        </w:rPr>
        <w:t xml:space="preserve"> ремонт здания), отражаются по подстатье 344 </w:t>
      </w:r>
      <w:r w:rsidR="009560B6">
        <w:rPr>
          <w:rFonts w:ascii="Times New Roman" w:eastAsia="Calibri" w:hAnsi="Times New Roman" w:cs="Times New Roman"/>
          <w:sz w:val="28"/>
          <w:szCs w:val="28"/>
        </w:rPr>
        <w:t>"</w:t>
      </w:r>
      <w:r w:rsidRPr="000A1B24">
        <w:rPr>
          <w:rFonts w:ascii="Times New Roman" w:eastAsia="Times New Roman" w:hAnsi="Times New Roman" w:cs="Times New Roman"/>
          <w:sz w:val="28"/>
          <w:szCs w:val="28"/>
          <w:lang w:eastAsia="ru-RU"/>
        </w:rPr>
        <w:t>Увеличение стоимости строительных материалов</w:t>
      </w:r>
      <w:r w:rsidR="009560B6">
        <w:rPr>
          <w:rFonts w:ascii="Times New Roman" w:eastAsia="Times New Roman" w:hAnsi="Times New Roman" w:cs="Times New Roman"/>
          <w:sz w:val="28"/>
          <w:szCs w:val="28"/>
          <w:lang w:eastAsia="ru-RU"/>
        </w:rPr>
        <w:t>"</w:t>
      </w:r>
      <w:r w:rsidRPr="000A1B24">
        <w:rPr>
          <w:rFonts w:ascii="Times New Roman" w:eastAsia="Calibri" w:hAnsi="Times New Roman" w:cs="Times New Roman"/>
          <w:sz w:val="28"/>
          <w:szCs w:val="28"/>
        </w:rPr>
        <w:t xml:space="preserve"> КОСГУ;</w:t>
      </w:r>
    </w:p>
    <w:p w:rsidR="006064CC" w:rsidRPr="000A1B24" w:rsidRDefault="006064CC" w:rsidP="00F36289">
      <w:pPr>
        <w:spacing w:after="0" w:line="240" w:lineRule="auto"/>
        <w:ind w:firstLine="708"/>
        <w:jc w:val="both"/>
        <w:rPr>
          <w:rFonts w:ascii="Times New Roman" w:eastAsia="Times New Roman" w:hAnsi="Times New Roman" w:cs="Times New Roman"/>
          <w:sz w:val="28"/>
          <w:szCs w:val="28"/>
          <w:lang w:eastAsia="ru-RU"/>
        </w:rPr>
      </w:pPr>
      <w:r w:rsidRPr="000A1B24">
        <w:rPr>
          <w:rFonts w:ascii="Times New Roman" w:eastAsia="Calibri" w:hAnsi="Times New Roman" w:cs="Times New Roman"/>
          <w:sz w:val="28"/>
          <w:szCs w:val="28"/>
        </w:rPr>
        <w:t xml:space="preserve">расходы на </w:t>
      </w:r>
      <w:r w:rsidRPr="000A1B24">
        <w:rPr>
          <w:rFonts w:ascii="Times New Roman" w:eastAsia="Times New Roman" w:hAnsi="Times New Roman" w:cs="Times New Roman"/>
          <w:sz w:val="28"/>
          <w:szCs w:val="28"/>
          <w:lang w:eastAsia="ru-RU"/>
        </w:rPr>
        <w:t>приобретение (изготовление) всех видов материалов, включая строительные материалы, для целей капитальных вложений (например, в рамках реконструкции</w:t>
      </w:r>
      <w:r w:rsidR="00CC5632">
        <w:rPr>
          <w:rFonts w:ascii="Times New Roman" w:eastAsia="Times New Roman" w:hAnsi="Times New Roman" w:cs="Times New Roman"/>
          <w:sz w:val="28"/>
          <w:szCs w:val="28"/>
          <w:lang w:eastAsia="ru-RU"/>
        </w:rPr>
        <w:t>, модернизации</w:t>
      </w:r>
      <w:r w:rsidRPr="000A1B24">
        <w:rPr>
          <w:rFonts w:ascii="Times New Roman" w:eastAsia="Times New Roman" w:hAnsi="Times New Roman" w:cs="Times New Roman"/>
          <w:sz w:val="28"/>
          <w:szCs w:val="28"/>
          <w:lang w:eastAsia="ru-RU"/>
        </w:rPr>
        <w:t xml:space="preserve">) </w:t>
      </w:r>
      <w:r w:rsidRPr="000A1B24">
        <w:rPr>
          <w:rFonts w:ascii="Times New Roman" w:eastAsia="Calibri" w:hAnsi="Times New Roman" w:cs="Times New Roman"/>
          <w:sz w:val="28"/>
          <w:szCs w:val="28"/>
        </w:rPr>
        <w:t>–</w:t>
      </w:r>
      <w:r w:rsidRPr="000A1B24">
        <w:rPr>
          <w:rFonts w:ascii="Times New Roman" w:eastAsia="Times New Roman" w:hAnsi="Times New Roman" w:cs="Times New Roman"/>
          <w:sz w:val="28"/>
          <w:szCs w:val="28"/>
          <w:lang w:eastAsia="ru-RU"/>
        </w:rPr>
        <w:t xml:space="preserve"> по подстатье </w:t>
      </w:r>
      <w:r w:rsidR="009E6369" w:rsidRPr="000A1B24">
        <w:rPr>
          <w:rFonts w:ascii="Times New Roman" w:eastAsia="Times New Roman" w:hAnsi="Times New Roman" w:cs="Times New Roman"/>
          <w:sz w:val="28"/>
          <w:szCs w:val="28"/>
          <w:lang w:eastAsia="ru-RU"/>
        </w:rPr>
        <w:t>347</w:t>
      </w:r>
      <w:r w:rsidR="009E6369">
        <w:rPr>
          <w:rFonts w:ascii="Times New Roman" w:eastAsia="Times New Roman" w:hAnsi="Times New Roman" w:cs="Times New Roman"/>
          <w:sz w:val="28"/>
          <w:szCs w:val="28"/>
          <w:lang w:eastAsia="ru-RU"/>
        </w:rPr>
        <w:t xml:space="preserve"> </w:t>
      </w:r>
      <w:r w:rsidR="009560B6">
        <w:rPr>
          <w:rFonts w:ascii="Times New Roman" w:eastAsia="Times New Roman" w:hAnsi="Times New Roman" w:cs="Times New Roman"/>
          <w:sz w:val="28"/>
          <w:szCs w:val="28"/>
          <w:lang w:eastAsia="ru-RU"/>
        </w:rPr>
        <w:t>"</w:t>
      </w:r>
      <w:r w:rsidRPr="000A1B24">
        <w:rPr>
          <w:rFonts w:ascii="Times New Roman" w:eastAsia="Times New Roman" w:hAnsi="Times New Roman" w:cs="Times New Roman"/>
          <w:sz w:val="28"/>
          <w:szCs w:val="28"/>
          <w:lang w:eastAsia="ru-RU"/>
        </w:rPr>
        <w:t>Увеличение стоимости материальных запасов для целей капитальных вложений</w:t>
      </w:r>
      <w:r w:rsidR="009560B6">
        <w:rPr>
          <w:rFonts w:ascii="Times New Roman" w:eastAsia="Times New Roman" w:hAnsi="Times New Roman" w:cs="Times New Roman"/>
          <w:sz w:val="28"/>
          <w:szCs w:val="28"/>
          <w:lang w:eastAsia="ru-RU"/>
        </w:rPr>
        <w:t>"</w:t>
      </w:r>
      <w:r w:rsidRPr="000A1B24">
        <w:rPr>
          <w:rFonts w:ascii="Times New Roman" w:eastAsia="Times New Roman" w:hAnsi="Times New Roman" w:cs="Times New Roman"/>
          <w:sz w:val="28"/>
          <w:szCs w:val="28"/>
          <w:lang w:eastAsia="ru-RU"/>
        </w:rPr>
        <w:t xml:space="preserve"> КОСГУ;</w:t>
      </w:r>
    </w:p>
    <w:p w:rsidR="006064CC" w:rsidRDefault="006064CC" w:rsidP="00F36289">
      <w:pPr>
        <w:spacing w:after="0" w:line="240" w:lineRule="auto"/>
        <w:ind w:firstLine="708"/>
        <w:jc w:val="both"/>
        <w:rPr>
          <w:rFonts w:ascii="Times New Roman" w:eastAsia="Times New Roman" w:hAnsi="Times New Roman" w:cs="Times New Roman"/>
          <w:sz w:val="28"/>
          <w:szCs w:val="28"/>
          <w:lang w:eastAsia="ru-RU"/>
        </w:rPr>
      </w:pPr>
      <w:r w:rsidRPr="000A1B24">
        <w:rPr>
          <w:rFonts w:ascii="Times New Roman" w:eastAsia="Times New Roman" w:hAnsi="Times New Roman" w:cs="Times New Roman"/>
          <w:sz w:val="28"/>
          <w:szCs w:val="28"/>
          <w:lang w:eastAsia="ru-RU"/>
        </w:rPr>
        <w:t xml:space="preserve">расходы на приобретение материалов (брус, фанера и т.д.) для изготовления объектов основных средств </w:t>
      </w:r>
      <w:r w:rsidRPr="000A1B24">
        <w:rPr>
          <w:rFonts w:ascii="Times New Roman" w:eastAsia="Calibri" w:hAnsi="Times New Roman" w:cs="Times New Roman"/>
          <w:sz w:val="28"/>
          <w:szCs w:val="28"/>
        </w:rPr>
        <w:t>–</w:t>
      </w:r>
      <w:r w:rsidRPr="000A1B24">
        <w:rPr>
          <w:rFonts w:ascii="Times New Roman" w:eastAsia="Times New Roman" w:hAnsi="Times New Roman" w:cs="Times New Roman"/>
          <w:sz w:val="28"/>
          <w:szCs w:val="28"/>
          <w:lang w:eastAsia="ru-RU"/>
        </w:rPr>
        <w:t xml:space="preserve"> по подстатье 347 </w:t>
      </w:r>
      <w:r w:rsidR="009560B6">
        <w:rPr>
          <w:rFonts w:ascii="Times New Roman" w:eastAsia="Times New Roman" w:hAnsi="Times New Roman" w:cs="Times New Roman"/>
          <w:sz w:val="28"/>
          <w:szCs w:val="28"/>
          <w:lang w:eastAsia="ru-RU"/>
        </w:rPr>
        <w:t>"</w:t>
      </w:r>
      <w:r w:rsidRPr="000A1B24">
        <w:rPr>
          <w:rFonts w:ascii="Times New Roman" w:eastAsia="Times New Roman" w:hAnsi="Times New Roman" w:cs="Times New Roman"/>
          <w:sz w:val="28"/>
          <w:szCs w:val="28"/>
          <w:lang w:eastAsia="ru-RU"/>
        </w:rPr>
        <w:t>Увеличение стоимости материальных запасов для целей капитальных вложений</w:t>
      </w:r>
      <w:r w:rsidR="009560B6">
        <w:rPr>
          <w:rFonts w:ascii="Times New Roman" w:eastAsia="Times New Roman" w:hAnsi="Times New Roman" w:cs="Times New Roman"/>
          <w:sz w:val="28"/>
          <w:szCs w:val="28"/>
          <w:lang w:eastAsia="ru-RU"/>
        </w:rPr>
        <w:t>"</w:t>
      </w:r>
      <w:r w:rsidRPr="000A1B24">
        <w:rPr>
          <w:rFonts w:ascii="Times New Roman" w:eastAsia="Times New Roman" w:hAnsi="Times New Roman" w:cs="Times New Roman"/>
          <w:sz w:val="28"/>
          <w:szCs w:val="28"/>
          <w:lang w:eastAsia="ru-RU"/>
        </w:rPr>
        <w:t xml:space="preserve"> КОСГУ;</w:t>
      </w:r>
    </w:p>
    <w:p w:rsidR="009E6369" w:rsidRDefault="009E6369" w:rsidP="009E6369">
      <w:pPr>
        <w:spacing w:after="0" w:line="240" w:lineRule="auto"/>
        <w:ind w:firstLine="708"/>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 </w:t>
      </w:r>
      <w:r w:rsidRPr="000A1B24">
        <w:rPr>
          <w:rFonts w:ascii="Times New Roman" w:eastAsia="Calibri" w:hAnsi="Times New Roman" w:cs="Times New Roman"/>
          <w:i/>
          <w:sz w:val="28"/>
          <w:szCs w:val="28"/>
        </w:rPr>
        <w:t xml:space="preserve">приобретение </w:t>
      </w:r>
      <w:r>
        <w:rPr>
          <w:rFonts w:ascii="Times New Roman" w:eastAsia="Calibri" w:hAnsi="Times New Roman" w:cs="Times New Roman"/>
          <w:i/>
          <w:sz w:val="28"/>
          <w:szCs w:val="28"/>
        </w:rPr>
        <w:t>средств индивидуальной защиты:</w:t>
      </w:r>
    </w:p>
    <w:p w:rsidR="009E6369" w:rsidRPr="006401BC" w:rsidRDefault="009E6369" w:rsidP="009E636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расходы на </w:t>
      </w:r>
      <w:r w:rsidRPr="006401BC">
        <w:rPr>
          <w:rFonts w:ascii="Times New Roman" w:eastAsia="Calibri" w:hAnsi="Times New Roman" w:cs="Times New Roman"/>
          <w:sz w:val="28"/>
          <w:szCs w:val="28"/>
        </w:rPr>
        <w:t xml:space="preserve">приобретение материальных запасов, в том числе масок (полумасок фильтрующих), применяемых в медицинских целях, </w:t>
      </w:r>
      <w:r>
        <w:rPr>
          <w:rFonts w:ascii="Times New Roman" w:eastAsia="Calibri" w:hAnsi="Times New Roman" w:cs="Times New Roman"/>
          <w:sz w:val="28"/>
          <w:szCs w:val="28"/>
        </w:rPr>
        <w:t>отражаются</w:t>
      </w:r>
      <w:r w:rsidRPr="006401BC">
        <w:rPr>
          <w:rFonts w:ascii="Times New Roman" w:eastAsia="Calibri" w:hAnsi="Times New Roman" w:cs="Times New Roman"/>
          <w:sz w:val="28"/>
          <w:szCs w:val="28"/>
        </w:rPr>
        <w:t xml:space="preserve"> по подстатье 341 «Увеличение стоимости лекарственных препаратов и материалов, применяемых в медицинских целях» КОСГУ</w:t>
      </w:r>
      <w:r>
        <w:rPr>
          <w:rFonts w:ascii="Times New Roman" w:eastAsia="Calibri" w:hAnsi="Times New Roman" w:cs="Times New Roman"/>
          <w:sz w:val="28"/>
          <w:szCs w:val="28"/>
        </w:rPr>
        <w:t>;</w:t>
      </w:r>
    </w:p>
    <w:p w:rsidR="009E6369" w:rsidRPr="000A1B24" w:rsidRDefault="009E6369" w:rsidP="009E636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w:t>
      </w:r>
      <w:r w:rsidRPr="00981CA1">
        <w:rPr>
          <w:rFonts w:ascii="Times New Roman" w:eastAsia="Times New Roman" w:hAnsi="Times New Roman" w:cs="Times New Roman"/>
          <w:sz w:val="28"/>
          <w:szCs w:val="28"/>
          <w:lang w:eastAsia="ru-RU"/>
        </w:rPr>
        <w:t xml:space="preserve">асходы </w:t>
      </w:r>
      <w:r>
        <w:rPr>
          <w:rFonts w:ascii="Times New Roman" w:eastAsia="Times New Roman" w:hAnsi="Times New Roman" w:cs="Times New Roman"/>
          <w:sz w:val="28"/>
          <w:szCs w:val="28"/>
          <w:lang w:eastAsia="ru-RU"/>
        </w:rPr>
        <w:t>на</w:t>
      </w:r>
      <w:r w:rsidRPr="00981CA1">
        <w:rPr>
          <w:rFonts w:ascii="Times New Roman" w:eastAsia="Times New Roman" w:hAnsi="Times New Roman" w:cs="Times New Roman"/>
          <w:sz w:val="28"/>
          <w:szCs w:val="28"/>
          <w:lang w:eastAsia="ru-RU"/>
        </w:rPr>
        <w:t xml:space="preserve"> приобретени</w:t>
      </w:r>
      <w:r>
        <w:rPr>
          <w:rFonts w:ascii="Times New Roman" w:eastAsia="Times New Roman" w:hAnsi="Times New Roman" w:cs="Times New Roman"/>
          <w:sz w:val="28"/>
          <w:szCs w:val="28"/>
          <w:lang w:eastAsia="ru-RU"/>
        </w:rPr>
        <w:t>е</w:t>
      </w:r>
      <w:r w:rsidRPr="00981CA1">
        <w:rPr>
          <w:rFonts w:ascii="Times New Roman" w:eastAsia="Times New Roman" w:hAnsi="Times New Roman" w:cs="Times New Roman"/>
          <w:sz w:val="28"/>
          <w:szCs w:val="28"/>
          <w:lang w:eastAsia="ru-RU"/>
        </w:rPr>
        <w:t xml:space="preserve"> специальной одежды (</w:t>
      </w:r>
      <w:r>
        <w:rPr>
          <w:rFonts w:ascii="Times New Roman" w:eastAsia="Times New Roman" w:hAnsi="Times New Roman" w:cs="Times New Roman"/>
          <w:sz w:val="28"/>
          <w:szCs w:val="28"/>
          <w:lang w:eastAsia="ru-RU"/>
        </w:rPr>
        <w:t xml:space="preserve">в том числе </w:t>
      </w:r>
      <w:r w:rsidRPr="00981CA1">
        <w:rPr>
          <w:rFonts w:ascii="Times New Roman" w:eastAsia="Times New Roman" w:hAnsi="Times New Roman" w:cs="Times New Roman"/>
          <w:sz w:val="28"/>
          <w:szCs w:val="28"/>
          <w:lang w:eastAsia="ru-RU"/>
        </w:rPr>
        <w:t xml:space="preserve">одноразовая одежда в качестве средств индивидуальной защиты) </w:t>
      </w:r>
      <w:r>
        <w:rPr>
          <w:rFonts w:ascii="Times New Roman" w:eastAsia="Times New Roman" w:hAnsi="Times New Roman" w:cs="Times New Roman"/>
          <w:sz w:val="28"/>
          <w:szCs w:val="28"/>
          <w:lang w:eastAsia="ru-RU"/>
        </w:rPr>
        <w:t>–</w:t>
      </w:r>
      <w:r w:rsidRPr="00981CA1">
        <w:rPr>
          <w:rFonts w:ascii="Times New Roman" w:eastAsia="Times New Roman" w:hAnsi="Times New Roman" w:cs="Times New Roman"/>
          <w:sz w:val="28"/>
          <w:szCs w:val="28"/>
          <w:lang w:eastAsia="ru-RU"/>
        </w:rPr>
        <w:t xml:space="preserve"> по подстатье 345 «Увеличение стоимости мягкого инвентаря» КОСГУ</w:t>
      </w:r>
      <w:r>
        <w:rPr>
          <w:rFonts w:ascii="Times New Roman" w:eastAsia="Times New Roman" w:hAnsi="Times New Roman" w:cs="Times New Roman"/>
          <w:sz w:val="28"/>
          <w:szCs w:val="28"/>
          <w:lang w:eastAsia="ru-RU"/>
        </w:rPr>
        <w:t>;</w:t>
      </w:r>
    </w:p>
    <w:p w:rsidR="006064CC" w:rsidRPr="000A1B24" w:rsidRDefault="006064CC" w:rsidP="00F36289">
      <w:pPr>
        <w:spacing w:after="0" w:line="240" w:lineRule="auto"/>
        <w:ind w:firstLine="708"/>
        <w:jc w:val="both"/>
        <w:rPr>
          <w:rFonts w:ascii="Times New Roman" w:eastAsia="Times New Roman" w:hAnsi="Times New Roman" w:cs="Times New Roman"/>
          <w:i/>
          <w:sz w:val="28"/>
          <w:szCs w:val="28"/>
          <w:lang w:eastAsia="ru-RU"/>
        </w:rPr>
      </w:pPr>
      <w:r w:rsidRPr="000A1B24">
        <w:rPr>
          <w:rFonts w:ascii="Times New Roman" w:eastAsia="Times New Roman" w:hAnsi="Times New Roman" w:cs="Times New Roman"/>
          <w:i/>
          <w:sz w:val="28"/>
          <w:szCs w:val="28"/>
          <w:lang w:eastAsia="ru-RU"/>
        </w:rPr>
        <w:t>- приобретение цветочной продукции:</w:t>
      </w:r>
    </w:p>
    <w:p w:rsidR="006064CC" w:rsidRPr="000A1B24" w:rsidRDefault="006064CC" w:rsidP="00F36289">
      <w:pPr>
        <w:spacing w:after="0" w:line="240" w:lineRule="auto"/>
        <w:ind w:firstLine="708"/>
        <w:jc w:val="both"/>
        <w:rPr>
          <w:rFonts w:ascii="Times New Roman" w:eastAsia="Times New Roman" w:hAnsi="Times New Roman" w:cs="Times New Roman"/>
          <w:sz w:val="28"/>
          <w:szCs w:val="28"/>
          <w:lang w:eastAsia="ru-RU"/>
        </w:rPr>
      </w:pPr>
      <w:r w:rsidRPr="000A1B24">
        <w:rPr>
          <w:rFonts w:ascii="Times New Roman" w:eastAsia="Times New Roman" w:hAnsi="Times New Roman" w:cs="Times New Roman"/>
          <w:sz w:val="28"/>
          <w:szCs w:val="28"/>
          <w:lang w:eastAsia="ru-RU"/>
        </w:rPr>
        <w:t xml:space="preserve">расходы на приобретение цветочной продукции в целях вручения (дарения) отражаются по подстатье 349 </w:t>
      </w:r>
      <w:r w:rsidR="009560B6">
        <w:rPr>
          <w:rFonts w:ascii="Times New Roman" w:eastAsia="Times New Roman" w:hAnsi="Times New Roman" w:cs="Times New Roman"/>
          <w:sz w:val="28"/>
          <w:szCs w:val="28"/>
          <w:lang w:eastAsia="ru-RU"/>
        </w:rPr>
        <w:t>"</w:t>
      </w:r>
      <w:r w:rsidRPr="000A1B24">
        <w:rPr>
          <w:rFonts w:ascii="Times New Roman" w:eastAsia="Times New Roman" w:hAnsi="Times New Roman" w:cs="Times New Roman"/>
          <w:sz w:val="28"/>
          <w:szCs w:val="28"/>
          <w:lang w:eastAsia="ru-RU"/>
        </w:rPr>
        <w:t>Увеличение стоимости прочих материальных запасов однократного применения</w:t>
      </w:r>
      <w:r w:rsidR="009560B6">
        <w:rPr>
          <w:rFonts w:ascii="Times New Roman" w:eastAsia="Times New Roman" w:hAnsi="Times New Roman" w:cs="Times New Roman"/>
          <w:sz w:val="28"/>
          <w:szCs w:val="28"/>
          <w:lang w:eastAsia="ru-RU"/>
        </w:rPr>
        <w:t>"</w:t>
      </w:r>
      <w:r w:rsidRPr="000A1B24">
        <w:rPr>
          <w:rFonts w:ascii="Times New Roman" w:eastAsia="Times New Roman" w:hAnsi="Times New Roman" w:cs="Times New Roman"/>
          <w:sz w:val="28"/>
          <w:szCs w:val="28"/>
          <w:lang w:eastAsia="ru-RU"/>
        </w:rPr>
        <w:t xml:space="preserve"> КОСГУ;</w:t>
      </w:r>
    </w:p>
    <w:p w:rsidR="006064CC" w:rsidRPr="000A1B24" w:rsidRDefault="006064CC" w:rsidP="00F36289">
      <w:pPr>
        <w:spacing w:after="0" w:line="240" w:lineRule="auto"/>
        <w:ind w:firstLine="708"/>
        <w:jc w:val="both"/>
        <w:rPr>
          <w:rFonts w:ascii="Times New Roman" w:eastAsia="Times New Roman" w:hAnsi="Times New Roman" w:cs="Times New Roman"/>
          <w:sz w:val="28"/>
          <w:szCs w:val="28"/>
          <w:lang w:eastAsia="ru-RU"/>
        </w:rPr>
      </w:pPr>
      <w:r w:rsidRPr="000A1B24">
        <w:rPr>
          <w:rFonts w:ascii="Times New Roman" w:eastAsia="Times New Roman" w:hAnsi="Times New Roman" w:cs="Times New Roman"/>
          <w:sz w:val="28"/>
          <w:szCs w:val="28"/>
          <w:lang w:eastAsia="ru-RU"/>
        </w:rPr>
        <w:t xml:space="preserve">расходы на приобретение цветочной продукции в целях украшения </w:t>
      </w:r>
      <w:r w:rsidR="00CC5632">
        <w:rPr>
          <w:rFonts w:ascii="Times New Roman" w:eastAsia="Times New Roman" w:hAnsi="Times New Roman" w:cs="Times New Roman"/>
          <w:sz w:val="28"/>
          <w:szCs w:val="28"/>
          <w:lang w:eastAsia="ru-RU"/>
        </w:rPr>
        <w:t xml:space="preserve">помещения </w:t>
      </w:r>
      <w:r w:rsidRPr="000A1B24">
        <w:rPr>
          <w:rFonts w:ascii="Times New Roman" w:eastAsia="Times New Roman" w:hAnsi="Times New Roman" w:cs="Times New Roman"/>
          <w:sz w:val="28"/>
          <w:szCs w:val="28"/>
          <w:lang w:eastAsia="ru-RU"/>
        </w:rPr>
        <w:t xml:space="preserve">– 346 </w:t>
      </w:r>
      <w:r w:rsidR="009560B6">
        <w:rPr>
          <w:rFonts w:ascii="Times New Roman" w:eastAsia="Times New Roman" w:hAnsi="Times New Roman" w:cs="Times New Roman"/>
          <w:sz w:val="28"/>
          <w:szCs w:val="28"/>
          <w:lang w:eastAsia="ru-RU"/>
        </w:rPr>
        <w:t>"</w:t>
      </w:r>
      <w:r w:rsidRPr="000A1B24">
        <w:rPr>
          <w:rFonts w:ascii="Times New Roman" w:eastAsia="Times New Roman" w:hAnsi="Times New Roman" w:cs="Times New Roman"/>
          <w:sz w:val="28"/>
          <w:szCs w:val="28"/>
          <w:lang w:eastAsia="ru-RU"/>
        </w:rPr>
        <w:t>Увеличение стоимости прочих материальных запасов</w:t>
      </w:r>
      <w:r w:rsidR="009560B6">
        <w:rPr>
          <w:rFonts w:ascii="Times New Roman" w:eastAsia="Times New Roman" w:hAnsi="Times New Roman" w:cs="Times New Roman"/>
          <w:sz w:val="28"/>
          <w:szCs w:val="28"/>
          <w:lang w:eastAsia="ru-RU"/>
        </w:rPr>
        <w:t>"</w:t>
      </w:r>
      <w:r w:rsidRPr="00CC5632">
        <w:rPr>
          <w:rFonts w:ascii="Times New Roman" w:eastAsia="Times New Roman" w:hAnsi="Times New Roman" w:cs="Times New Roman"/>
          <w:sz w:val="28"/>
          <w:szCs w:val="28"/>
          <w:lang w:eastAsia="ru-RU"/>
        </w:rPr>
        <w:t xml:space="preserve"> </w:t>
      </w:r>
      <w:r w:rsidRPr="000A1B24">
        <w:rPr>
          <w:rFonts w:ascii="Times New Roman" w:eastAsia="Times New Roman" w:hAnsi="Times New Roman" w:cs="Times New Roman"/>
          <w:sz w:val="28"/>
          <w:szCs w:val="28"/>
          <w:lang w:eastAsia="ru-RU"/>
        </w:rPr>
        <w:t>КОСГУ.</w:t>
      </w:r>
    </w:p>
    <w:p w:rsidR="006064CC" w:rsidRPr="000A1B24" w:rsidRDefault="006064CC" w:rsidP="00F36289">
      <w:pPr>
        <w:spacing w:after="0" w:line="240" w:lineRule="auto"/>
        <w:ind w:firstLine="708"/>
        <w:jc w:val="both"/>
        <w:rPr>
          <w:rFonts w:ascii="Times New Roman" w:eastAsia="Times New Roman" w:hAnsi="Times New Roman" w:cs="Times New Roman"/>
          <w:sz w:val="28"/>
          <w:szCs w:val="28"/>
          <w:lang w:eastAsia="ru-RU"/>
        </w:rPr>
      </w:pPr>
    </w:p>
    <w:p w:rsidR="006064CC" w:rsidRPr="000A1B24" w:rsidRDefault="006064CC" w:rsidP="00F36289">
      <w:pPr>
        <w:spacing w:after="0" w:line="240" w:lineRule="auto"/>
        <w:ind w:firstLine="708"/>
        <w:jc w:val="both"/>
        <w:rPr>
          <w:rFonts w:ascii="Times New Roman" w:eastAsia="Times New Roman" w:hAnsi="Times New Roman" w:cs="Times New Roman"/>
          <w:sz w:val="28"/>
          <w:szCs w:val="28"/>
          <w:lang w:eastAsia="ru-RU"/>
        </w:rPr>
      </w:pPr>
      <w:r w:rsidRPr="000A1B24">
        <w:rPr>
          <w:rFonts w:ascii="Times New Roman" w:eastAsia="Times New Roman" w:hAnsi="Times New Roman" w:cs="Times New Roman"/>
          <w:sz w:val="28"/>
          <w:szCs w:val="28"/>
          <w:lang w:eastAsia="ru-RU"/>
        </w:rPr>
        <w:t xml:space="preserve">Одновременно, существуют ситуации, при которых материальные </w:t>
      </w:r>
      <w:r w:rsidRPr="000A1B24">
        <w:rPr>
          <w:rFonts w:ascii="Times New Roman" w:eastAsia="Calibri" w:hAnsi="Times New Roman" w:cs="Times New Roman"/>
          <w:sz w:val="28"/>
          <w:szCs w:val="28"/>
        </w:rPr>
        <w:t xml:space="preserve">запасы приобретаются не только по статье 340 </w:t>
      </w:r>
      <w:r w:rsidR="009560B6">
        <w:rPr>
          <w:rFonts w:ascii="Times New Roman" w:eastAsia="Calibri" w:hAnsi="Times New Roman" w:cs="Times New Roman"/>
          <w:sz w:val="28"/>
          <w:szCs w:val="28"/>
        </w:rPr>
        <w:t>"</w:t>
      </w:r>
      <w:r w:rsidRPr="000A1B24">
        <w:rPr>
          <w:rFonts w:ascii="Times New Roman" w:eastAsia="Times New Roman" w:hAnsi="Times New Roman" w:cs="Times New Roman"/>
          <w:sz w:val="28"/>
          <w:szCs w:val="28"/>
          <w:lang w:eastAsia="ru-RU"/>
        </w:rPr>
        <w:t>Увеличение стоимости материальных запасов</w:t>
      </w:r>
      <w:r w:rsidR="009560B6">
        <w:rPr>
          <w:rFonts w:ascii="Times New Roman" w:eastAsia="Times New Roman" w:hAnsi="Times New Roman" w:cs="Times New Roman"/>
          <w:sz w:val="28"/>
          <w:szCs w:val="28"/>
          <w:lang w:eastAsia="ru-RU"/>
        </w:rPr>
        <w:t>"</w:t>
      </w:r>
      <w:r w:rsidRPr="000A1B24">
        <w:rPr>
          <w:rFonts w:ascii="Times New Roman" w:eastAsia="Times New Roman" w:hAnsi="Times New Roman" w:cs="Times New Roman"/>
          <w:sz w:val="28"/>
          <w:szCs w:val="28"/>
          <w:lang w:eastAsia="ru-RU"/>
        </w:rPr>
        <w:t>.</w:t>
      </w:r>
    </w:p>
    <w:p w:rsidR="006064CC" w:rsidRPr="000A1B24" w:rsidRDefault="006064CC" w:rsidP="00F36289">
      <w:pPr>
        <w:spacing w:after="0" w:line="240" w:lineRule="auto"/>
        <w:ind w:firstLine="708"/>
        <w:jc w:val="both"/>
        <w:rPr>
          <w:rFonts w:ascii="Times New Roman" w:eastAsia="Times New Roman" w:hAnsi="Times New Roman" w:cs="Times New Roman"/>
          <w:i/>
          <w:sz w:val="28"/>
          <w:szCs w:val="28"/>
          <w:lang w:eastAsia="ru-RU"/>
        </w:rPr>
      </w:pPr>
    </w:p>
    <w:p w:rsidR="006064CC" w:rsidRPr="00CD047D" w:rsidRDefault="00CD047D" w:rsidP="00F36289">
      <w:pPr>
        <w:spacing w:after="0" w:line="240" w:lineRule="auto"/>
        <w:ind w:firstLine="708"/>
        <w:jc w:val="both"/>
        <w:rPr>
          <w:rFonts w:ascii="Times New Roman" w:eastAsia="Times New Roman" w:hAnsi="Times New Roman" w:cs="Times New Roman"/>
          <w:b/>
          <w:i/>
          <w:sz w:val="28"/>
          <w:szCs w:val="28"/>
          <w:lang w:eastAsia="ru-RU"/>
        </w:rPr>
      </w:pPr>
      <w:r w:rsidRPr="00CD047D">
        <w:rPr>
          <w:rFonts w:ascii="Times New Roman" w:eastAsia="Times New Roman" w:hAnsi="Times New Roman" w:cs="Times New Roman"/>
          <w:b/>
          <w:i/>
          <w:sz w:val="28"/>
          <w:szCs w:val="28"/>
          <w:lang w:eastAsia="ru-RU"/>
        </w:rPr>
        <w:t xml:space="preserve">НАПРИМЕР, </w:t>
      </w:r>
      <w:r w:rsidR="006064CC" w:rsidRPr="00CD047D">
        <w:rPr>
          <w:rFonts w:ascii="Times New Roman" w:eastAsia="Times New Roman" w:hAnsi="Times New Roman" w:cs="Times New Roman"/>
          <w:b/>
          <w:i/>
          <w:sz w:val="28"/>
          <w:szCs w:val="28"/>
          <w:lang w:eastAsia="ru-RU"/>
        </w:rPr>
        <w:t>приобретение молочной продукции:</w:t>
      </w:r>
    </w:p>
    <w:p w:rsidR="006064CC" w:rsidRPr="000A1B24" w:rsidRDefault="006064CC" w:rsidP="00F36289">
      <w:pPr>
        <w:spacing w:after="0" w:line="240" w:lineRule="auto"/>
        <w:ind w:firstLine="708"/>
        <w:jc w:val="both"/>
        <w:rPr>
          <w:rFonts w:ascii="Times New Roman" w:eastAsia="Times New Roman" w:hAnsi="Times New Roman" w:cs="Times New Roman"/>
          <w:sz w:val="28"/>
          <w:szCs w:val="28"/>
          <w:lang w:eastAsia="ru-RU"/>
        </w:rPr>
      </w:pPr>
      <w:r w:rsidRPr="000A1B24">
        <w:rPr>
          <w:rFonts w:ascii="Times New Roman" w:eastAsia="Times New Roman" w:hAnsi="Times New Roman" w:cs="Times New Roman"/>
          <w:sz w:val="28"/>
          <w:szCs w:val="28"/>
          <w:lang w:eastAsia="ru-RU"/>
        </w:rPr>
        <w:t>- </w:t>
      </w:r>
      <w:r w:rsidR="00CC5632">
        <w:rPr>
          <w:rFonts w:ascii="Times New Roman" w:eastAsia="Times New Roman" w:hAnsi="Times New Roman" w:cs="Times New Roman"/>
          <w:sz w:val="28"/>
          <w:szCs w:val="28"/>
          <w:lang w:eastAsia="ru-RU"/>
        </w:rPr>
        <w:t xml:space="preserve">в целях </w:t>
      </w:r>
      <w:r w:rsidRPr="000A1B24">
        <w:rPr>
          <w:rFonts w:ascii="Times New Roman" w:eastAsia="Times New Roman" w:hAnsi="Times New Roman" w:cs="Times New Roman"/>
          <w:sz w:val="28"/>
          <w:szCs w:val="28"/>
          <w:lang w:eastAsia="ru-RU"/>
        </w:rPr>
        <w:t>использовани</w:t>
      </w:r>
      <w:r w:rsidR="00CC5632">
        <w:rPr>
          <w:rFonts w:ascii="Times New Roman" w:eastAsia="Times New Roman" w:hAnsi="Times New Roman" w:cs="Times New Roman"/>
          <w:sz w:val="28"/>
          <w:szCs w:val="28"/>
          <w:lang w:eastAsia="ru-RU"/>
        </w:rPr>
        <w:t>я</w:t>
      </w:r>
      <w:r w:rsidRPr="000A1B24">
        <w:rPr>
          <w:rFonts w:ascii="Times New Roman" w:eastAsia="Times New Roman" w:hAnsi="Times New Roman" w:cs="Times New Roman"/>
          <w:sz w:val="28"/>
          <w:szCs w:val="28"/>
          <w:lang w:eastAsia="ru-RU"/>
        </w:rPr>
        <w:t xml:space="preserve"> при организации питания сотрудников, учащихся, пациентов и прочее, если учреждение наделено соответствующей функцией</w:t>
      </w:r>
      <w:r w:rsidR="00936A7E">
        <w:rPr>
          <w:rFonts w:ascii="Times New Roman" w:eastAsia="Times New Roman" w:hAnsi="Times New Roman" w:cs="Times New Roman"/>
          <w:sz w:val="28"/>
          <w:szCs w:val="28"/>
          <w:lang w:eastAsia="ru-RU"/>
        </w:rPr>
        <w:t xml:space="preserve"> по питанию</w:t>
      </w:r>
      <w:r w:rsidRPr="000A1B24">
        <w:rPr>
          <w:rFonts w:ascii="Times New Roman" w:eastAsia="Times New Roman" w:hAnsi="Times New Roman" w:cs="Times New Roman"/>
          <w:sz w:val="28"/>
          <w:szCs w:val="28"/>
          <w:lang w:eastAsia="ru-RU"/>
        </w:rPr>
        <w:t xml:space="preserve">, расходы по ее приобретению </w:t>
      </w:r>
      <w:r w:rsidRPr="00DF10D3">
        <w:rPr>
          <w:rFonts w:ascii="Times New Roman" w:eastAsia="Times New Roman" w:hAnsi="Times New Roman" w:cs="Times New Roman"/>
          <w:sz w:val="28"/>
          <w:szCs w:val="28"/>
          <w:lang w:eastAsia="ru-RU"/>
        </w:rPr>
        <w:t xml:space="preserve">отражаются по подстатье </w:t>
      </w:r>
      <w:r w:rsidRPr="000A1B24">
        <w:rPr>
          <w:rFonts w:ascii="Times New Roman" w:eastAsia="Times New Roman" w:hAnsi="Times New Roman" w:cs="Times New Roman"/>
          <w:sz w:val="28"/>
          <w:szCs w:val="28"/>
          <w:lang w:eastAsia="ru-RU"/>
        </w:rPr>
        <w:t xml:space="preserve">342 </w:t>
      </w:r>
      <w:r w:rsidR="009560B6">
        <w:rPr>
          <w:rFonts w:ascii="Times New Roman" w:eastAsia="Times New Roman" w:hAnsi="Times New Roman" w:cs="Times New Roman"/>
          <w:sz w:val="28"/>
          <w:szCs w:val="28"/>
          <w:lang w:eastAsia="ru-RU"/>
        </w:rPr>
        <w:t>"</w:t>
      </w:r>
      <w:r w:rsidRPr="000A1B24">
        <w:rPr>
          <w:rFonts w:ascii="Times New Roman" w:eastAsia="Times New Roman" w:hAnsi="Times New Roman" w:cs="Times New Roman"/>
          <w:sz w:val="28"/>
          <w:szCs w:val="28"/>
          <w:lang w:eastAsia="ru-RU"/>
        </w:rPr>
        <w:t>Увеличение стоимости продуктов питания</w:t>
      </w:r>
      <w:r w:rsidR="009560B6">
        <w:rPr>
          <w:rFonts w:ascii="Times New Roman" w:eastAsia="Times New Roman" w:hAnsi="Times New Roman" w:cs="Times New Roman"/>
          <w:sz w:val="28"/>
          <w:szCs w:val="28"/>
          <w:lang w:eastAsia="ru-RU"/>
        </w:rPr>
        <w:t>"</w:t>
      </w:r>
      <w:r w:rsidRPr="000A1B24">
        <w:rPr>
          <w:rFonts w:ascii="Times New Roman" w:eastAsia="Times New Roman" w:hAnsi="Times New Roman" w:cs="Times New Roman"/>
          <w:sz w:val="28"/>
          <w:szCs w:val="28"/>
          <w:lang w:eastAsia="ru-RU"/>
        </w:rPr>
        <w:t xml:space="preserve"> КОСГУ;</w:t>
      </w:r>
    </w:p>
    <w:p w:rsidR="006064CC" w:rsidRPr="00DF10D3" w:rsidRDefault="006064CC" w:rsidP="00F36289">
      <w:pPr>
        <w:spacing w:after="0" w:line="240" w:lineRule="auto"/>
        <w:ind w:firstLine="708"/>
        <w:jc w:val="both"/>
        <w:rPr>
          <w:rFonts w:ascii="Times New Roman" w:eastAsia="Times New Roman" w:hAnsi="Times New Roman" w:cs="Times New Roman"/>
          <w:sz w:val="28"/>
          <w:szCs w:val="28"/>
          <w:lang w:eastAsia="ru-RU"/>
        </w:rPr>
      </w:pPr>
      <w:r w:rsidRPr="000A1B24">
        <w:rPr>
          <w:rFonts w:ascii="Times New Roman" w:eastAsia="Times New Roman" w:hAnsi="Times New Roman" w:cs="Times New Roman"/>
          <w:sz w:val="28"/>
          <w:szCs w:val="28"/>
          <w:lang w:eastAsia="ru-RU"/>
        </w:rPr>
        <w:t>- </w:t>
      </w:r>
      <w:r w:rsidR="00CC5632">
        <w:rPr>
          <w:rFonts w:ascii="Times New Roman" w:eastAsia="Times New Roman" w:hAnsi="Times New Roman" w:cs="Times New Roman"/>
          <w:sz w:val="28"/>
          <w:szCs w:val="28"/>
          <w:lang w:eastAsia="ru-RU"/>
        </w:rPr>
        <w:t xml:space="preserve">в целях </w:t>
      </w:r>
      <w:r w:rsidRPr="000A1B24">
        <w:rPr>
          <w:rFonts w:ascii="Times New Roman" w:eastAsia="Times New Roman" w:hAnsi="Times New Roman" w:cs="Times New Roman"/>
          <w:sz w:val="28"/>
          <w:szCs w:val="28"/>
          <w:lang w:eastAsia="ru-RU"/>
        </w:rPr>
        <w:t>выдач</w:t>
      </w:r>
      <w:r w:rsidR="00CC5632">
        <w:rPr>
          <w:rFonts w:ascii="Times New Roman" w:eastAsia="Times New Roman" w:hAnsi="Times New Roman" w:cs="Times New Roman"/>
          <w:sz w:val="28"/>
          <w:szCs w:val="28"/>
          <w:lang w:eastAsia="ru-RU"/>
        </w:rPr>
        <w:t>и</w:t>
      </w:r>
      <w:r w:rsidRPr="000A1B24">
        <w:rPr>
          <w:rFonts w:ascii="Times New Roman" w:eastAsia="Times New Roman" w:hAnsi="Times New Roman" w:cs="Times New Roman"/>
          <w:sz w:val="28"/>
          <w:szCs w:val="28"/>
          <w:lang w:eastAsia="ru-RU"/>
        </w:rPr>
        <w:t xml:space="preserve"> молочной продукции сотрудникам, </w:t>
      </w:r>
      <w:r w:rsidR="00CC5632" w:rsidRPr="00DF10D3">
        <w:rPr>
          <w:rFonts w:ascii="Times New Roman" w:eastAsia="Times New Roman" w:hAnsi="Times New Roman" w:cs="Times New Roman"/>
          <w:sz w:val="28"/>
          <w:szCs w:val="28"/>
          <w:lang w:eastAsia="ru-RU"/>
        </w:rPr>
        <w:t xml:space="preserve">занятым на работах с вредными условиями труда, </w:t>
      </w:r>
      <w:r w:rsidRPr="000A1B24">
        <w:rPr>
          <w:rFonts w:ascii="Times New Roman" w:eastAsia="Times New Roman" w:hAnsi="Times New Roman" w:cs="Times New Roman"/>
          <w:sz w:val="28"/>
          <w:szCs w:val="28"/>
          <w:lang w:eastAsia="ru-RU"/>
        </w:rPr>
        <w:t xml:space="preserve">– по подстатье 214 </w:t>
      </w:r>
      <w:r w:rsidR="009560B6">
        <w:rPr>
          <w:rFonts w:ascii="Times New Roman" w:eastAsia="Times New Roman" w:hAnsi="Times New Roman" w:cs="Times New Roman"/>
          <w:sz w:val="28"/>
          <w:szCs w:val="28"/>
          <w:lang w:eastAsia="ru-RU"/>
        </w:rPr>
        <w:t>"</w:t>
      </w:r>
      <w:r w:rsidRPr="000A1B24">
        <w:rPr>
          <w:rFonts w:ascii="Times New Roman" w:eastAsia="Times New Roman" w:hAnsi="Times New Roman" w:cs="Times New Roman"/>
          <w:sz w:val="28"/>
          <w:szCs w:val="28"/>
          <w:lang w:eastAsia="ru-RU"/>
        </w:rPr>
        <w:t>Прочие несоциальные выплаты персоналу в натуральной форме</w:t>
      </w:r>
      <w:r w:rsidR="009560B6">
        <w:rPr>
          <w:rFonts w:ascii="Times New Roman" w:eastAsia="Times New Roman" w:hAnsi="Times New Roman" w:cs="Times New Roman"/>
          <w:sz w:val="28"/>
          <w:szCs w:val="28"/>
          <w:lang w:eastAsia="ru-RU"/>
        </w:rPr>
        <w:t>"</w:t>
      </w:r>
      <w:r w:rsidRPr="000A1B24">
        <w:rPr>
          <w:rFonts w:ascii="Times New Roman" w:eastAsia="Times New Roman" w:hAnsi="Times New Roman" w:cs="Times New Roman"/>
          <w:sz w:val="28"/>
          <w:szCs w:val="28"/>
          <w:lang w:eastAsia="ru-RU"/>
        </w:rPr>
        <w:t xml:space="preserve"> КОСГУ.</w:t>
      </w:r>
    </w:p>
    <w:p w:rsidR="00CD047D" w:rsidRDefault="00CD047D" w:rsidP="00F36289">
      <w:pPr>
        <w:spacing w:after="0" w:line="240" w:lineRule="auto"/>
        <w:ind w:firstLine="708"/>
        <w:jc w:val="both"/>
        <w:rPr>
          <w:rFonts w:ascii="Times New Roman" w:eastAsia="Times New Roman" w:hAnsi="Times New Roman" w:cs="Times New Roman"/>
          <w:sz w:val="28"/>
          <w:szCs w:val="28"/>
          <w:lang w:eastAsia="ru-RU"/>
        </w:rPr>
      </w:pPr>
    </w:p>
    <w:p w:rsidR="006064CC" w:rsidRPr="00DF10D3" w:rsidRDefault="006064CC" w:rsidP="00F36289">
      <w:pPr>
        <w:spacing w:after="0" w:line="240" w:lineRule="auto"/>
        <w:ind w:firstLine="708"/>
        <w:jc w:val="both"/>
        <w:rPr>
          <w:rFonts w:ascii="Times New Roman" w:eastAsia="Times New Roman" w:hAnsi="Times New Roman" w:cs="Times New Roman"/>
          <w:sz w:val="28"/>
          <w:szCs w:val="28"/>
          <w:lang w:eastAsia="ru-RU"/>
        </w:rPr>
      </w:pPr>
      <w:r w:rsidRPr="00DF10D3">
        <w:rPr>
          <w:rFonts w:ascii="Times New Roman" w:eastAsia="Times New Roman" w:hAnsi="Times New Roman" w:cs="Times New Roman"/>
          <w:sz w:val="28"/>
          <w:szCs w:val="28"/>
          <w:lang w:eastAsia="ru-RU"/>
        </w:rPr>
        <w:t>В зависимости от характера осуществляемой операции расходы по приобретению материальных запасов (объектов</w:t>
      </w:r>
      <w:r w:rsidR="00DF10D3">
        <w:rPr>
          <w:rFonts w:ascii="Times New Roman" w:eastAsia="Times New Roman" w:hAnsi="Times New Roman" w:cs="Times New Roman"/>
          <w:sz w:val="28"/>
          <w:szCs w:val="28"/>
          <w:lang w:eastAsia="ru-RU"/>
        </w:rPr>
        <w:t>,</w:t>
      </w:r>
      <w:r w:rsidRPr="00DF10D3">
        <w:rPr>
          <w:rFonts w:ascii="Times New Roman" w:eastAsia="Times New Roman" w:hAnsi="Times New Roman" w:cs="Times New Roman"/>
          <w:sz w:val="28"/>
          <w:szCs w:val="28"/>
          <w:lang w:eastAsia="ru-RU"/>
        </w:rPr>
        <w:t xml:space="preserve"> относящихся к материальным запасам) условно подразделяются на операции капитального (347 КОСГУ) и операции текущего (341- 346, 349 КОСГУ) характера.</w:t>
      </w:r>
    </w:p>
    <w:p w:rsidR="006064CC" w:rsidRDefault="006064CC" w:rsidP="00F36289">
      <w:pPr>
        <w:spacing w:after="0" w:line="240" w:lineRule="auto"/>
        <w:ind w:firstLine="708"/>
        <w:jc w:val="both"/>
        <w:rPr>
          <w:rFonts w:ascii="Times New Roman" w:eastAsia="Times New Roman" w:hAnsi="Times New Roman" w:cs="Times New Roman"/>
          <w:sz w:val="28"/>
          <w:szCs w:val="28"/>
          <w:lang w:eastAsia="ru-RU"/>
        </w:rPr>
      </w:pPr>
    </w:p>
    <w:p w:rsidR="002312F3" w:rsidRPr="00404D9A" w:rsidRDefault="002312F3" w:rsidP="00F36289">
      <w:pPr>
        <w:spacing w:after="0" w:line="240" w:lineRule="auto"/>
        <w:ind w:firstLine="708"/>
        <w:jc w:val="both"/>
        <w:rPr>
          <w:rFonts w:ascii="Times New Roman" w:eastAsia="Times New Roman" w:hAnsi="Times New Roman" w:cs="Times New Roman"/>
          <w:sz w:val="28"/>
          <w:szCs w:val="28"/>
          <w:lang w:eastAsia="ru-RU"/>
        </w:rPr>
      </w:pPr>
    </w:p>
    <w:p w:rsidR="006064CC" w:rsidRPr="000A1B24" w:rsidRDefault="006064CC" w:rsidP="006064CC">
      <w:pPr>
        <w:keepNext/>
        <w:keepLines/>
        <w:spacing w:before="40" w:after="0" w:line="256" w:lineRule="auto"/>
        <w:jc w:val="center"/>
        <w:outlineLvl w:val="2"/>
        <w:rPr>
          <w:rFonts w:ascii="Times New Roman" w:eastAsia="Times New Roman" w:hAnsi="Times New Roman" w:cs="Times New Roman"/>
          <w:b/>
          <w:i/>
          <w:color w:val="000000"/>
          <w:sz w:val="28"/>
          <w:szCs w:val="28"/>
        </w:rPr>
      </w:pPr>
      <w:bookmarkStart w:id="62" w:name="_Toc58932121"/>
      <w:r w:rsidRPr="000A1B24">
        <w:rPr>
          <w:rFonts w:ascii="Times New Roman" w:eastAsia="Times New Roman" w:hAnsi="Times New Roman" w:cs="Times New Roman"/>
          <w:b/>
          <w:i/>
          <w:color w:val="000000"/>
          <w:sz w:val="28"/>
          <w:szCs w:val="28"/>
        </w:rPr>
        <w:t>3.4.1. Операции с материальными запасами в целях капитальных вложений</w:t>
      </w:r>
      <w:r w:rsidR="00DF10D3">
        <w:rPr>
          <w:rFonts w:ascii="Times New Roman" w:eastAsia="Times New Roman" w:hAnsi="Times New Roman" w:cs="Times New Roman"/>
          <w:b/>
          <w:i/>
          <w:color w:val="000000"/>
          <w:sz w:val="28"/>
          <w:szCs w:val="28"/>
        </w:rPr>
        <w:t xml:space="preserve"> (347)</w:t>
      </w:r>
      <w:bookmarkEnd w:id="62"/>
    </w:p>
    <w:p w:rsidR="006064CC" w:rsidRPr="00DF10D3" w:rsidRDefault="006064CC" w:rsidP="00F36289">
      <w:pPr>
        <w:spacing w:after="0" w:line="240" w:lineRule="auto"/>
        <w:ind w:firstLine="709"/>
        <w:jc w:val="both"/>
        <w:rPr>
          <w:rFonts w:ascii="Times New Roman" w:eastAsia="Times New Roman" w:hAnsi="Times New Roman" w:cs="Times New Roman"/>
          <w:sz w:val="28"/>
          <w:szCs w:val="28"/>
          <w:lang w:eastAsia="ru-RU"/>
        </w:rPr>
      </w:pPr>
    </w:p>
    <w:p w:rsidR="006064CC" w:rsidRPr="000A1B24" w:rsidRDefault="006064CC" w:rsidP="00F36289">
      <w:pPr>
        <w:spacing w:after="0" w:line="240" w:lineRule="auto"/>
        <w:ind w:firstLine="709"/>
        <w:jc w:val="both"/>
        <w:rPr>
          <w:rFonts w:ascii="Times New Roman" w:eastAsia="Times New Roman" w:hAnsi="Times New Roman" w:cs="Times New Roman"/>
          <w:sz w:val="28"/>
          <w:szCs w:val="28"/>
          <w:lang w:eastAsia="ru-RU"/>
        </w:rPr>
      </w:pPr>
      <w:r w:rsidRPr="00DF10D3">
        <w:rPr>
          <w:rFonts w:ascii="Times New Roman" w:eastAsia="Times New Roman" w:hAnsi="Times New Roman" w:cs="Times New Roman"/>
          <w:sz w:val="28"/>
          <w:szCs w:val="28"/>
          <w:lang w:eastAsia="ru-RU"/>
        </w:rPr>
        <w:t xml:space="preserve">Приобретение (поступление), получение материальных запасов </w:t>
      </w:r>
      <w:r w:rsidR="00DF10D3" w:rsidRPr="00DF10D3">
        <w:rPr>
          <w:rFonts w:ascii="Times New Roman" w:eastAsia="Times New Roman" w:hAnsi="Times New Roman" w:cs="Times New Roman"/>
          <w:sz w:val="28"/>
          <w:szCs w:val="28"/>
          <w:lang w:eastAsia="ru-RU"/>
        </w:rPr>
        <w:t>для</w:t>
      </w:r>
      <w:r w:rsidRPr="00DF10D3">
        <w:rPr>
          <w:rFonts w:ascii="Times New Roman" w:eastAsia="Times New Roman" w:hAnsi="Times New Roman" w:cs="Times New Roman"/>
          <w:sz w:val="28"/>
          <w:szCs w:val="28"/>
          <w:lang w:eastAsia="ru-RU"/>
        </w:rPr>
        <w:t xml:space="preserve"> </w:t>
      </w:r>
      <w:r w:rsidR="00DF10D3" w:rsidRPr="000A1B24">
        <w:rPr>
          <w:rFonts w:ascii="Times New Roman" w:eastAsia="Times New Roman" w:hAnsi="Times New Roman" w:cs="Times New Roman"/>
          <w:sz w:val="28"/>
          <w:szCs w:val="28"/>
          <w:lang w:eastAsia="ru-RU"/>
        </w:rPr>
        <w:t>капитальных вложений</w:t>
      </w:r>
      <w:r w:rsidR="00DF10D3">
        <w:rPr>
          <w:rFonts w:ascii="Times New Roman" w:eastAsia="Times New Roman" w:hAnsi="Times New Roman" w:cs="Times New Roman"/>
          <w:sz w:val="28"/>
          <w:szCs w:val="28"/>
          <w:lang w:eastAsia="ru-RU"/>
        </w:rPr>
        <w:t xml:space="preserve"> предполагает их </w:t>
      </w:r>
      <w:r w:rsidRPr="00DF10D3">
        <w:rPr>
          <w:rFonts w:ascii="Times New Roman" w:eastAsia="Times New Roman" w:hAnsi="Times New Roman" w:cs="Times New Roman"/>
          <w:sz w:val="28"/>
          <w:szCs w:val="28"/>
          <w:lang w:eastAsia="ru-RU"/>
        </w:rPr>
        <w:t>использовани</w:t>
      </w:r>
      <w:r w:rsidR="00DF10D3" w:rsidRPr="00DF10D3">
        <w:rPr>
          <w:rFonts w:ascii="Times New Roman" w:eastAsia="Times New Roman" w:hAnsi="Times New Roman" w:cs="Times New Roman"/>
          <w:sz w:val="28"/>
          <w:szCs w:val="28"/>
          <w:lang w:eastAsia="ru-RU"/>
        </w:rPr>
        <w:t>е</w:t>
      </w:r>
      <w:r w:rsidR="000A7EE5" w:rsidRPr="00DF10D3">
        <w:rPr>
          <w:rFonts w:ascii="Times New Roman" w:eastAsia="Times New Roman" w:hAnsi="Times New Roman" w:cs="Times New Roman"/>
          <w:sz w:val="28"/>
          <w:szCs w:val="28"/>
          <w:lang w:eastAsia="ru-RU"/>
        </w:rPr>
        <w:t xml:space="preserve"> </w:t>
      </w:r>
      <w:r w:rsidR="00DF10D3" w:rsidRPr="00DF10D3">
        <w:rPr>
          <w:rFonts w:ascii="Times New Roman" w:eastAsia="Times New Roman" w:hAnsi="Times New Roman" w:cs="Times New Roman"/>
          <w:sz w:val="28"/>
          <w:szCs w:val="28"/>
          <w:lang w:eastAsia="ru-RU"/>
        </w:rPr>
        <w:t>в целях</w:t>
      </w:r>
      <w:r w:rsidRPr="00DF10D3">
        <w:rPr>
          <w:rFonts w:ascii="Times New Roman" w:eastAsia="Times New Roman" w:hAnsi="Times New Roman" w:cs="Times New Roman"/>
          <w:sz w:val="28"/>
          <w:szCs w:val="28"/>
          <w:lang w:eastAsia="ru-RU"/>
        </w:rPr>
        <w:t xml:space="preserve"> создания</w:t>
      </w:r>
      <w:r w:rsidR="00204EFC">
        <w:rPr>
          <w:rFonts w:ascii="Times New Roman" w:eastAsia="Times New Roman" w:hAnsi="Times New Roman" w:cs="Times New Roman"/>
          <w:sz w:val="28"/>
          <w:szCs w:val="28"/>
          <w:lang w:eastAsia="ru-RU"/>
        </w:rPr>
        <w:t>, реконструкции, модернизации</w:t>
      </w:r>
      <w:r w:rsidRPr="00DF10D3">
        <w:rPr>
          <w:rFonts w:ascii="Times New Roman" w:eastAsia="Times New Roman" w:hAnsi="Times New Roman" w:cs="Times New Roman"/>
          <w:sz w:val="28"/>
          <w:szCs w:val="28"/>
          <w:lang w:eastAsia="ru-RU"/>
        </w:rPr>
        <w:t xml:space="preserve"> основных фондов</w:t>
      </w:r>
      <w:r w:rsidR="00DF10D3" w:rsidRPr="00DF10D3">
        <w:rPr>
          <w:rFonts w:ascii="Times New Roman" w:eastAsia="Times New Roman" w:hAnsi="Times New Roman" w:cs="Times New Roman"/>
          <w:sz w:val="28"/>
          <w:szCs w:val="28"/>
          <w:lang w:eastAsia="ru-RU"/>
        </w:rPr>
        <w:t xml:space="preserve"> и</w:t>
      </w:r>
      <w:r w:rsidRPr="00DF10D3">
        <w:rPr>
          <w:rFonts w:ascii="Times New Roman" w:eastAsia="Times New Roman" w:hAnsi="Times New Roman" w:cs="Times New Roman"/>
          <w:sz w:val="28"/>
          <w:szCs w:val="28"/>
          <w:lang w:eastAsia="ru-RU"/>
        </w:rPr>
        <w:t xml:space="preserve"> </w:t>
      </w:r>
      <w:r w:rsidRPr="000A1B24">
        <w:rPr>
          <w:rFonts w:ascii="Times New Roman" w:eastAsia="Times New Roman" w:hAnsi="Times New Roman" w:cs="Times New Roman"/>
          <w:sz w:val="28"/>
          <w:szCs w:val="28"/>
          <w:lang w:eastAsia="ru-RU"/>
        </w:rPr>
        <w:t xml:space="preserve">отражается по подстатье 347 </w:t>
      </w:r>
      <w:r w:rsidR="009560B6">
        <w:rPr>
          <w:rFonts w:ascii="Times New Roman" w:eastAsia="Times New Roman" w:hAnsi="Times New Roman" w:cs="Times New Roman"/>
          <w:sz w:val="28"/>
          <w:szCs w:val="28"/>
          <w:lang w:eastAsia="ru-RU"/>
        </w:rPr>
        <w:t>"</w:t>
      </w:r>
      <w:r w:rsidRPr="000A1B24">
        <w:rPr>
          <w:rFonts w:ascii="Times New Roman" w:eastAsia="Times New Roman" w:hAnsi="Times New Roman" w:cs="Times New Roman"/>
          <w:sz w:val="28"/>
          <w:szCs w:val="28"/>
          <w:lang w:eastAsia="ru-RU"/>
        </w:rPr>
        <w:t>Увеличение стоимости материальных запасов для целей капитальных вложений</w:t>
      </w:r>
      <w:r w:rsidR="009560B6">
        <w:rPr>
          <w:rFonts w:ascii="Times New Roman" w:eastAsia="Times New Roman" w:hAnsi="Times New Roman" w:cs="Times New Roman"/>
          <w:sz w:val="28"/>
          <w:szCs w:val="28"/>
          <w:lang w:eastAsia="ru-RU"/>
        </w:rPr>
        <w:t>"</w:t>
      </w:r>
      <w:r w:rsidRPr="000A1B24">
        <w:rPr>
          <w:rFonts w:ascii="Times New Roman" w:eastAsia="Times New Roman" w:hAnsi="Times New Roman" w:cs="Times New Roman"/>
          <w:sz w:val="28"/>
          <w:szCs w:val="28"/>
          <w:lang w:eastAsia="ru-RU"/>
        </w:rPr>
        <w:t xml:space="preserve"> КОСГУ.</w:t>
      </w:r>
    </w:p>
    <w:p w:rsidR="006064CC" w:rsidRDefault="00DF10D3" w:rsidP="00F362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 созданием</w:t>
      </w:r>
      <w:r w:rsidR="00204EFC">
        <w:rPr>
          <w:rFonts w:ascii="Times New Roman" w:eastAsia="Times New Roman" w:hAnsi="Times New Roman" w:cs="Times New Roman"/>
          <w:sz w:val="28"/>
          <w:szCs w:val="28"/>
          <w:lang w:eastAsia="ru-RU"/>
        </w:rPr>
        <w:t>, реконструкцией, модернизацией</w:t>
      </w:r>
      <w:r>
        <w:rPr>
          <w:rFonts w:ascii="Times New Roman" w:eastAsia="Times New Roman" w:hAnsi="Times New Roman" w:cs="Times New Roman"/>
          <w:sz w:val="28"/>
          <w:szCs w:val="28"/>
          <w:lang w:eastAsia="ru-RU"/>
        </w:rPr>
        <w:t xml:space="preserve"> </w:t>
      </w:r>
      <w:r w:rsidR="00204EFC">
        <w:rPr>
          <w:rFonts w:ascii="Times New Roman" w:eastAsia="Times New Roman" w:hAnsi="Times New Roman" w:cs="Times New Roman"/>
          <w:sz w:val="28"/>
          <w:szCs w:val="28"/>
          <w:lang w:eastAsia="ru-RU"/>
        </w:rPr>
        <w:t xml:space="preserve">основных </w:t>
      </w:r>
      <w:r>
        <w:rPr>
          <w:rFonts w:ascii="Times New Roman" w:eastAsia="Times New Roman" w:hAnsi="Times New Roman" w:cs="Times New Roman"/>
          <w:sz w:val="28"/>
          <w:szCs w:val="28"/>
          <w:lang w:eastAsia="ru-RU"/>
        </w:rPr>
        <w:t>фондов понимается:</w:t>
      </w:r>
    </w:p>
    <w:p w:rsidR="00DF10D3" w:rsidRPr="00DF10D3" w:rsidRDefault="00DF10D3" w:rsidP="00F36289">
      <w:pPr>
        <w:spacing w:after="0" w:line="240" w:lineRule="auto"/>
        <w:ind w:firstLine="709"/>
        <w:jc w:val="both"/>
        <w:rPr>
          <w:rFonts w:ascii="Times New Roman" w:eastAsia="Times New Roman" w:hAnsi="Times New Roman" w:cs="Times New Roman"/>
          <w:sz w:val="28"/>
          <w:szCs w:val="28"/>
          <w:lang w:eastAsia="ru-RU"/>
        </w:rPr>
      </w:pPr>
      <w:r w:rsidRPr="00DF10D3">
        <w:rPr>
          <w:rFonts w:ascii="Times New Roman" w:eastAsia="Times New Roman" w:hAnsi="Times New Roman" w:cs="Times New Roman"/>
          <w:sz w:val="28"/>
          <w:szCs w:val="28"/>
          <w:lang w:eastAsia="ru-RU"/>
        </w:rPr>
        <w:t>- капитально</w:t>
      </w:r>
      <w:r w:rsidR="00204EFC">
        <w:rPr>
          <w:rFonts w:ascii="Times New Roman" w:eastAsia="Times New Roman" w:hAnsi="Times New Roman" w:cs="Times New Roman"/>
          <w:sz w:val="28"/>
          <w:szCs w:val="28"/>
          <w:lang w:eastAsia="ru-RU"/>
        </w:rPr>
        <w:t>е</w:t>
      </w:r>
      <w:r w:rsidRPr="00DF10D3">
        <w:rPr>
          <w:rFonts w:ascii="Times New Roman" w:eastAsia="Times New Roman" w:hAnsi="Times New Roman" w:cs="Times New Roman"/>
          <w:sz w:val="28"/>
          <w:szCs w:val="28"/>
          <w:lang w:eastAsia="ru-RU"/>
        </w:rPr>
        <w:t xml:space="preserve"> строительств</w:t>
      </w:r>
      <w:r w:rsidR="00204EFC">
        <w:rPr>
          <w:rFonts w:ascii="Times New Roman" w:eastAsia="Times New Roman" w:hAnsi="Times New Roman" w:cs="Times New Roman"/>
          <w:sz w:val="28"/>
          <w:szCs w:val="28"/>
          <w:lang w:eastAsia="ru-RU"/>
        </w:rPr>
        <w:t>о</w:t>
      </w:r>
      <w:r w:rsidRPr="00DF10D3">
        <w:rPr>
          <w:rFonts w:ascii="Times New Roman" w:eastAsia="Times New Roman" w:hAnsi="Times New Roman" w:cs="Times New Roman"/>
          <w:sz w:val="28"/>
          <w:szCs w:val="28"/>
          <w:lang w:eastAsia="ru-RU"/>
        </w:rPr>
        <w:t xml:space="preserve"> (строительство, реконструкци</w:t>
      </w:r>
      <w:r w:rsidR="00204EFC">
        <w:rPr>
          <w:rFonts w:ascii="Times New Roman" w:eastAsia="Times New Roman" w:hAnsi="Times New Roman" w:cs="Times New Roman"/>
          <w:sz w:val="28"/>
          <w:szCs w:val="28"/>
          <w:lang w:eastAsia="ru-RU"/>
        </w:rPr>
        <w:t>я</w:t>
      </w:r>
      <w:r w:rsidRPr="00DF10D3">
        <w:rPr>
          <w:rFonts w:ascii="Times New Roman" w:eastAsia="Times New Roman" w:hAnsi="Times New Roman" w:cs="Times New Roman"/>
          <w:sz w:val="28"/>
          <w:szCs w:val="28"/>
          <w:lang w:eastAsia="ru-RU"/>
        </w:rPr>
        <w:t>, в том числе с элементами реставрации, модернизаци</w:t>
      </w:r>
      <w:r w:rsidR="00204EFC">
        <w:rPr>
          <w:rFonts w:ascii="Times New Roman" w:eastAsia="Times New Roman" w:hAnsi="Times New Roman" w:cs="Times New Roman"/>
          <w:sz w:val="28"/>
          <w:szCs w:val="28"/>
          <w:lang w:eastAsia="ru-RU"/>
        </w:rPr>
        <w:t>я)</w:t>
      </w:r>
      <w:r w:rsidRPr="00DF10D3">
        <w:rPr>
          <w:rFonts w:ascii="Times New Roman" w:eastAsia="Times New Roman" w:hAnsi="Times New Roman" w:cs="Times New Roman"/>
          <w:sz w:val="28"/>
          <w:szCs w:val="28"/>
          <w:lang w:eastAsia="ru-RU"/>
        </w:rPr>
        <w:t>, техническое перевооружение объе</w:t>
      </w:r>
      <w:r w:rsidR="00204EFC">
        <w:rPr>
          <w:rFonts w:ascii="Times New Roman" w:eastAsia="Times New Roman" w:hAnsi="Times New Roman" w:cs="Times New Roman"/>
          <w:sz w:val="28"/>
          <w:szCs w:val="28"/>
          <w:lang w:eastAsia="ru-RU"/>
        </w:rPr>
        <w:t>кта капитального строительства</w:t>
      </w:r>
      <w:r w:rsidRPr="00DF10D3">
        <w:rPr>
          <w:rFonts w:ascii="Times New Roman" w:eastAsia="Times New Roman" w:hAnsi="Times New Roman" w:cs="Times New Roman"/>
          <w:sz w:val="28"/>
          <w:szCs w:val="28"/>
          <w:lang w:eastAsia="ru-RU"/>
        </w:rPr>
        <w:t>, направленн</w:t>
      </w:r>
      <w:r w:rsidR="00204EFC">
        <w:rPr>
          <w:rFonts w:ascii="Times New Roman" w:eastAsia="Times New Roman" w:hAnsi="Times New Roman" w:cs="Times New Roman"/>
          <w:sz w:val="28"/>
          <w:szCs w:val="28"/>
          <w:lang w:eastAsia="ru-RU"/>
        </w:rPr>
        <w:t>ое</w:t>
      </w:r>
      <w:r w:rsidRPr="00DF10D3">
        <w:rPr>
          <w:rFonts w:ascii="Times New Roman" w:eastAsia="Times New Roman" w:hAnsi="Times New Roman" w:cs="Times New Roman"/>
          <w:sz w:val="28"/>
          <w:szCs w:val="28"/>
          <w:lang w:eastAsia="ru-RU"/>
        </w:rPr>
        <w:t xml:space="preserve"> на существенное </w:t>
      </w:r>
      <w:r w:rsidR="00204EFC">
        <w:rPr>
          <w:rFonts w:ascii="Times New Roman" w:eastAsia="Times New Roman" w:hAnsi="Times New Roman" w:cs="Times New Roman"/>
          <w:sz w:val="28"/>
          <w:szCs w:val="28"/>
          <w:lang w:eastAsia="ru-RU"/>
        </w:rPr>
        <w:t xml:space="preserve">улучшение </w:t>
      </w:r>
      <w:r w:rsidRPr="00DF10D3">
        <w:rPr>
          <w:rFonts w:ascii="Times New Roman" w:eastAsia="Times New Roman" w:hAnsi="Times New Roman" w:cs="Times New Roman"/>
          <w:sz w:val="28"/>
          <w:szCs w:val="28"/>
          <w:lang w:eastAsia="ru-RU"/>
        </w:rPr>
        <w:t>технических (рабочих) характеристик</w:t>
      </w:r>
      <w:r w:rsidR="00204EFC">
        <w:rPr>
          <w:rFonts w:ascii="Times New Roman" w:eastAsia="Times New Roman" w:hAnsi="Times New Roman" w:cs="Times New Roman"/>
          <w:sz w:val="28"/>
          <w:szCs w:val="28"/>
          <w:lang w:eastAsia="ru-RU"/>
        </w:rPr>
        <w:t xml:space="preserve"> объекта</w:t>
      </w:r>
      <w:r w:rsidRPr="00DF10D3">
        <w:rPr>
          <w:rFonts w:ascii="Times New Roman" w:eastAsia="Times New Roman" w:hAnsi="Times New Roman" w:cs="Times New Roman"/>
          <w:sz w:val="28"/>
          <w:szCs w:val="28"/>
          <w:lang w:eastAsia="ru-RU"/>
        </w:rPr>
        <w:t>;</w:t>
      </w:r>
    </w:p>
    <w:p w:rsidR="00C70FAC" w:rsidRPr="00C70FAC" w:rsidRDefault="00DF10D3" w:rsidP="00F36289">
      <w:pPr>
        <w:spacing w:after="0" w:line="240" w:lineRule="auto"/>
        <w:ind w:firstLine="709"/>
        <w:jc w:val="both"/>
        <w:rPr>
          <w:rFonts w:ascii="Times New Roman" w:eastAsia="Times New Roman" w:hAnsi="Times New Roman" w:cs="Times New Roman"/>
          <w:sz w:val="28"/>
          <w:szCs w:val="28"/>
          <w:lang w:eastAsia="ru-RU"/>
        </w:rPr>
      </w:pPr>
      <w:r w:rsidRPr="00DF10D3">
        <w:rPr>
          <w:rFonts w:ascii="Times New Roman" w:eastAsia="Times New Roman" w:hAnsi="Times New Roman" w:cs="Times New Roman"/>
          <w:sz w:val="28"/>
          <w:szCs w:val="28"/>
          <w:lang w:eastAsia="ru-RU"/>
        </w:rPr>
        <w:lastRenderedPageBreak/>
        <w:t xml:space="preserve">- существенное улучшение </w:t>
      </w:r>
      <w:r w:rsidR="00C70FAC" w:rsidRPr="00DF10D3">
        <w:rPr>
          <w:rFonts w:ascii="Times New Roman" w:eastAsia="Times New Roman" w:hAnsi="Times New Roman" w:cs="Times New Roman"/>
          <w:sz w:val="28"/>
          <w:szCs w:val="28"/>
          <w:lang w:eastAsia="ru-RU"/>
        </w:rPr>
        <w:t>(дооборудование, модернизация)</w:t>
      </w:r>
      <w:r w:rsidR="00C70FAC">
        <w:rPr>
          <w:rFonts w:ascii="Times New Roman" w:eastAsia="Times New Roman" w:hAnsi="Times New Roman" w:cs="Times New Roman"/>
          <w:sz w:val="28"/>
          <w:szCs w:val="28"/>
          <w:lang w:eastAsia="ru-RU"/>
        </w:rPr>
        <w:t xml:space="preserve"> </w:t>
      </w:r>
      <w:r w:rsidRPr="00DF10D3">
        <w:rPr>
          <w:rFonts w:ascii="Times New Roman" w:eastAsia="Times New Roman" w:hAnsi="Times New Roman" w:cs="Times New Roman"/>
          <w:sz w:val="28"/>
          <w:szCs w:val="28"/>
          <w:lang w:eastAsia="ru-RU"/>
        </w:rPr>
        <w:t>существующего актива</w:t>
      </w:r>
      <w:r w:rsidR="00C70FAC">
        <w:rPr>
          <w:rFonts w:ascii="Times New Roman" w:eastAsia="Times New Roman" w:hAnsi="Times New Roman" w:cs="Times New Roman"/>
          <w:sz w:val="28"/>
          <w:szCs w:val="28"/>
          <w:lang w:eastAsia="ru-RU"/>
        </w:rPr>
        <w:t>,</w:t>
      </w:r>
      <w:r w:rsidRPr="00DF10D3">
        <w:rPr>
          <w:rFonts w:ascii="Times New Roman" w:eastAsia="Times New Roman" w:hAnsi="Times New Roman" w:cs="Times New Roman"/>
          <w:sz w:val="28"/>
          <w:szCs w:val="28"/>
          <w:lang w:eastAsia="ru-RU"/>
        </w:rPr>
        <w:t xml:space="preserve"> приводящее к изменению (повышению</w:t>
      </w:r>
      <w:r w:rsidR="00C70FAC">
        <w:rPr>
          <w:rFonts w:ascii="Times New Roman" w:eastAsia="Times New Roman" w:hAnsi="Times New Roman" w:cs="Times New Roman"/>
          <w:sz w:val="28"/>
          <w:szCs w:val="28"/>
          <w:lang w:eastAsia="ru-RU"/>
        </w:rPr>
        <w:t>, увеличению</w:t>
      </w:r>
      <w:r w:rsidRPr="00DF10D3">
        <w:rPr>
          <w:rFonts w:ascii="Times New Roman" w:eastAsia="Times New Roman" w:hAnsi="Times New Roman" w:cs="Times New Roman"/>
          <w:sz w:val="28"/>
          <w:szCs w:val="28"/>
          <w:lang w:eastAsia="ru-RU"/>
        </w:rPr>
        <w:t>) технических (заводских) характеристик (например, увеличение производственной мощности</w:t>
      </w:r>
      <w:r w:rsidR="00C70FAC">
        <w:rPr>
          <w:rFonts w:ascii="Times New Roman" w:eastAsia="Times New Roman" w:hAnsi="Times New Roman" w:cs="Times New Roman"/>
          <w:sz w:val="28"/>
          <w:szCs w:val="28"/>
          <w:lang w:eastAsia="ru-RU"/>
        </w:rPr>
        <w:t xml:space="preserve">), </w:t>
      </w:r>
      <w:r w:rsidR="00C70FAC" w:rsidRPr="00C70FAC">
        <w:rPr>
          <w:rFonts w:ascii="Times New Roman" w:eastAsia="Times New Roman" w:hAnsi="Times New Roman" w:cs="Times New Roman"/>
          <w:sz w:val="28"/>
          <w:szCs w:val="28"/>
          <w:lang w:eastAsia="ru-RU"/>
        </w:rPr>
        <w:t xml:space="preserve">к улучшению (повышению) показателей функционирования </w:t>
      </w:r>
      <w:r w:rsidR="00C70FAC">
        <w:rPr>
          <w:rFonts w:ascii="Times New Roman" w:eastAsia="Times New Roman" w:hAnsi="Times New Roman" w:cs="Times New Roman"/>
          <w:sz w:val="28"/>
          <w:szCs w:val="28"/>
          <w:lang w:eastAsia="ru-RU"/>
        </w:rPr>
        <w:t>актива</w:t>
      </w:r>
      <w:r w:rsidR="00C70FAC" w:rsidRPr="00C70FAC">
        <w:rPr>
          <w:rFonts w:ascii="Times New Roman" w:eastAsia="Times New Roman" w:hAnsi="Times New Roman" w:cs="Times New Roman"/>
          <w:sz w:val="28"/>
          <w:szCs w:val="28"/>
          <w:lang w:eastAsia="ru-RU"/>
        </w:rPr>
        <w:t>, его технического уровня и (или) появлению у него новых или улучшенных характеристик и эксплуатационных свойств</w:t>
      </w:r>
      <w:r w:rsidR="00C70FAC">
        <w:rPr>
          <w:rFonts w:ascii="Times New Roman" w:eastAsia="Times New Roman" w:hAnsi="Times New Roman" w:cs="Times New Roman"/>
          <w:sz w:val="28"/>
          <w:szCs w:val="28"/>
          <w:lang w:eastAsia="ru-RU"/>
        </w:rPr>
        <w:t>;</w:t>
      </w:r>
    </w:p>
    <w:p w:rsidR="00DF10D3" w:rsidRPr="00DF10D3" w:rsidRDefault="003D105E" w:rsidP="00F362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 тому подобное</w:t>
      </w:r>
      <w:r w:rsidR="00DF10D3" w:rsidRPr="00DF10D3">
        <w:rPr>
          <w:rFonts w:ascii="Times New Roman" w:eastAsia="Times New Roman" w:hAnsi="Times New Roman" w:cs="Times New Roman"/>
          <w:sz w:val="28"/>
          <w:szCs w:val="28"/>
          <w:lang w:eastAsia="ru-RU"/>
        </w:rPr>
        <w:t>.</w:t>
      </w:r>
    </w:p>
    <w:p w:rsidR="00DF10D3" w:rsidRPr="00DF10D3" w:rsidRDefault="00DF10D3" w:rsidP="00F36289">
      <w:pPr>
        <w:spacing w:after="0" w:line="240" w:lineRule="auto"/>
        <w:ind w:firstLine="709"/>
        <w:jc w:val="both"/>
        <w:rPr>
          <w:rFonts w:ascii="Times New Roman" w:eastAsia="Times New Roman" w:hAnsi="Times New Roman" w:cs="Times New Roman"/>
          <w:sz w:val="28"/>
          <w:szCs w:val="28"/>
          <w:lang w:eastAsia="ru-RU"/>
        </w:rPr>
      </w:pPr>
    </w:p>
    <w:p w:rsidR="006064CC" w:rsidRPr="000A1B24" w:rsidRDefault="006064CC" w:rsidP="00F36289">
      <w:pPr>
        <w:spacing w:after="0" w:line="240" w:lineRule="auto"/>
        <w:ind w:firstLine="709"/>
        <w:jc w:val="both"/>
        <w:rPr>
          <w:rFonts w:ascii="Times New Roman" w:eastAsia="Times New Roman" w:hAnsi="Times New Roman" w:cs="Times New Roman"/>
          <w:b/>
          <w:i/>
          <w:sz w:val="28"/>
          <w:szCs w:val="28"/>
          <w:lang w:eastAsia="ru-RU"/>
        </w:rPr>
      </w:pPr>
      <w:r w:rsidRPr="000A1B24">
        <w:rPr>
          <w:rFonts w:ascii="Times New Roman" w:eastAsia="Times New Roman" w:hAnsi="Times New Roman" w:cs="Times New Roman"/>
          <w:b/>
          <w:i/>
          <w:sz w:val="28"/>
          <w:szCs w:val="28"/>
          <w:lang w:eastAsia="ru-RU"/>
        </w:rPr>
        <w:t>ПРИМЕРАМИ расходов по приобретению (изготовлению) материальных запасов для целей капитального вложения (347) являются следующие:</w:t>
      </w:r>
    </w:p>
    <w:p w:rsidR="006064CC" w:rsidRPr="000A1B24" w:rsidRDefault="006064CC" w:rsidP="00F36289">
      <w:pPr>
        <w:spacing w:after="0" w:line="240" w:lineRule="auto"/>
        <w:ind w:firstLine="709"/>
        <w:jc w:val="both"/>
        <w:rPr>
          <w:rFonts w:ascii="Times New Roman" w:eastAsia="Times New Roman" w:hAnsi="Times New Roman" w:cs="Times New Roman"/>
          <w:b/>
          <w:i/>
          <w:sz w:val="28"/>
          <w:szCs w:val="28"/>
          <w:lang w:eastAsia="ru-RU"/>
        </w:rPr>
      </w:pPr>
    </w:p>
    <w:p w:rsidR="006064CC" w:rsidRPr="000A1B24" w:rsidRDefault="006064CC" w:rsidP="00F36289">
      <w:pPr>
        <w:spacing w:after="0" w:line="240" w:lineRule="auto"/>
        <w:ind w:firstLine="709"/>
        <w:jc w:val="both"/>
        <w:rPr>
          <w:rFonts w:ascii="Times New Roman" w:eastAsia="Times New Roman" w:hAnsi="Times New Roman" w:cs="Times New Roman"/>
          <w:i/>
          <w:sz w:val="28"/>
          <w:szCs w:val="28"/>
          <w:lang w:eastAsia="ru-RU"/>
        </w:rPr>
      </w:pPr>
      <w:r w:rsidRPr="000A1B24">
        <w:rPr>
          <w:rFonts w:ascii="Times New Roman" w:eastAsia="Times New Roman" w:hAnsi="Times New Roman" w:cs="Times New Roman"/>
          <w:i/>
          <w:sz w:val="28"/>
          <w:szCs w:val="28"/>
          <w:lang w:eastAsia="ru-RU"/>
        </w:rPr>
        <w:t>расходы по оплате договоров:</w:t>
      </w:r>
    </w:p>
    <w:p w:rsidR="006064CC" w:rsidRPr="000A1B24" w:rsidRDefault="006064CC" w:rsidP="00F36289">
      <w:pPr>
        <w:spacing w:after="0" w:line="240" w:lineRule="auto"/>
        <w:ind w:firstLine="709"/>
        <w:jc w:val="both"/>
        <w:rPr>
          <w:rFonts w:ascii="Times New Roman" w:eastAsia="Times New Roman" w:hAnsi="Times New Roman" w:cs="Times New Roman"/>
          <w:i/>
          <w:sz w:val="28"/>
          <w:szCs w:val="28"/>
          <w:lang w:eastAsia="ru-RU"/>
        </w:rPr>
      </w:pPr>
      <w:r w:rsidRPr="000A1B24">
        <w:rPr>
          <w:rFonts w:ascii="Times New Roman" w:eastAsia="Times New Roman" w:hAnsi="Times New Roman" w:cs="Times New Roman"/>
          <w:i/>
          <w:sz w:val="28"/>
          <w:szCs w:val="28"/>
          <w:lang w:eastAsia="ru-RU"/>
        </w:rPr>
        <w:t xml:space="preserve">- на приобретение (изготовление) материалов, деталей, комплектующих </w:t>
      </w:r>
      <w:r w:rsidR="00404D9A">
        <w:rPr>
          <w:rFonts w:ascii="Times New Roman" w:eastAsia="Times New Roman" w:hAnsi="Times New Roman" w:cs="Times New Roman"/>
          <w:i/>
          <w:sz w:val="28"/>
          <w:szCs w:val="28"/>
          <w:lang w:eastAsia="ru-RU"/>
        </w:rPr>
        <w:t>в целях</w:t>
      </w:r>
      <w:r w:rsidRPr="000A1B24">
        <w:rPr>
          <w:rFonts w:ascii="Times New Roman" w:eastAsia="Times New Roman" w:hAnsi="Times New Roman" w:cs="Times New Roman"/>
          <w:i/>
          <w:sz w:val="28"/>
          <w:szCs w:val="28"/>
          <w:lang w:eastAsia="ru-RU"/>
        </w:rPr>
        <w:t xml:space="preserve"> </w:t>
      </w:r>
      <w:r w:rsidR="00A623C9">
        <w:rPr>
          <w:rFonts w:ascii="Times New Roman" w:eastAsia="Times New Roman" w:hAnsi="Times New Roman" w:cs="Times New Roman"/>
          <w:i/>
          <w:sz w:val="28"/>
          <w:szCs w:val="28"/>
          <w:lang w:eastAsia="ru-RU"/>
        </w:rPr>
        <w:t xml:space="preserve">использования их для </w:t>
      </w:r>
      <w:r w:rsidRPr="000A1B24">
        <w:rPr>
          <w:rFonts w:ascii="Times New Roman" w:eastAsia="Times New Roman" w:hAnsi="Times New Roman" w:cs="Times New Roman"/>
          <w:i/>
          <w:sz w:val="28"/>
          <w:szCs w:val="28"/>
          <w:lang w:eastAsia="ru-RU"/>
        </w:rPr>
        <w:t>изменени</w:t>
      </w:r>
      <w:r w:rsidR="00404D9A">
        <w:rPr>
          <w:rFonts w:ascii="Times New Roman" w:eastAsia="Times New Roman" w:hAnsi="Times New Roman" w:cs="Times New Roman"/>
          <w:i/>
          <w:sz w:val="28"/>
          <w:szCs w:val="28"/>
          <w:lang w:eastAsia="ru-RU"/>
        </w:rPr>
        <w:t>я</w:t>
      </w:r>
      <w:r w:rsidRPr="000A1B24">
        <w:rPr>
          <w:rFonts w:ascii="Times New Roman" w:eastAsia="Times New Roman" w:hAnsi="Times New Roman" w:cs="Times New Roman"/>
          <w:i/>
          <w:sz w:val="28"/>
          <w:szCs w:val="28"/>
          <w:lang w:eastAsia="ru-RU"/>
        </w:rPr>
        <w:t xml:space="preserve"> (расширени</w:t>
      </w:r>
      <w:r w:rsidR="00404D9A">
        <w:rPr>
          <w:rFonts w:ascii="Times New Roman" w:eastAsia="Times New Roman" w:hAnsi="Times New Roman" w:cs="Times New Roman"/>
          <w:i/>
          <w:sz w:val="28"/>
          <w:szCs w:val="28"/>
          <w:lang w:eastAsia="ru-RU"/>
        </w:rPr>
        <w:t>я</w:t>
      </w:r>
      <w:r w:rsidRPr="000A1B24">
        <w:rPr>
          <w:rFonts w:ascii="Times New Roman" w:eastAsia="Times New Roman" w:hAnsi="Times New Roman" w:cs="Times New Roman"/>
          <w:i/>
          <w:sz w:val="28"/>
          <w:szCs w:val="28"/>
          <w:lang w:eastAsia="ru-RU"/>
        </w:rPr>
        <w:t xml:space="preserve">) функциональных возможностей </w:t>
      </w:r>
      <w:r w:rsidR="00A623C9">
        <w:rPr>
          <w:rFonts w:ascii="Times New Roman" w:eastAsia="Times New Roman" w:hAnsi="Times New Roman" w:cs="Times New Roman"/>
          <w:i/>
          <w:sz w:val="28"/>
          <w:szCs w:val="28"/>
          <w:lang w:eastAsia="ru-RU"/>
        </w:rPr>
        <w:t xml:space="preserve">основного средства </w:t>
      </w:r>
      <w:r w:rsidRPr="000A1B24">
        <w:rPr>
          <w:rFonts w:ascii="Times New Roman" w:eastAsia="Times New Roman" w:hAnsi="Times New Roman" w:cs="Times New Roman"/>
          <w:i/>
          <w:sz w:val="28"/>
          <w:szCs w:val="28"/>
          <w:lang w:eastAsia="ru-RU"/>
        </w:rPr>
        <w:t>(повышение нагрузки и (или) другие новые качества, улучш</w:t>
      </w:r>
      <w:r w:rsidR="00A623C9">
        <w:rPr>
          <w:rFonts w:ascii="Times New Roman" w:eastAsia="Times New Roman" w:hAnsi="Times New Roman" w:cs="Times New Roman"/>
          <w:i/>
          <w:sz w:val="28"/>
          <w:szCs w:val="28"/>
          <w:lang w:eastAsia="ru-RU"/>
        </w:rPr>
        <w:t>ающие</w:t>
      </w:r>
      <w:r w:rsidRPr="000A1B24">
        <w:rPr>
          <w:rFonts w:ascii="Times New Roman" w:eastAsia="Times New Roman" w:hAnsi="Times New Roman" w:cs="Times New Roman"/>
          <w:i/>
          <w:sz w:val="28"/>
          <w:szCs w:val="28"/>
          <w:lang w:eastAsia="ru-RU"/>
        </w:rPr>
        <w:t xml:space="preserve"> технически</w:t>
      </w:r>
      <w:r w:rsidR="00A623C9">
        <w:rPr>
          <w:rFonts w:ascii="Times New Roman" w:eastAsia="Times New Roman" w:hAnsi="Times New Roman" w:cs="Times New Roman"/>
          <w:i/>
          <w:sz w:val="28"/>
          <w:szCs w:val="28"/>
          <w:lang w:eastAsia="ru-RU"/>
        </w:rPr>
        <w:t>е</w:t>
      </w:r>
      <w:r w:rsidRPr="000A1B24">
        <w:rPr>
          <w:rFonts w:ascii="Times New Roman" w:eastAsia="Times New Roman" w:hAnsi="Times New Roman" w:cs="Times New Roman"/>
          <w:i/>
          <w:sz w:val="28"/>
          <w:szCs w:val="28"/>
          <w:lang w:eastAsia="ru-RU"/>
        </w:rPr>
        <w:t xml:space="preserve"> характеристик</w:t>
      </w:r>
      <w:r w:rsidR="00A623C9">
        <w:rPr>
          <w:rFonts w:ascii="Times New Roman" w:eastAsia="Times New Roman" w:hAnsi="Times New Roman" w:cs="Times New Roman"/>
          <w:i/>
          <w:sz w:val="28"/>
          <w:szCs w:val="28"/>
          <w:lang w:eastAsia="ru-RU"/>
        </w:rPr>
        <w:t>и)</w:t>
      </w:r>
      <w:r w:rsidRPr="000A1B24">
        <w:rPr>
          <w:rFonts w:ascii="Times New Roman" w:eastAsia="Times New Roman" w:hAnsi="Times New Roman" w:cs="Times New Roman"/>
          <w:i/>
          <w:sz w:val="28"/>
          <w:szCs w:val="28"/>
          <w:lang w:eastAsia="ru-RU"/>
        </w:rPr>
        <w:t xml:space="preserve">, </w:t>
      </w:r>
      <w:r w:rsidR="00A623C9">
        <w:rPr>
          <w:rFonts w:ascii="Times New Roman" w:eastAsia="Times New Roman" w:hAnsi="Times New Roman" w:cs="Times New Roman"/>
          <w:i/>
          <w:sz w:val="28"/>
          <w:szCs w:val="28"/>
          <w:lang w:eastAsia="ru-RU"/>
        </w:rPr>
        <w:t xml:space="preserve">приводящего к </w:t>
      </w:r>
      <w:r w:rsidRPr="000A1B24">
        <w:rPr>
          <w:rFonts w:ascii="Times New Roman" w:eastAsia="Times New Roman" w:hAnsi="Times New Roman" w:cs="Times New Roman"/>
          <w:i/>
          <w:sz w:val="28"/>
          <w:szCs w:val="28"/>
          <w:lang w:eastAsia="ru-RU"/>
        </w:rPr>
        <w:t>увелич</w:t>
      </w:r>
      <w:r w:rsidR="00A623C9">
        <w:rPr>
          <w:rFonts w:ascii="Times New Roman" w:eastAsia="Times New Roman" w:hAnsi="Times New Roman" w:cs="Times New Roman"/>
          <w:i/>
          <w:sz w:val="28"/>
          <w:szCs w:val="28"/>
          <w:lang w:eastAsia="ru-RU"/>
        </w:rPr>
        <w:t>ению</w:t>
      </w:r>
      <w:r w:rsidRPr="000A1B24">
        <w:rPr>
          <w:rFonts w:ascii="Times New Roman" w:eastAsia="Times New Roman" w:hAnsi="Times New Roman" w:cs="Times New Roman"/>
          <w:i/>
          <w:sz w:val="28"/>
          <w:szCs w:val="28"/>
          <w:lang w:eastAsia="ru-RU"/>
        </w:rPr>
        <w:t xml:space="preserve"> первоначальн</w:t>
      </w:r>
      <w:r w:rsidR="00A623C9">
        <w:rPr>
          <w:rFonts w:ascii="Times New Roman" w:eastAsia="Times New Roman" w:hAnsi="Times New Roman" w:cs="Times New Roman"/>
          <w:i/>
          <w:sz w:val="28"/>
          <w:szCs w:val="28"/>
          <w:lang w:eastAsia="ru-RU"/>
        </w:rPr>
        <w:t>ой</w:t>
      </w:r>
      <w:r w:rsidRPr="000A1B24">
        <w:rPr>
          <w:rFonts w:ascii="Times New Roman" w:eastAsia="Times New Roman" w:hAnsi="Times New Roman" w:cs="Times New Roman"/>
          <w:i/>
          <w:sz w:val="28"/>
          <w:szCs w:val="28"/>
          <w:lang w:eastAsia="ru-RU"/>
        </w:rPr>
        <w:t xml:space="preserve"> (балансов</w:t>
      </w:r>
      <w:r w:rsidR="00A623C9">
        <w:rPr>
          <w:rFonts w:ascii="Times New Roman" w:eastAsia="Times New Roman" w:hAnsi="Times New Roman" w:cs="Times New Roman"/>
          <w:i/>
          <w:sz w:val="28"/>
          <w:szCs w:val="28"/>
          <w:lang w:eastAsia="ru-RU"/>
        </w:rPr>
        <w:t>ой</w:t>
      </w:r>
      <w:r w:rsidRPr="000A1B24">
        <w:rPr>
          <w:rFonts w:ascii="Times New Roman" w:eastAsia="Times New Roman" w:hAnsi="Times New Roman" w:cs="Times New Roman"/>
          <w:i/>
          <w:sz w:val="28"/>
          <w:szCs w:val="28"/>
          <w:lang w:eastAsia="ru-RU"/>
        </w:rPr>
        <w:t>) стоимост</w:t>
      </w:r>
      <w:r w:rsidR="00A623C9">
        <w:rPr>
          <w:rFonts w:ascii="Times New Roman" w:eastAsia="Times New Roman" w:hAnsi="Times New Roman" w:cs="Times New Roman"/>
          <w:i/>
          <w:sz w:val="28"/>
          <w:szCs w:val="28"/>
          <w:lang w:eastAsia="ru-RU"/>
        </w:rPr>
        <w:t>и</w:t>
      </w:r>
      <w:r w:rsidRPr="000A1B24">
        <w:rPr>
          <w:rFonts w:ascii="Times New Roman" w:eastAsia="Times New Roman" w:hAnsi="Times New Roman" w:cs="Times New Roman"/>
          <w:i/>
          <w:sz w:val="28"/>
          <w:szCs w:val="28"/>
          <w:lang w:eastAsia="ru-RU"/>
        </w:rPr>
        <w:t xml:space="preserve"> основного средства;</w:t>
      </w:r>
    </w:p>
    <w:p w:rsidR="006064CC" w:rsidRPr="000A1B24" w:rsidRDefault="006064CC" w:rsidP="00F36289">
      <w:pPr>
        <w:spacing w:after="0" w:line="240" w:lineRule="auto"/>
        <w:ind w:firstLine="709"/>
        <w:jc w:val="both"/>
        <w:rPr>
          <w:rFonts w:ascii="Times New Roman" w:eastAsia="Times New Roman" w:hAnsi="Times New Roman" w:cs="Times New Roman"/>
          <w:i/>
          <w:sz w:val="28"/>
          <w:szCs w:val="28"/>
          <w:lang w:eastAsia="ru-RU"/>
        </w:rPr>
      </w:pPr>
      <w:r w:rsidRPr="000A1B24">
        <w:rPr>
          <w:rFonts w:ascii="Times New Roman" w:eastAsia="Times New Roman" w:hAnsi="Times New Roman" w:cs="Times New Roman"/>
          <w:i/>
          <w:sz w:val="28"/>
          <w:szCs w:val="28"/>
          <w:lang w:eastAsia="ru-RU"/>
        </w:rPr>
        <w:t>- на приобретение (изготовление) всех видов материалов для изготовления объектов основных средств;</w:t>
      </w:r>
    </w:p>
    <w:p w:rsidR="006064CC" w:rsidRPr="000A1B24" w:rsidRDefault="006064CC" w:rsidP="00F36289">
      <w:pPr>
        <w:spacing w:after="0" w:line="240" w:lineRule="auto"/>
        <w:ind w:firstLine="709"/>
        <w:jc w:val="both"/>
        <w:rPr>
          <w:rFonts w:ascii="Times New Roman" w:eastAsia="Times New Roman" w:hAnsi="Times New Roman" w:cs="Times New Roman"/>
          <w:i/>
          <w:sz w:val="28"/>
          <w:szCs w:val="28"/>
          <w:lang w:eastAsia="ru-RU"/>
        </w:rPr>
      </w:pPr>
      <w:r w:rsidRPr="000A1B24">
        <w:rPr>
          <w:rFonts w:ascii="Times New Roman" w:eastAsia="Times New Roman" w:hAnsi="Times New Roman" w:cs="Times New Roman"/>
          <w:i/>
          <w:sz w:val="28"/>
          <w:szCs w:val="28"/>
          <w:lang w:eastAsia="ru-RU"/>
        </w:rPr>
        <w:t>- на приобретение (изготовление) всех видов материалов, включая строительные материалы, в рамках строительства, реконструкции, модернизации и т.п.;</w:t>
      </w:r>
    </w:p>
    <w:p w:rsidR="006064CC" w:rsidRPr="000A1B24" w:rsidRDefault="006064CC" w:rsidP="00F36289">
      <w:pPr>
        <w:spacing w:after="0" w:line="240" w:lineRule="auto"/>
        <w:ind w:firstLine="709"/>
        <w:jc w:val="both"/>
        <w:rPr>
          <w:rFonts w:ascii="Verdana" w:eastAsia="Calibri" w:hAnsi="Verdana" w:cs="Times New Roman"/>
          <w:i/>
          <w:sz w:val="21"/>
          <w:szCs w:val="21"/>
        </w:rPr>
      </w:pPr>
      <w:r w:rsidRPr="000A1B24">
        <w:rPr>
          <w:rFonts w:ascii="Times New Roman" w:eastAsia="Times New Roman" w:hAnsi="Times New Roman" w:cs="Times New Roman"/>
          <w:i/>
          <w:sz w:val="28"/>
          <w:szCs w:val="28"/>
          <w:lang w:eastAsia="ru-RU"/>
        </w:rPr>
        <w:t>- </w:t>
      </w:r>
      <w:r w:rsidR="00A623C9">
        <w:rPr>
          <w:rFonts w:ascii="Times New Roman" w:eastAsia="Times New Roman" w:hAnsi="Times New Roman" w:cs="Times New Roman"/>
          <w:i/>
          <w:sz w:val="28"/>
          <w:szCs w:val="28"/>
          <w:lang w:eastAsia="ru-RU"/>
        </w:rPr>
        <w:t>на</w:t>
      </w:r>
      <w:r w:rsidRPr="000A1B24">
        <w:rPr>
          <w:rFonts w:ascii="Times New Roman" w:eastAsia="Times New Roman" w:hAnsi="Times New Roman" w:cs="Times New Roman"/>
          <w:i/>
          <w:sz w:val="28"/>
          <w:szCs w:val="28"/>
          <w:lang w:eastAsia="ru-RU"/>
        </w:rPr>
        <w:t xml:space="preserve"> приобретени</w:t>
      </w:r>
      <w:r w:rsidR="00A623C9">
        <w:rPr>
          <w:rFonts w:ascii="Times New Roman" w:eastAsia="Times New Roman" w:hAnsi="Times New Roman" w:cs="Times New Roman"/>
          <w:i/>
          <w:sz w:val="28"/>
          <w:szCs w:val="28"/>
          <w:lang w:eastAsia="ru-RU"/>
        </w:rPr>
        <w:t>е</w:t>
      </w:r>
      <w:r w:rsidRPr="000A1B24">
        <w:rPr>
          <w:rFonts w:ascii="Times New Roman" w:eastAsia="Times New Roman" w:hAnsi="Times New Roman" w:cs="Times New Roman"/>
          <w:i/>
          <w:sz w:val="28"/>
          <w:szCs w:val="28"/>
          <w:lang w:eastAsia="ru-RU"/>
        </w:rPr>
        <w:t xml:space="preserve"> оборудования, требующего монтажа, без его установки </w:t>
      </w:r>
      <w:r w:rsidR="00A623C9">
        <w:rPr>
          <w:rFonts w:ascii="Times New Roman" w:eastAsia="Times New Roman" w:hAnsi="Times New Roman" w:cs="Times New Roman"/>
          <w:i/>
          <w:sz w:val="28"/>
          <w:szCs w:val="28"/>
          <w:lang w:eastAsia="ru-RU"/>
        </w:rPr>
        <w:t>(</w:t>
      </w:r>
      <w:r w:rsidRPr="000A1B24">
        <w:rPr>
          <w:rFonts w:ascii="Times New Roman" w:eastAsia="Times New Roman" w:hAnsi="Times New Roman" w:cs="Times New Roman"/>
          <w:i/>
          <w:sz w:val="28"/>
          <w:szCs w:val="28"/>
          <w:lang w:eastAsia="ru-RU"/>
        </w:rPr>
        <w:t>после установки которого оно будет принято к учету в качестве объекта основных средств</w:t>
      </w:r>
      <w:r w:rsidR="00A623C9">
        <w:rPr>
          <w:rFonts w:ascii="Times New Roman" w:eastAsia="Times New Roman" w:hAnsi="Times New Roman" w:cs="Times New Roman"/>
          <w:i/>
          <w:sz w:val="28"/>
          <w:szCs w:val="28"/>
          <w:lang w:eastAsia="ru-RU"/>
        </w:rPr>
        <w:t>)</w:t>
      </w:r>
      <w:r w:rsidRPr="000A1B24">
        <w:rPr>
          <w:rFonts w:ascii="Times New Roman" w:eastAsia="Times New Roman" w:hAnsi="Times New Roman" w:cs="Times New Roman"/>
          <w:i/>
          <w:sz w:val="28"/>
          <w:szCs w:val="28"/>
          <w:lang w:eastAsia="ru-RU"/>
        </w:rPr>
        <w:t>.</w:t>
      </w:r>
    </w:p>
    <w:p w:rsidR="002312F3" w:rsidRPr="000A1B24" w:rsidRDefault="002312F3" w:rsidP="00F36289">
      <w:pPr>
        <w:spacing w:after="0" w:line="240" w:lineRule="auto"/>
        <w:ind w:firstLine="709"/>
        <w:jc w:val="both"/>
        <w:rPr>
          <w:rFonts w:ascii="Times New Roman" w:eastAsia="Times New Roman" w:hAnsi="Times New Roman" w:cs="Times New Roman"/>
          <w:i/>
          <w:sz w:val="28"/>
          <w:szCs w:val="28"/>
          <w:lang w:eastAsia="ru-RU"/>
        </w:rPr>
      </w:pPr>
    </w:p>
    <w:p w:rsidR="006064CC" w:rsidRPr="000A1B24" w:rsidRDefault="006064CC" w:rsidP="006064CC">
      <w:pPr>
        <w:keepNext/>
        <w:keepLines/>
        <w:spacing w:before="40" w:after="0" w:line="256" w:lineRule="auto"/>
        <w:jc w:val="center"/>
        <w:outlineLvl w:val="2"/>
        <w:rPr>
          <w:rFonts w:ascii="Times New Roman" w:eastAsia="Times New Roman" w:hAnsi="Times New Roman" w:cs="Times New Roman"/>
          <w:b/>
          <w:i/>
          <w:color w:val="000000"/>
          <w:sz w:val="28"/>
          <w:szCs w:val="28"/>
        </w:rPr>
      </w:pPr>
      <w:bookmarkStart w:id="63" w:name="_Toc58932122"/>
      <w:r w:rsidRPr="000A1B24">
        <w:rPr>
          <w:rFonts w:ascii="Times New Roman" w:eastAsia="Times New Roman" w:hAnsi="Times New Roman" w:cs="Times New Roman"/>
          <w:b/>
          <w:i/>
          <w:color w:val="000000"/>
          <w:sz w:val="28"/>
          <w:szCs w:val="28"/>
        </w:rPr>
        <w:t xml:space="preserve">3.4.2. </w:t>
      </w:r>
      <w:r w:rsidRPr="002F09A5">
        <w:rPr>
          <w:rFonts w:ascii="Times New Roman" w:eastAsia="Times New Roman" w:hAnsi="Times New Roman" w:cs="Times New Roman"/>
          <w:b/>
          <w:i/>
          <w:color w:val="000000"/>
          <w:sz w:val="28"/>
          <w:szCs w:val="28"/>
        </w:rPr>
        <w:t>Иные</w:t>
      </w:r>
      <w:r w:rsidRPr="000A1B24">
        <w:rPr>
          <w:rFonts w:ascii="Times New Roman" w:eastAsia="Times New Roman" w:hAnsi="Times New Roman" w:cs="Times New Roman"/>
          <w:b/>
          <w:i/>
          <w:color w:val="000000"/>
          <w:sz w:val="28"/>
          <w:szCs w:val="28"/>
        </w:rPr>
        <w:t xml:space="preserve"> операции с материальными запасами </w:t>
      </w:r>
      <w:r w:rsidR="002F09A5">
        <w:rPr>
          <w:rFonts w:ascii="Times New Roman" w:eastAsia="Times New Roman" w:hAnsi="Times New Roman" w:cs="Times New Roman"/>
          <w:b/>
          <w:i/>
          <w:color w:val="000000"/>
          <w:sz w:val="28"/>
          <w:szCs w:val="28"/>
        </w:rPr>
        <w:t>(не для</w:t>
      </w:r>
      <w:r w:rsidR="002F09A5" w:rsidRPr="000A1B24">
        <w:rPr>
          <w:rFonts w:ascii="Times New Roman" w:eastAsia="Times New Roman" w:hAnsi="Times New Roman" w:cs="Times New Roman"/>
          <w:b/>
          <w:i/>
          <w:color w:val="000000"/>
          <w:sz w:val="28"/>
          <w:szCs w:val="28"/>
        </w:rPr>
        <w:t xml:space="preserve"> цел</w:t>
      </w:r>
      <w:r w:rsidR="002F09A5">
        <w:rPr>
          <w:rFonts w:ascii="Times New Roman" w:eastAsia="Times New Roman" w:hAnsi="Times New Roman" w:cs="Times New Roman"/>
          <w:b/>
          <w:i/>
          <w:color w:val="000000"/>
          <w:sz w:val="28"/>
          <w:szCs w:val="28"/>
        </w:rPr>
        <w:t>ей</w:t>
      </w:r>
      <w:r w:rsidR="002F09A5" w:rsidRPr="000A1B24">
        <w:rPr>
          <w:rFonts w:ascii="Times New Roman" w:eastAsia="Times New Roman" w:hAnsi="Times New Roman" w:cs="Times New Roman"/>
          <w:b/>
          <w:i/>
          <w:color w:val="000000"/>
          <w:sz w:val="28"/>
          <w:szCs w:val="28"/>
        </w:rPr>
        <w:t xml:space="preserve"> капитальных вложений</w:t>
      </w:r>
      <w:r w:rsidR="002F09A5">
        <w:rPr>
          <w:rFonts w:ascii="Times New Roman" w:eastAsia="Times New Roman" w:hAnsi="Times New Roman" w:cs="Times New Roman"/>
          <w:b/>
          <w:i/>
          <w:color w:val="000000"/>
          <w:sz w:val="28"/>
          <w:szCs w:val="28"/>
        </w:rPr>
        <w:t xml:space="preserve"> (341-346,349)</w:t>
      </w:r>
      <w:bookmarkEnd w:id="63"/>
    </w:p>
    <w:p w:rsidR="006064CC" w:rsidRPr="000A1B24" w:rsidRDefault="006064CC" w:rsidP="00F36289">
      <w:pPr>
        <w:spacing w:after="0" w:line="240" w:lineRule="auto"/>
        <w:ind w:firstLine="709"/>
        <w:jc w:val="both"/>
        <w:rPr>
          <w:rFonts w:ascii="Times New Roman" w:eastAsia="Times New Roman" w:hAnsi="Times New Roman" w:cs="Times New Roman"/>
          <w:sz w:val="28"/>
          <w:szCs w:val="28"/>
          <w:lang w:eastAsia="ru-RU"/>
        </w:rPr>
      </w:pPr>
    </w:p>
    <w:p w:rsidR="00A021D2" w:rsidRDefault="00A021D2" w:rsidP="00F36289">
      <w:pPr>
        <w:spacing w:after="0" w:line="240" w:lineRule="auto"/>
        <w:ind w:firstLine="709"/>
        <w:jc w:val="both"/>
        <w:rPr>
          <w:rFonts w:ascii="Times New Roman" w:eastAsia="Times New Roman" w:hAnsi="Times New Roman" w:cs="Times New Roman"/>
          <w:sz w:val="28"/>
          <w:szCs w:val="28"/>
          <w:lang w:eastAsia="ru-RU"/>
        </w:rPr>
      </w:pPr>
      <w:r w:rsidRPr="00DF10D3">
        <w:rPr>
          <w:rFonts w:ascii="Times New Roman" w:eastAsia="Times New Roman" w:hAnsi="Times New Roman" w:cs="Times New Roman"/>
          <w:sz w:val="28"/>
          <w:szCs w:val="28"/>
          <w:lang w:eastAsia="ru-RU"/>
        </w:rPr>
        <w:t xml:space="preserve">Приобретение (поступление), получение материальных запасов </w:t>
      </w:r>
      <w:r>
        <w:rPr>
          <w:rFonts w:ascii="Times New Roman" w:eastAsia="Times New Roman" w:hAnsi="Times New Roman" w:cs="Times New Roman"/>
          <w:sz w:val="28"/>
          <w:szCs w:val="28"/>
          <w:lang w:eastAsia="ru-RU"/>
        </w:rPr>
        <w:t xml:space="preserve">не </w:t>
      </w:r>
      <w:r w:rsidRPr="00DF10D3">
        <w:rPr>
          <w:rFonts w:ascii="Times New Roman" w:eastAsia="Times New Roman" w:hAnsi="Times New Roman" w:cs="Times New Roman"/>
          <w:sz w:val="28"/>
          <w:szCs w:val="28"/>
          <w:lang w:eastAsia="ru-RU"/>
        </w:rPr>
        <w:t xml:space="preserve">для </w:t>
      </w:r>
      <w:r>
        <w:rPr>
          <w:rFonts w:ascii="Times New Roman" w:eastAsia="Times New Roman" w:hAnsi="Times New Roman" w:cs="Times New Roman"/>
          <w:sz w:val="28"/>
          <w:szCs w:val="28"/>
          <w:lang w:eastAsia="ru-RU"/>
        </w:rPr>
        <w:t xml:space="preserve">целей </w:t>
      </w:r>
      <w:r w:rsidRPr="000A1B24">
        <w:rPr>
          <w:rFonts w:ascii="Times New Roman" w:eastAsia="Times New Roman" w:hAnsi="Times New Roman" w:cs="Times New Roman"/>
          <w:sz w:val="28"/>
          <w:szCs w:val="28"/>
          <w:lang w:eastAsia="ru-RU"/>
        </w:rPr>
        <w:t>капитальных вложений</w:t>
      </w:r>
      <w:r>
        <w:rPr>
          <w:rFonts w:ascii="Times New Roman" w:eastAsia="Times New Roman" w:hAnsi="Times New Roman" w:cs="Times New Roman"/>
          <w:sz w:val="28"/>
          <w:szCs w:val="28"/>
          <w:lang w:eastAsia="ru-RU"/>
        </w:rPr>
        <w:t xml:space="preserve"> предполагает их </w:t>
      </w:r>
      <w:r w:rsidRPr="00DF10D3">
        <w:rPr>
          <w:rFonts w:ascii="Times New Roman" w:eastAsia="Times New Roman" w:hAnsi="Times New Roman" w:cs="Times New Roman"/>
          <w:sz w:val="28"/>
          <w:szCs w:val="28"/>
          <w:lang w:eastAsia="ru-RU"/>
        </w:rPr>
        <w:t xml:space="preserve">использование в </w:t>
      </w:r>
      <w:r>
        <w:rPr>
          <w:rFonts w:ascii="Times New Roman" w:eastAsia="Times New Roman" w:hAnsi="Times New Roman" w:cs="Times New Roman"/>
          <w:sz w:val="28"/>
          <w:szCs w:val="28"/>
          <w:lang w:eastAsia="ru-RU"/>
        </w:rPr>
        <w:t xml:space="preserve">иных </w:t>
      </w:r>
      <w:r w:rsidRPr="00DF10D3">
        <w:rPr>
          <w:rFonts w:ascii="Times New Roman" w:eastAsia="Times New Roman" w:hAnsi="Times New Roman" w:cs="Times New Roman"/>
          <w:sz w:val="28"/>
          <w:szCs w:val="28"/>
          <w:lang w:eastAsia="ru-RU"/>
        </w:rPr>
        <w:t>целях</w:t>
      </w:r>
      <w:r>
        <w:rPr>
          <w:rFonts w:ascii="Times New Roman" w:eastAsia="Times New Roman" w:hAnsi="Times New Roman" w:cs="Times New Roman"/>
          <w:sz w:val="28"/>
          <w:szCs w:val="28"/>
          <w:lang w:eastAsia="ru-RU"/>
        </w:rPr>
        <w:t>, отличных от тех, которые указаны в пункте 3.4.1 настоящего Руководства.</w:t>
      </w:r>
    </w:p>
    <w:p w:rsidR="00A021D2" w:rsidRPr="000A1B24" w:rsidRDefault="00A021D2" w:rsidP="00F3628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 таким целям </w:t>
      </w:r>
      <w:r w:rsidR="002E3E1C">
        <w:rPr>
          <w:rFonts w:ascii="Times New Roman" w:eastAsia="Calibri" w:hAnsi="Times New Roman" w:cs="Times New Roman"/>
          <w:sz w:val="28"/>
          <w:szCs w:val="28"/>
        </w:rPr>
        <w:t>относятся, например, приобретение материальных запасов:</w:t>
      </w:r>
    </w:p>
    <w:p w:rsidR="002E3E1C" w:rsidRDefault="006064CC" w:rsidP="00F36289">
      <w:pPr>
        <w:spacing w:after="0" w:line="240" w:lineRule="auto"/>
        <w:ind w:firstLine="709"/>
        <w:jc w:val="both"/>
        <w:rPr>
          <w:rFonts w:ascii="Times New Roman" w:eastAsia="Times New Roman" w:hAnsi="Times New Roman" w:cs="Times New Roman"/>
          <w:sz w:val="28"/>
          <w:szCs w:val="28"/>
          <w:lang w:eastAsia="ru-RU"/>
        </w:rPr>
      </w:pPr>
      <w:r w:rsidRPr="000A1B24">
        <w:rPr>
          <w:rFonts w:ascii="Times New Roman" w:eastAsia="Times New Roman" w:hAnsi="Times New Roman" w:cs="Times New Roman"/>
          <w:sz w:val="28"/>
          <w:szCs w:val="28"/>
          <w:lang w:eastAsia="ru-RU"/>
        </w:rPr>
        <w:t>- </w:t>
      </w:r>
      <w:r w:rsidR="002E3E1C">
        <w:rPr>
          <w:rFonts w:ascii="Times New Roman" w:eastAsia="Times New Roman" w:hAnsi="Times New Roman" w:cs="Times New Roman"/>
          <w:sz w:val="28"/>
          <w:szCs w:val="28"/>
          <w:lang w:eastAsia="ru-RU"/>
        </w:rPr>
        <w:t xml:space="preserve">для </w:t>
      </w:r>
      <w:r w:rsidRPr="000A1B24">
        <w:rPr>
          <w:rFonts w:ascii="Times New Roman" w:eastAsia="Times New Roman" w:hAnsi="Times New Roman" w:cs="Times New Roman"/>
          <w:sz w:val="28"/>
          <w:szCs w:val="28"/>
          <w:lang w:eastAsia="ru-RU"/>
        </w:rPr>
        <w:t>поддержани</w:t>
      </w:r>
      <w:r w:rsidR="002E3E1C">
        <w:rPr>
          <w:rFonts w:ascii="Times New Roman" w:eastAsia="Times New Roman" w:hAnsi="Times New Roman" w:cs="Times New Roman"/>
          <w:sz w:val="28"/>
          <w:szCs w:val="28"/>
          <w:lang w:eastAsia="ru-RU"/>
        </w:rPr>
        <w:t>я</w:t>
      </w:r>
      <w:r w:rsidRPr="000A1B24">
        <w:rPr>
          <w:rFonts w:ascii="Times New Roman" w:eastAsia="Times New Roman" w:hAnsi="Times New Roman" w:cs="Times New Roman"/>
          <w:sz w:val="28"/>
          <w:szCs w:val="28"/>
          <w:lang w:eastAsia="ru-RU"/>
        </w:rPr>
        <w:t xml:space="preserve"> технико-экономических и эксплуатационных показателей </w:t>
      </w:r>
      <w:r w:rsidR="002E3E1C">
        <w:rPr>
          <w:rFonts w:ascii="Times New Roman" w:eastAsia="Times New Roman" w:hAnsi="Times New Roman" w:cs="Times New Roman"/>
          <w:sz w:val="28"/>
          <w:szCs w:val="28"/>
          <w:lang w:eastAsia="ru-RU"/>
        </w:rPr>
        <w:t xml:space="preserve">оборудования </w:t>
      </w:r>
      <w:r w:rsidRPr="000A1B24">
        <w:rPr>
          <w:rFonts w:ascii="Times New Roman" w:eastAsia="Calibri" w:hAnsi="Times New Roman" w:cs="Times New Roman"/>
          <w:sz w:val="28"/>
          <w:szCs w:val="28"/>
        </w:rPr>
        <w:t xml:space="preserve">в исправном (рабочем) состоянии на изначально предусмотренном уровне </w:t>
      </w:r>
      <w:r w:rsidR="002E3E1C">
        <w:rPr>
          <w:rFonts w:ascii="Times New Roman" w:eastAsia="Times New Roman" w:hAnsi="Times New Roman" w:cs="Times New Roman"/>
          <w:sz w:val="28"/>
          <w:szCs w:val="28"/>
          <w:lang w:eastAsia="ru-RU"/>
        </w:rPr>
        <w:t>(например, плановая</w:t>
      </w:r>
      <w:r w:rsidRPr="000A1B24">
        <w:rPr>
          <w:rFonts w:ascii="Times New Roman" w:eastAsia="Times New Roman" w:hAnsi="Times New Roman" w:cs="Times New Roman"/>
          <w:sz w:val="28"/>
          <w:szCs w:val="28"/>
          <w:lang w:eastAsia="ru-RU"/>
        </w:rPr>
        <w:t xml:space="preserve"> (систематическ</w:t>
      </w:r>
      <w:r w:rsidR="002E3E1C">
        <w:rPr>
          <w:rFonts w:ascii="Times New Roman" w:eastAsia="Times New Roman" w:hAnsi="Times New Roman" w:cs="Times New Roman"/>
          <w:sz w:val="28"/>
          <w:szCs w:val="28"/>
          <w:lang w:eastAsia="ru-RU"/>
        </w:rPr>
        <w:t>ая) замена составных частей оборудования на аналогичные, не меняющие характеристик данного оборудования);</w:t>
      </w:r>
    </w:p>
    <w:p w:rsidR="006064CC" w:rsidRPr="000A1B24" w:rsidRDefault="006064CC" w:rsidP="00F36289">
      <w:pPr>
        <w:spacing w:after="0" w:line="240" w:lineRule="auto"/>
        <w:ind w:firstLine="709"/>
        <w:jc w:val="both"/>
        <w:rPr>
          <w:rFonts w:ascii="Times New Roman" w:eastAsia="Times New Roman" w:hAnsi="Times New Roman" w:cs="Times New Roman"/>
          <w:sz w:val="28"/>
          <w:szCs w:val="28"/>
          <w:lang w:eastAsia="ru-RU"/>
        </w:rPr>
      </w:pPr>
      <w:r w:rsidRPr="000A1B24">
        <w:rPr>
          <w:rFonts w:ascii="Times New Roman" w:eastAsia="Times New Roman" w:hAnsi="Times New Roman" w:cs="Times New Roman"/>
          <w:sz w:val="28"/>
          <w:szCs w:val="28"/>
          <w:lang w:eastAsia="ru-RU"/>
        </w:rPr>
        <w:t>- </w:t>
      </w:r>
      <w:r w:rsidR="002E3E1C">
        <w:rPr>
          <w:rFonts w:ascii="Times New Roman" w:eastAsia="Times New Roman" w:hAnsi="Times New Roman" w:cs="Times New Roman"/>
          <w:sz w:val="28"/>
          <w:szCs w:val="28"/>
          <w:lang w:eastAsia="ru-RU"/>
        </w:rPr>
        <w:t xml:space="preserve">для </w:t>
      </w:r>
      <w:r w:rsidRPr="000A1B24">
        <w:rPr>
          <w:rFonts w:ascii="Times New Roman" w:eastAsia="Times New Roman" w:hAnsi="Times New Roman" w:cs="Times New Roman"/>
          <w:sz w:val="28"/>
          <w:szCs w:val="28"/>
          <w:lang w:eastAsia="ru-RU"/>
        </w:rPr>
        <w:t>проведени</w:t>
      </w:r>
      <w:r w:rsidR="002E3E1C">
        <w:rPr>
          <w:rFonts w:ascii="Times New Roman" w:eastAsia="Times New Roman" w:hAnsi="Times New Roman" w:cs="Times New Roman"/>
          <w:sz w:val="28"/>
          <w:szCs w:val="28"/>
          <w:lang w:eastAsia="ru-RU"/>
        </w:rPr>
        <w:t>я</w:t>
      </w:r>
      <w:r w:rsidRPr="000A1B24">
        <w:rPr>
          <w:rFonts w:ascii="Times New Roman" w:eastAsia="Times New Roman" w:hAnsi="Times New Roman" w:cs="Times New Roman"/>
          <w:sz w:val="28"/>
          <w:szCs w:val="28"/>
          <w:lang w:eastAsia="ru-RU"/>
        </w:rPr>
        <w:t xml:space="preserve"> мероприятий по устранению повреждений (неисправностей), восстановлени</w:t>
      </w:r>
      <w:r w:rsidR="002E3E1C">
        <w:rPr>
          <w:rFonts w:ascii="Times New Roman" w:eastAsia="Times New Roman" w:hAnsi="Times New Roman" w:cs="Times New Roman"/>
          <w:sz w:val="28"/>
          <w:szCs w:val="28"/>
          <w:lang w:eastAsia="ru-RU"/>
        </w:rPr>
        <w:t>ю</w:t>
      </w:r>
      <w:r w:rsidRPr="000A1B24">
        <w:rPr>
          <w:rFonts w:ascii="Times New Roman" w:eastAsia="Times New Roman" w:hAnsi="Times New Roman" w:cs="Times New Roman"/>
          <w:sz w:val="28"/>
          <w:szCs w:val="28"/>
          <w:lang w:eastAsia="ru-RU"/>
        </w:rPr>
        <w:t xml:space="preserve"> работоспособности (например, </w:t>
      </w:r>
      <w:r w:rsidR="00CD047D">
        <w:rPr>
          <w:rFonts w:ascii="Times New Roman" w:eastAsia="Times New Roman" w:hAnsi="Times New Roman" w:cs="Times New Roman"/>
          <w:sz w:val="28"/>
          <w:szCs w:val="28"/>
          <w:lang w:eastAsia="ru-RU"/>
        </w:rPr>
        <w:t xml:space="preserve">в рамках </w:t>
      </w:r>
      <w:r w:rsidRPr="000A1B24">
        <w:rPr>
          <w:rFonts w:ascii="Times New Roman" w:eastAsia="Times New Roman" w:hAnsi="Times New Roman" w:cs="Times New Roman"/>
          <w:sz w:val="28"/>
          <w:szCs w:val="28"/>
          <w:lang w:eastAsia="ru-RU"/>
        </w:rPr>
        <w:t>проведени</w:t>
      </w:r>
      <w:r w:rsidR="00CD047D">
        <w:rPr>
          <w:rFonts w:ascii="Times New Roman" w:eastAsia="Times New Roman" w:hAnsi="Times New Roman" w:cs="Times New Roman"/>
          <w:sz w:val="28"/>
          <w:szCs w:val="28"/>
          <w:lang w:eastAsia="ru-RU"/>
        </w:rPr>
        <w:t>я</w:t>
      </w:r>
      <w:r w:rsidRPr="000A1B24">
        <w:rPr>
          <w:rFonts w:ascii="Times New Roman" w:eastAsia="Times New Roman" w:hAnsi="Times New Roman" w:cs="Times New Roman"/>
          <w:sz w:val="28"/>
          <w:szCs w:val="28"/>
          <w:lang w:eastAsia="ru-RU"/>
        </w:rPr>
        <w:t xml:space="preserve"> ремонтных работ в целях возврата в рабочее состояние), замен</w:t>
      </w:r>
      <w:r w:rsidR="00CD047D">
        <w:rPr>
          <w:rFonts w:ascii="Times New Roman" w:eastAsia="Times New Roman" w:hAnsi="Times New Roman" w:cs="Times New Roman"/>
          <w:sz w:val="28"/>
          <w:szCs w:val="28"/>
          <w:lang w:eastAsia="ru-RU"/>
        </w:rPr>
        <w:t>е</w:t>
      </w:r>
      <w:r w:rsidRPr="000A1B24">
        <w:rPr>
          <w:rFonts w:ascii="Times New Roman" w:eastAsia="Times New Roman" w:hAnsi="Times New Roman" w:cs="Times New Roman"/>
          <w:sz w:val="28"/>
          <w:szCs w:val="28"/>
          <w:lang w:eastAsia="ru-RU"/>
        </w:rPr>
        <w:t xml:space="preserve"> </w:t>
      </w:r>
      <w:r w:rsidRPr="000A1B24">
        <w:rPr>
          <w:rFonts w:ascii="Times New Roman" w:eastAsia="Times New Roman" w:hAnsi="Times New Roman" w:cs="Times New Roman"/>
          <w:sz w:val="28"/>
          <w:szCs w:val="28"/>
          <w:lang w:eastAsia="ru-RU"/>
        </w:rPr>
        <w:lastRenderedPageBreak/>
        <w:t>изношенных деталей, не приводящих к изменению изначальных технических (рабочих) характеристик</w:t>
      </w:r>
      <w:r w:rsidR="002E3E1C">
        <w:rPr>
          <w:rFonts w:ascii="Times New Roman" w:eastAsia="Times New Roman" w:hAnsi="Times New Roman" w:cs="Times New Roman"/>
          <w:sz w:val="28"/>
          <w:szCs w:val="28"/>
          <w:lang w:eastAsia="ru-RU"/>
        </w:rPr>
        <w:t xml:space="preserve"> объекта</w:t>
      </w:r>
      <w:r w:rsidRPr="000A1B24">
        <w:rPr>
          <w:rFonts w:ascii="Times New Roman" w:eastAsia="Times New Roman" w:hAnsi="Times New Roman" w:cs="Times New Roman"/>
          <w:sz w:val="28"/>
          <w:szCs w:val="28"/>
          <w:lang w:eastAsia="ru-RU"/>
        </w:rPr>
        <w:t>;</w:t>
      </w:r>
    </w:p>
    <w:p w:rsidR="00CD047D" w:rsidRDefault="006064CC" w:rsidP="00F36289">
      <w:pPr>
        <w:spacing w:after="0" w:line="240" w:lineRule="auto"/>
        <w:ind w:firstLine="709"/>
        <w:jc w:val="both"/>
        <w:rPr>
          <w:rFonts w:ascii="Times New Roman" w:eastAsia="Times New Roman" w:hAnsi="Times New Roman" w:cs="Times New Roman"/>
          <w:sz w:val="28"/>
          <w:szCs w:val="28"/>
          <w:lang w:eastAsia="ru-RU"/>
        </w:rPr>
      </w:pPr>
      <w:r w:rsidRPr="000A1B24">
        <w:rPr>
          <w:rFonts w:ascii="Times New Roman" w:eastAsia="Times New Roman" w:hAnsi="Times New Roman" w:cs="Times New Roman"/>
          <w:sz w:val="28"/>
          <w:szCs w:val="28"/>
          <w:lang w:eastAsia="ru-RU"/>
        </w:rPr>
        <w:t>- </w:t>
      </w:r>
      <w:r w:rsidR="002E3E1C">
        <w:rPr>
          <w:rFonts w:ascii="Times New Roman" w:eastAsia="Times New Roman" w:hAnsi="Times New Roman" w:cs="Times New Roman"/>
          <w:sz w:val="28"/>
          <w:szCs w:val="28"/>
          <w:lang w:eastAsia="ru-RU"/>
        </w:rPr>
        <w:t xml:space="preserve">для </w:t>
      </w:r>
      <w:r w:rsidR="00CD047D">
        <w:rPr>
          <w:rFonts w:ascii="Times New Roman" w:eastAsia="Times New Roman" w:hAnsi="Times New Roman" w:cs="Times New Roman"/>
          <w:sz w:val="28"/>
          <w:szCs w:val="28"/>
          <w:lang w:eastAsia="ru-RU"/>
        </w:rPr>
        <w:t>использования в рамках выполнения функций государственного (муниципального) органа, учреждения.</w:t>
      </w:r>
    </w:p>
    <w:p w:rsidR="00CD047D" w:rsidRPr="00527766" w:rsidRDefault="00527766" w:rsidP="00F362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Иные о</w:t>
      </w:r>
      <w:r w:rsidR="006064CC" w:rsidRPr="00527766">
        <w:rPr>
          <w:rFonts w:ascii="Times New Roman" w:eastAsia="Times New Roman" w:hAnsi="Times New Roman" w:cs="Times New Roman"/>
          <w:sz w:val="28"/>
          <w:szCs w:val="28"/>
          <w:lang w:eastAsia="ru-RU"/>
        </w:rPr>
        <w:t xml:space="preserve">перации с </w:t>
      </w:r>
      <w:r w:rsidR="00CD047D" w:rsidRPr="00527766">
        <w:rPr>
          <w:rFonts w:ascii="Times New Roman" w:eastAsia="Times New Roman" w:hAnsi="Times New Roman" w:cs="Times New Roman"/>
          <w:sz w:val="28"/>
          <w:szCs w:val="28"/>
          <w:lang w:eastAsia="ru-RU"/>
        </w:rPr>
        <w:t xml:space="preserve">материальными запасами </w:t>
      </w:r>
      <w:r w:rsidRPr="00527766">
        <w:rPr>
          <w:rFonts w:ascii="Times New Roman" w:eastAsia="Times New Roman" w:hAnsi="Times New Roman" w:cs="Times New Roman"/>
          <w:sz w:val="28"/>
          <w:szCs w:val="28"/>
          <w:lang w:eastAsia="ru-RU"/>
        </w:rPr>
        <w:t xml:space="preserve">(не для целей капитальных вложений) </w:t>
      </w:r>
      <w:r w:rsidR="00CD047D" w:rsidRPr="00527766">
        <w:rPr>
          <w:rFonts w:ascii="Times New Roman" w:eastAsia="Times New Roman" w:hAnsi="Times New Roman" w:cs="Times New Roman"/>
          <w:sz w:val="28"/>
          <w:szCs w:val="28"/>
          <w:lang w:eastAsia="ru-RU"/>
        </w:rPr>
        <w:t>включают в себя подстатьи КОСГУ 341 – 346 и 349.</w:t>
      </w:r>
    </w:p>
    <w:p w:rsidR="00CD047D" w:rsidRDefault="00CD047D" w:rsidP="00F36289">
      <w:pPr>
        <w:spacing w:after="0" w:line="240" w:lineRule="auto"/>
        <w:ind w:firstLine="709"/>
        <w:jc w:val="both"/>
        <w:rPr>
          <w:rFonts w:ascii="Times New Roman" w:eastAsia="Calibri" w:hAnsi="Times New Roman" w:cs="Times New Roman"/>
          <w:sz w:val="28"/>
          <w:szCs w:val="28"/>
        </w:rPr>
      </w:pPr>
    </w:p>
    <w:p w:rsidR="006064CC" w:rsidRPr="000A1B24" w:rsidRDefault="006064CC" w:rsidP="006064CC">
      <w:pPr>
        <w:keepNext/>
        <w:keepLines/>
        <w:spacing w:before="40" w:after="0"/>
        <w:jc w:val="center"/>
        <w:outlineLvl w:val="3"/>
        <w:rPr>
          <w:rFonts w:ascii="Times New Roman" w:eastAsia="Times New Roman" w:hAnsi="Times New Roman" w:cs="Times New Roman"/>
          <w:b/>
          <w:iCs/>
          <w:color w:val="000000"/>
          <w:sz w:val="28"/>
          <w:szCs w:val="28"/>
        </w:rPr>
      </w:pPr>
      <w:bookmarkStart w:id="64" w:name="_Toc58932123"/>
      <w:r w:rsidRPr="000A1B24">
        <w:rPr>
          <w:rFonts w:ascii="Times New Roman" w:eastAsia="Times New Roman" w:hAnsi="Times New Roman" w:cs="Times New Roman"/>
          <w:b/>
          <w:iCs/>
          <w:color w:val="000000"/>
          <w:sz w:val="28"/>
          <w:szCs w:val="28"/>
        </w:rPr>
        <w:t>3.4.2.1. Увеличение стоимости лекарственных препаратов и материалов, применяемых в медицинских целях (341)</w:t>
      </w:r>
      <w:bookmarkEnd w:id="64"/>
    </w:p>
    <w:p w:rsidR="006064CC" w:rsidRPr="000A1B24" w:rsidRDefault="006064CC" w:rsidP="00F36289">
      <w:pPr>
        <w:tabs>
          <w:tab w:val="left" w:pos="993"/>
        </w:tabs>
        <w:spacing w:after="0" w:line="240" w:lineRule="auto"/>
        <w:ind w:firstLine="709"/>
        <w:contextualSpacing/>
        <w:jc w:val="both"/>
        <w:rPr>
          <w:rFonts w:ascii="Times New Roman" w:eastAsia="Times New Roman" w:hAnsi="Times New Roman" w:cs="Times New Roman"/>
          <w:b/>
          <w:sz w:val="28"/>
          <w:szCs w:val="28"/>
          <w:lang w:eastAsia="ru-RU"/>
        </w:rPr>
      </w:pPr>
    </w:p>
    <w:p w:rsidR="006064CC" w:rsidRDefault="00B7172B" w:rsidP="00F362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отражения р</w:t>
      </w:r>
      <w:r w:rsidR="006064CC" w:rsidRPr="000A1B24">
        <w:rPr>
          <w:rFonts w:ascii="Times New Roman" w:eastAsia="Times New Roman" w:hAnsi="Times New Roman" w:cs="Times New Roman"/>
          <w:sz w:val="28"/>
          <w:szCs w:val="28"/>
          <w:lang w:eastAsia="ru-RU"/>
        </w:rPr>
        <w:t>асход</w:t>
      </w:r>
      <w:r>
        <w:rPr>
          <w:rFonts w:ascii="Times New Roman" w:eastAsia="Times New Roman" w:hAnsi="Times New Roman" w:cs="Times New Roman"/>
          <w:sz w:val="28"/>
          <w:szCs w:val="28"/>
          <w:lang w:eastAsia="ru-RU"/>
        </w:rPr>
        <w:t>ов</w:t>
      </w:r>
      <w:r w:rsidR="006064CC" w:rsidRPr="000A1B24">
        <w:rPr>
          <w:rFonts w:ascii="Times New Roman" w:eastAsia="Times New Roman" w:hAnsi="Times New Roman" w:cs="Times New Roman"/>
          <w:sz w:val="28"/>
          <w:szCs w:val="28"/>
          <w:lang w:eastAsia="ru-RU"/>
        </w:rPr>
        <w:t xml:space="preserve"> по оплате договоров на приобретение (изготовление) лекарственных препаратов и медицинских изделий, применяемых в медицинских целях, </w:t>
      </w:r>
      <w:r>
        <w:rPr>
          <w:rFonts w:ascii="Times New Roman" w:eastAsia="Times New Roman" w:hAnsi="Times New Roman" w:cs="Times New Roman"/>
          <w:sz w:val="28"/>
          <w:szCs w:val="28"/>
          <w:lang w:eastAsia="ru-RU"/>
        </w:rPr>
        <w:t>применяется</w:t>
      </w:r>
      <w:r w:rsidR="006064CC" w:rsidRPr="000A1B24">
        <w:rPr>
          <w:rFonts w:ascii="Times New Roman" w:eastAsia="Times New Roman" w:hAnsi="Times New Roman" w:cs="Times New Roman"/>
          <w:sz w:val="28"/>
          <w:szCs w:val="28"/>
          <w:lang w:eastAsia="ru-RU"/>
        </w:rPr>
        <w:t xml:space="preserve"> подстать</w:t>
      </w:r>
      <w:r>
        <w:rPr>
          <w:rFonts w:ascii="Times New Roman" w:eastAsia="Times New Roman" w:hAnsi="Times New Roman" w:cs="Times New Roman"/>
          <w:sz w:val="28"/>
          <w:szCs w:val="28"/>
          <w:lang w:eastAsia="ru-RU"/>
        </w:rPr>
        <w:t>я</w:t>
      </w:r>
      <w:r w:rsidR="006064CC" w:rsidRPr="000A1B24">
        <w:rPr>
          <w:rFonts w:ascii="Times New Roman" w:eastAsia="Times New Roman" w:hAnsi="Times New Roman" w:cs="Times New Roman"/>
          <w:sz w:val="28"/>
          <w:szCs w:val="28"/>
          <w:lang w:eastAsia="ru-RU"/>
        </w:rPr>
        <w:t xml:space="preserve"> 341 </w:t>
      </w:r>
      <w:r w:rsidR="009560B6">
        <w:rPr>
          <w:rFonts w:ascii="Times New Roman" w:eastAsia="Times New Roman" w:hAnsi="Times New Roman" w:cs="Times New Roman"/>
          <w:sz w:val="28"/>
          <w:szCs w:val="28"/>
          <w:lang w:eastAsia="ru-RU"/>
        </w:rPr>
        <w:t>"</w:t>
      </w:r>
      <w:r w:rsidR="006064CC" w:rsidRPr="000A1B24">
        <w:rPr>
          <w:rFonts w:ascii="Times New Roman" w:eastAsia="Times New Roman" w:hAnsi="Times New Roman" w:cs="Times New Roman"/>
          <w:sz w:val="28"/>
          <w:szCs w:val="28"/>
          <w:lang w:eastAsia="ru-RU"/>
        </w:rPr>
        <w:t>Увеличение стоимости лекарственных препаратов и материалов, применяемых в медицинских целях</w:t>
      </w:r>
      <w:r w:rsidR="009560B6">
        <w:rPr>
          <w:rFonts w:ascii="Times New Roman" w:eastAsia="Times New Roman" w:hAnsi="Times New Roman" w:cs="Times New Roman"/>
          <w:sz w:val="28"/>
          <w:szCs w:val="28"/>
          <w:lang w:eastAsia="ru-RU"/>
        </w:rPr>
        <w:t>"</w:t>
      </w:r>
      <w:r w:rsidR="006064CC" w:rsidRPr="000A1B24">
        <w:rPr>
          <w:rFonts w:ascii="Times New Roman" w:eastAsia="Times New Roman" w:hAnsi="Times New Roman" w:cs="Times New Roman"/>
          <w:sz w:val="28"/>
          <w:szCs w:val="28"/>
          <w:lang w:eastAsia="ru-RU"/>
        </w:rPr>
        <w:t xml:space="preserve"> КОСГУ.</w:t>
      </w:r>
    </w:p>
    <w:p w:rsidR="000D283E" w:rsidRPr="000D283E" w:rsidRDefault="000D283E" w:rsidP="00F362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w:t>
      </w:r>
      <w:r w:rsidRPr="000D283E">
        <w:rPr>
          <w:rFonts w:ascii="Times New Roman" w:eastAsia="Times New Roman" w:hAnsi="Times New Roman" w:cs="Times New Roman"/>
          <w:sz w:val="28"/>
          <w:szCs w:val="28"/>
          <w:lang w:eastAsia="ru-RU"/>
        </w:rPr>
        <w:t>екарственны</w:t>
      </w:r>
      <w:r>
        <w:rPr>
          <w:rFonts w:ascii="Times New Roman" w:eastAsia="Times New Roman" w:hAnsi="Times New Roman" w:cs="Times New Roman"/>
          <w:sz w:val="28"/>
          <w:szCs w:val="28"/>
          <w:lang w:eastAsia="ru-RU"/>
        </w:rPr>
        <w:t>ми</w:t>
      </w:r>
      <w:r w:rsidRPr="000D283E">
        <w:rPr>
          <w:rFonts w:ascii="Times New Roman" w:eastAsia="Times New Roman" w:hAnsi="Times New Roman" w:cs="Times New Roman"/>
          <w:sz w:val="28"/>
          <w:szCs w:val="28"/>
          <w:lang w:eastAsia="ru-RU"/>
        </w:rPr>
        <w:t xml:space="preserve"> средства</w:t>
      </w:r>
      <w:r>
        <w:rPr>
          <w:rFonts w:ascii="Times New Roman" w:eastAsia="Times New Roman" w:hAnsi="Times New Roman" w:cs="Times New Roman"/>
          <w:sz w:val="28"/>
          <w:szCs w:val="28"/>
          <w:lang w:eastAsia="ru-RU"/>
        </w:rPr>
        <w:t>ми</w:t>
      </w:r>
      <w:r>
        <w:rPr>
          <w:rStyle w:val="aa"/>
          <w:rFonts w:ascii="Times New Roman" w:eastAsia="Times New Roman" w:hAnsi="Times New Roman" w:cs="Times New Roman"/>
          <w:sz w:val="28"/>
          <w:szCs w:val="28"/>
          <w:lang w:eastAsia="ru-RU"/>
        </w:rPr>
        <w:footnoteReference w:id="22"/>
      </w:r>
      <w:r>
        <w:rPr>
          <w:rFonts w:ascii="Times New Roman" w:eastAsia="Times New Roman" w:hAnsi="Times New Roman" w:cs="Times New Roman"/>
          <w:sz w:val="28"/>
          <w:szCs w:val="28"/>
          <w:lang w:eastAsia="ru-RU"/>
        </w:rPr>
        <w:t xml:space="preserve"> являются</w:t>
      </w:r>
      <w:r w:rsidRPr="000D283E">
        <w:rPr>
          <w:rFonts w:ascii="Times New Roman" w:eastAsia="Times New Roman" w:hAnsi="Times New Roman" w:cs="Times New Roman"/>
          <w:sz w:val="28"/>
          <w:szCs w:val="28"/>
          <w:lang w:eastAsia="ru-RU"/>
        </w:rPr>
        <w:t xml:space="preserve"> вещества или их комбинации, вступающие в контакт с организмом человека или животного, проникающие в органы, ткани организма человека или животного, применяемые для профилактики, диагностики (за исключением веществ или их комбинаций, не контактирующих с организмом человека или животного), лечения заболевания, реабилитации, для сохранения, предотвращения или прерывания беременности и полученные из крови, плазмы крови, из органов, тканей организма человека или животного, растений, минералов методами синтеза или с применением биологических технологий. К лекарственным средствам относятся фармацевтические субстанции и лекарственные препараты</w:t>
      </w:r>
      <w:r>
        <w:rPr>
          <w:rFonts w:ascii="Times New Roman" w:eastAsia="Times New Roman" w:hAnsi="Times New Roman" w:cs="Times New Roman"/>
          <w:sz w:val="28"/>
          <w:szCs w:val="28"/>
          <w:lang w:eastAsia="ru-RU"/>
        </w:rPr>
        <w:t>.</w:t>
      </w:r>
    </w:p>
    <w:p w:rsidR="000D283E" w:rsidRDefault="000D283E" w:rsidP="00F362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w:t>
      </w:r>
      <w:r w:rsidRPr="00480EA7">
        <w:rPr>
          <w:rFonts w:ascii="Times New Roman" w:eastAsia="Times New Roman" w:hAnsi="Times New Roman" w:cs="Times New Roman"/>
          <w:sz w:val="28"/>
          <w:szCs w:val="28"/>
          <w:lang w:eastAsia="ru-RU"/>
        </w:rPr>
        <w:t>екарственны</w:t>
      </w:r>
      <w:r>
        <w:rPr>
          <w:rFonts w:ascii="Times New Roman" w:eastAsia="Times New Roman" w:hAnsi="Times New Roman" w:cs="Times New Roman"/>
          <w:sz w:val="28"/>
          <w:szCs w:val="28"/>
          <w:lang w:eastAsia="ru-RU"/>
        </w:rPr>
        <w:t>ми</w:t>
      </w:r>
      <w:r w:rsidRPr="00480EA7">
        <w:rPr>
          <w:rFonts w:ascii="Times New Roman" w:eastAsia="Times New Roman" w:hAnsi="Times New Roman" w:cs="Times New Roman"/>
          <w:sz w:val="28"/>
          <w:szCs w:val="28"/>
          <w:lang w:eastAsia="ru-RU"/>
        </w:rPr>
        <w:t xml:space="preserve"> препарат</w:t>
      </w:r>
      <w:r>
        <w:rPr>
          <w:rFonts w:ascii="Times New Roman" w:eastAsia="Times New Roman" w:hAnsi="Times New Roman" w:cs="Times New Roman"/>
          <w:sz w:val="28"/>
          <w:szCs w:val="28"/>
          <w:lang w:eastAsia="ru-RU"/>
        </w:rPr>
        <w:t>ами</w:t>
      </w:r>
      <w:r>
        <w:rPr>
          <w:rStyle w:val="aa"/>
          <w:rFonts w:ascii="Times New Roman" w:eastAsia="Times New Roman" w:hAnsi="Times New Roman" w:cs="Times New Roman"/>
          <w:sz w:val="28"/>
          <w:szCs w:val="28"/>
          <w:lang w:eastAsia="ru-RU"/>
        </w:rPr>
        <w:footnoteReference w:id="23"/>
      </w:r>
      <w:r w:rsidRPr="00480EA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являются</w:t>
      </w:r>
      <w:r w:rsidRPr="00480EA7">
        <w:rPr>
          <w:rFonts w:ascii="Times New Roman" w:eastAsia="Times New Roman" w:hAnsi="Times New Roman" w:cs="Times New Roman"/>
          <w:sz w:val="28"/>
          <w:szCs w:val="28"/>
          <w:lang w:eastAsia="ru-RU"/>
        </w:rPr>
        <w:t xml:space="preserve"> лекарственные средства в виде лекарственных форм, применяемые для профилактики, диагностики, лечения заболевания, реабилитации, для сохранения, предотвращения или прерывания беременности</w:t>
      </w:r>
      <w:r>
        <w:rPr>
          <w:rFonts w:ascii="Times New Roman" w:eastAsia="Times New Roman" w:hAnsi="Times New Roman" w:cs="Times New Roman"/>
          <w:sz w:val="28"/>
          <w:szCs w:val="28"/>
          <w:lang w:eastAsia="ru-RU"/>
        </w:rPr>
        <w:t>.</w:t>
      </w:r>
    </w:p>
    <w:p w:rsidR="007D4163" w:rsidRDefault="007D4163" w:rsidP="00F36289">
      <w:pPr>
        <w:spacing w:after="0" w:line="240" w:lineRule="auto"/>
        <w:ind w:firstLine="709"/>
        <w:jc w:val="both"/>
        <w:rPr>
          <w:rFonts w:ascii="Times New Roman" w:eastAsia="Times New Roman" w:hAnsi="Times New Roman"/>
          <w:sz w:val="28"/>
          <w:szCs w:val="28"/>
          <w:lang w:eastAsia="ru-RU"/>
        </w:rPr>
      </w:pPr>
      <w:r w:rsidRPr="003D47A2">
        <w:rPr>
          <w:rFonts w:ascii="Times New Roman" w:eastAsia="Times New Roman" w:hAnsi="Times New Roman"/>
          <w:sz w:val="28"/>
          <w:szCs w:val="28"/>
          <w:lang w:eastAsia="ru-RU"/>
        </w:rPr>
        <w:t>Медицинскими изделиями</w:t>
      </w:r>
      <w:r w:rsidRPr="003D47A2">
        <w:rPr>
          <w:rStyle w:val="aa"/>
          <w:rFonts w:ascii="Times New Roman" w:eastAsia="Times New Roman" w:hAnsi="Times New Roman"/>
          <w:sz w:val="28"/>
          <w:szCs w:val="28"/>
          <w:lang w:eastAsia="ru-RU"/>
        </w:rPr>
        <w:footnoteReference w:id="24"/>
      </w:r>
      <w:r w:rsidRPr="003D47A2">
        <w:rPr>
          <w:rFonts w:ascii="Times New Roman" w:eastAsia="Times New Roman" w:hAnsi="Times New Roman"/>
          <w:sz w:val="28"/>
          <w:szCs w:val="28"/>
          <w:lang w:eastAsia="ru-RU"/>
        </w:rPr>
        <w:t xml:space="preserve">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w:t>
      </w:r>
      <w:r w:rsidRPr="003D47A2">
        <w:rPr>
          <w:rFonts w:ascii="Times New Roman" w:eastAsia="Times New Roman" w:hAnsi="Times New Roman"/>
          <w:sz w:val="28"/>
          <w:szCs w:val="28"/>
          <w:lang w:eastAsia="ru-RU"/>
        </w:rPr>
        <w:lastRenderedPageBreak/>
        <w:t>фармакологического, иммунологического, генетического или метаболического воздействия на организм человека.</w:t>
      </w:r>
    </w:p>
    <w:p w:rsidR="006064CC" w:rsidRPr="000A1B24" w:rsidRDefault="006064CC" w:rsidP="00F36289">
      <w:pPr>
        <w:spacing w:after="0" w:line="240" w:lineRule="auto"/>
        <w:ind w:firstLine="709"/>
        <w:jc w:val="both"/>
        <w:rPr>
          <w:rFonts w:ascii="Times New Roman" w:eastAsia="Times New Roman" w:hAnsi="Times New Roman" w:cs="Times New Roman"/>
          <w:sz w:val="28"/>
          <w:szCs w:val="28"/>
          <w:lang w:eastAsia="ru-RU"/>
        </w:rPr>
      </w:pPr>
      <w:r w:rsidRPr="000A1B24">
        <w:rPr>
          <w:rFonts w:ascii="Times New Roman" w:eastAsia="Times New Roman" w:hAnsi="Times New Roman" w:cs="Times New Roman"/>
          <w:sz w:val="28"/>
          <w:szCs w:val="28"/>
          <w:lang w:eastAsia="ru-RU"/>
        </w:rPr>
        <w:t>При отнесении медицинских изделий</w:t>
      </w:r>
      <w:r w:rsidR="00B7172B">
        <w:rPr>
          <w:rFonts w:ascii="Times New Roman" w:eastAsia="Times New Roman" w:hAnsi="Times New Roman" w:cs="Times New Roman"/>
          <w:sz w:val="28"/>
          <w:szCs w:val="28"/>
          <w:lang w:eastAsia="ru-RU"/>
        </w:rPr>
        <w:t xml:space="preserve"> </w:t>
      </w:r>
      <w:r w:rsidRPr="000A1B24">
        <w:rPr>
          <w:rFonts w:ascii="Times New Roman" w:eastAsia="Times New Roman" w:hAnsi="Times New Roman" w:cs="Times New Roman"/>
          <w:sz w:val="28"/>
          <w:szCs w:val="28"/>
          <w:lang w:eastAsia="ru-RU"/>
        </w:rPr>
        <w:t xml:space="preserve">к соответствующей группе нефинансовых активов (основные средства или материальные запасы) необходимо руководствоваться </w:t>
      </w:r>
      <w:r w:rsidR="008647EC">
        <w:rPr>
          <w:rFonts w:ascii="Times New Roman" w:eastAsia="Times New Roman" w:hAnsi="Times New Roman" w:cs="Times New Roman"/>
          <w:sz w:val="28"/>
          <w:szCs w:val="28"/>
          <w:lang w:eastAsia="ru-RU"/>
        </w:rPr>
        <w:t xml:space="preserve">положениями </w:t>
      </w:r>
      <w:r w:rsidRPr="000A1B24">
        <w:rPr>
          <w:rFonts w:ascii="Times New Roman" w:eastAsia="Times New Roman" w:hAnsi="Times New Roman" w:cs="Times New Roman"/>
          <w:sz w:val="28"/>
          <w:szCs w:val="28"/>
          <w:lang w:eastAsia="ru-RU"/>
        </w:rPr>
        <w:t>Инструкци</w:t>
      </w:r>
      <w:r w:rsidR="008647EC">
        <w:rPr>
          <w:rFonts w:ascii="Times New Roman" w:eastAsia="Times New Roman" w:hAnsi="Times New Roman" w:cs="Times New Roman"/>
          <w:sz w:val="28"/>
          <w:szCs w:val="28"/>
          <w:lang w:eastAsia="ru-RU"/>
        </w:rPr>
        <w:t>и</w:t>
      </w:r>
      <w:r w:rsidRPr="000A1B24">
        <w:rPr>
          <w:rFonts w:ascii="Times New Roman" w:eastAsia="Times New Roman" w:hAnsi="Times New Roman" w:cs="Times New Roman"/>
          <w:sz w:val="28"/>
          <w:szCs w:val="28"/>
          <w:lang w:eastAsia="ru-RU"/>
        </w:rPr>
        <w:t xml:space="preserve"> № 157н,</w:t>
      </w:r>
      <w:r w:rsidR="00B7172B">
        <w:rPr>
          <w:rFonts w:ascii="Times New Roman" w:eastAsia="Times New Roman" w:hAnsi="Times New Roman" w:cs="Times New Roman"/>
          <w:sz w:val="28"/>
          <w:szCs w:val="28"/>
          <w:lang w:eastAsia="ru-RU"/>
        </w:rPr>
        <w:t xml:space="preserve"> </w:t>
      </w:r>
      <w:r w:rsidR="00EF0404">
        <w:rPr>
          <w:rFonts w:ascii="Times New Roman" w:eastAsia="Times New Roman" w:hAnsi="Times New Roman" w:cs="Times New Roman"/>
          <w:sz w:val="28"/>
          <w:szCs w:val="28"/>
          <w:lang w:eastAsia="ru-RU"/>
        </w:rPr>
        <w:t>С</w:t>
      </w:r>
      <w:r w:rsidRPr="000A1B24">
        <w:rPr>
          <w:rFonts w:ascii="Times New Roman" w:eastAsia="Times New Roman" w:hAnsi="Times New Roman" w:cs="Times New Roman"/>
          <w:sz w:val="28"/>
          <w:szCs w:val="28"/>
          <w:lang w:eastAsia="ru-RU"/>
        </w:rPr>
        <w:t xml:space="preserve">ГС </w:t>
      </w:r>
      <w:r w:rsidR="009560B6">
        <w:rPr>
          <w:rFonts w:ascii="Times New Roman" w:eastAsia="Times New Roman" w:hAnsi="Times New Roman" w:cs="Times New Roman"/>
          <w:sz w:val="28"/>
          <w:szCs w:val="28"/>
          <w:lang w:eastAsia="ru-RU"/>
        </w:rPr>
        <w:t>"</w:t>
      </w:r>
      <w:r w:rsidRPr="000A1B24">
        <w:rPr>
          <w:rFonts w:ascii="Times New Roman" w:eastAsia="Times New Roman" w:hAnsi="Times New Roman" w:cs="Times New Roman"/>
          <w:sz w:val="28"/>
          <w:szCs w:val="28"/>
          <w:lang w:eastAsia="ru-RU"/>
        </w:rPr>
        <w:t>Основные средства</w:t>
      </w:r>
      <w:r w:rsidR="009560B6">
        <w:rPr>
          <w:rFonts w:ascii="Times New Roman" w:eastAsia="Times New Roman" w:hAnsi="Times New Roman" w:cs="Times New Roman"/>
          <w:sz w:val="28"/>
          <w:szCs w:val="28"/>
          <w:lang w:eastAsia="ru-RU"/>
        </w:rPr>
        <w:t>"</w:t>
      </w:r>
      <w:r w:rsidRPr="000A1B24">
        <w:rPr>
          <w:rFonts w:ascii="Times New Roman" w:eastAsia="Times New Roman" w:hAnsi="Times New Roman" w:cs="Times New Roman"/>
          <w:sz w:val="28"/>
          <w:szCs w:val="28"/>
          <w:lang w:eastAsia="ru-RU"/>
        </w:rPr>
        <w:t xml:space="preserve"> и СГС </w:t>
      </w:r>
      <w:r w:rsidR="009560B6">
        <w:rPr>
          <w:rFonts w:ascii="Times New Roman" w:eastAsia="Times New Roman" w:hAnsi="Times New Roman" w:cs="Times New Roman"/>
          <w:sz w:val="28"/>
          <w:szCs w:val="28"/>
          <w:lang w:eastAsia="ru-RU"/>
        </w:rPr>
        <w:t>"</w:t>
      </w:r>
      <w:r w:rsidRPr="000A1B24">
        <w:rPr>
          <w:rFonts w:ascii="Times New Roman" w:eastAsia="Times New Roman" w:hAnsi="Times New Roman" w:cs="Times New Roman"/>
          <w:sz w:val="28"/>
          <w:szCs w:val="28"/>
          <w:lang w:eastAsia="ru-RU"/>
        </w:rPr>
        <w:t>Запасы</w:t>
      </w:r>
      <w:r w:rsidR="009560B6">
        <w:rPr>
          <w:rFonts w:ascii="Times New Roman" w:eastAsia="Times New Roman" w:hAnsi="Times New Roman" w:cs="Times New Roman"/>
          <w:sz w:val="28"/>
          <w:szCs w:val="28"/>
          <w:lang w:eastAsia="ru-RU"/>
        </w:rPr>
        <w:t>"</w:t>
      </w:r>
      <w:r w:rsidRPr="000A1B24">
        <w:rPr>
          <w:rFonts w:ascii="Times New Roman" w:eastAsia="Times New Roman" w:hAnsi="Times New Roman" w:cs="Times New Roman"/>
          <w:sz w:val="28"/>
          <w:szCs w:val="28"/>
          <w:lang w:eastAsia="ru-RU"/>
        </w:rPr>
        <w:t>.</w:t>
      </w:r>
    </w:p>
    <w:p w:rsidR="00290883" w:rsidRDefault="00290883" w:rsidP="00F362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Перечень продукции, относимой к </w:t>
      </w:r>
      <w:r w:rsidR="0043369F" w:rsidRPr="000A1B24">
        <w:rPr>
          <w:rFonts w:ascii="Times New Roman" w:eastAsia="Times New Roman" w:hAnsi="Times New Roman" w:cs="Times New Roman"/>
          <w:sz w:val="28"/>
          <w:szCs w:val="28"/>
          <w:lang w:eastAsia="ru-RU"/>
        </w:rPr>
        <w:t>лекарственны</w:t>
      </w:r>
      <w:r>
        <w:rPr>
          <w:rFonts w:ascii="Times New Roman" w:eastAsia="Times New Roman" w:hAnsi="Times New Roman" w:cs="Times New Roman"/>
          <w:sz w:val="28"/>
          <w:szCs w:val="28"/>
          <w:lang w:eastAsia="ru-RU"/>
        </w:rPr>
        <w:t>м</w:t>
      </w:r>
      <w:r w:rsidR="0043369F" w:rsidRPr="000A1B24">
        <w:rPr>
          <w:rFonts w:ascii="Times New Roman" w:eastAsia="Times New Roman" w:hAnsi="Times New Roman" w:cs="Times New Roman"/>
          <w:sz w:val="28"/>
          <w:szCs w:val="28"/>
          <w:lang w:eastAsia="ru-RU"/>
        </w:rPr>
        <w:t xml:space="preserve"> препарат</w:t>
      </w:r>
      <w:r>
        <w:rPr>
          <w:rFonts w:ascii="Times New Roman" w:eastAsia="Times New Roman" w:hAnsi="Times New Roman" w:cs="Times New Roman"/>
          <w:sz w:val="28"/>
          <w:szCs w:val="28"/>
          <w:lang w:eastAsia="ru-RU"/>
        </w:rPr>
        <w:t>ам</w:t>
      </w:r>
      <w:r w:rsidR="0043369F" w:rsidRPr="000A1B24">
        <w:rPr>
          <w:rFonts w:ascii="Times New Roman" w:eastAsia="Times New Roman" w:hAnsi="Times New Roman" w:cs="Times New Roman"/>
          <w:sz w:val="28"/>
          <w:szCs w:val="28"/>
          <w:lang w:eastAsia="ru-RU"/>
        </w:rPr>
        <w:t xml:space="preserve"> и медицински</w:t>
      </w:r>
      <w:r>
        <w:rPr>
          <w:rFonts w:ascii="Times New Roman" w:eastAsia="Times New Roman" w:hAnsi="Times New Roman" w:cs="Times New Roman"/>
          <w:sz w:val="28"/>
          <w:szCs w:val="28"/>
          <w:lang w:eastAsia="ru-RU"/>
        </w:rPr>
        <w:t>м</w:t>
      </w:r>
      <w:r w:rsidR="0043369F" w:rsidRPr="000A1B24">
        <w:rPr>
          <w:rFonts w:ascii="Times New Roman" w:eastAsia="Times New Roman" w:hAnsi="Times New Roman" w:cs="Times New Roman"/>
          <w:sz w:val="28"/>
          <w:szCs w:val="28"/>
          <w:lang w:eastAsia="ru-RU"/>
        </w:rPr>
        <w:t xml:space="preserve"> издели</w:t>
      </w:r>
      <w:r w:rsidR="0043369F">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м</w:t>
      </w:r>
      <w:r w:rsidR="0043369F" w:rsidRPr="000A1B24">
        <w:rPr>
          <w:rFonts w:ascii="Times New Roman" w:eastAsia="Times New Roman" w:hAnsi="Times New Roman" w:cs="Times New Roman"/>
          <w:sz w:val="28"/>
          <w:szCs w:val="28"/>
          <w:lang w:eastAsia="ru-RU"/>
        </w:rPr>
        <w:t>, применяемы</w:t>
      </w:r>
      <w:r>
        <w:rPr>
          <w:rFonts w:ascii="Times New Roman" w:eastAsia="Times New Roman" w:hAnsi="Times New Roman" w:cs="Times New Roman"/>
          <w:sz w:val="28"/>
          <w:szCs w:val="28"/>
          <w:lang w:eastAsia="ru-RU"/>
        </w:rPr>
        <w:t>м</w:t>
      </w:r>
      <w:r w:rsidR="0043369F" w:rsidRPr="000A1B24">
        <w:rPr>
          <w:rFonts w:ascii="Times New Roman" w:eastAsia="Times New Roman" w:hAnsi="Times New Roman" w:cs="Times New Roman"/>
          <w:sz w:val="28"/>
          <w:szCs w:val="28"/>
          <w:lang w:eastAsia="ru-RU"/>
        </w:rPr>
        <w:t xml:space="preserve"> в медицинских целях</w:t>
      </w:r>
      <w:r w:rsidR="006064CC" w:rsidRPr="005204EC">
        <w:rPr>
          <w:rFonts w:ascii="Times New Roman" w:eastAsia="Times New Roman" w:hAnsi="Times New Roman" w:cs="Times New Roman"/>
          <w:sz w:val="28"/>
          <w:szCs w:val="28"/>
          <w:lang w:eastAsia="ru-RU"/>
        </w:rPr>
        <w:t xml:space="preserve">, </w:t>
      </w:r>
      <w:r w:rsidR="0068385A">
        <w:rPr>
          <w:rFonts w:ascii="Times New Roman" w:eastAsia="Times New Roman" w:hAnsi="Times New Roman" w:cs="Times New Roman"/>
          <w:sz w:val="28"/>
          <w:szCs w:val="28"/>
          <w:lang w:eastAsia="ru-RU"/>
        </w:rPr>
        <w:t xml:space="preserve">соответствует </w:t>
      </w:r>
      <w:r w:rsidR="008623E4">
        <w:rPr>
          <w:rFonts w:ascii="Times New Roman" w:eastAsia="Times New Roman" w:hAnsi="Times New Roman" w:cs="Times New Roman"/>
          <w:sz w:val="28"/>
          <w:szCs w:val="28"/>
          <w:lang w:eastAsia="ru-RU"/>
        </w:rPr>
        <w:t xml:space="preserve">в частности </w:t>
      </w:r>
      <w:r w:rsidR="0068385A">
        <w:rPr>
          <w:rFonts w:ascii="Times New Roman" w:eastAsia="Times New Roman" w:hAnsi="Times New Roman" w:cs="Times New Roman"/>
          <w:sz w:val="28"/>
          <w:szCs w:val="28"/>
          <w:lang w:eastAsia="ru-RU"/>
        </w:rPr>
        <w:t>след</w:t>
      </w:r>
      <w:r w:rsidR="0040129B">
        <w:rPr>
          <w:rFonts w:ascii="Times New Roman" w:eastAsia="Times New Roman" w:hAnsi="Times New Roman" w:cs="Times New Roman"/>
          <w:sz w:val="28"/>
          <w:szCs w:val="28"/>
          <w:lang w:eastAsia="ru-RU"/>
        </w:rPr>
        <w:t>ую</w:t>
      </w:r>
      <w:r w:rsidR="0068385A">
        <w:rPr>
          <w:rFonts w:ascii="Times New Roman" w:eastAsia="Times New Roman" w:hAnsi="Times New Roman" w:cs="Times New Roman"/>
          <w:sz w:val="28"/>
          <w:szCs w:val="28"/>
          <w:lang w:eastAsia="ru-RU"/>
        </w:rPr>
        <w:t>щим классам, подклассам, категориям, подкатегориям ОКПД 2:</w:t>
      </w:r>
    </w:p>
    <w:p w:rsidR="009A1A41" w:rsidRDefault="009A1A41" w:rsidP="00F362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6064CC" w:rsidRPr="005204EC">
        <w:rPr>
          <w:rFonts w:ascii="Times New Roman" w:eastAsia="Times New Roman" w:hAnsi="Times New Roman" w:cs="Times New Roman"/>
          <w:sz w:val="28"/>
          <w:szCs w:val="28"/>
          <w:lang w:eastAsia="ru-RU"/>
        </w:rPr>
        <w:t xml:space="preserve">классу 21 </w:t>
      </w:r>
      <w:r w:rsidR="009560B6">
        <w:rPr>
          <w:rFonts w:ascii="Times New Roman" w:eastAsia="Times New Roman" w:hAnsi="Times New Roman" w:cs="Times New Roman"/>
          <w:sz w:val="28"/>
          <w:szCs w:val="28"/>
          <w:lang w:eastAsia="ru-RU"/>
        </w:rPr>
        <w:t>"</w:t>
      </w:r>
      <w:r w:rsidR="006064CC" w:rsidRPr="005204EC">
        <w:rPr>
          <w:rFonts w:ascii="Times New Roman" w:eastAsia="Times New Roman" w:hAnsi="Times New Roman" w:cs="Times New Roman"/>
          <w:sz w:val="28"/>
          <w:szCs w:val="28"/>
          <w:lang w:eastAsia="ru-RU"/>
        </w:rPr>
        <w:t>Средства лекарственные и материалы, применяемые в медицинских целях</w:t>
      </w:r>
      <w:r w:rsidR="009560B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9A1A41" w:rsidRDefault="009A1A41" w:rsidP="00F362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отдельн</w:t>
      </w:r>
      <w:r w:rsidR="0043369F">
        <w:rPr>
          <w:rFonts w:ascii="Times New Roman" w:eastAsia="Times New Roman" w:hAnsi="Times New Roman" w:cs="Times New Roman"/>
          <w:sz w:val="28"/>
          <w:szCs w:val="28"/>
          <w:lang w:eastAsia="ru-RU"/>
        </w:rPr>
        <w:t>ым</w:t>
      </w:r>
      <w:r>
        <w:rPr>
          <w:rFonts w:ascii="Times New Roman" w:eastAsia="Times New Roman" w:hAnsi="Times New Roman" w:cs="Times New Roman"/>
          <w:sz w:val="28"/>
          <w:szCs w:val="28"/>
          <w:lang w:eastAsia="ru-RU"/>
        </w:rPr>
        <w:t xml:space="preserve"> подкласс</w:t>
      </w:r>
      <w:r w:rsidR="0043369F">
        <w:rPr>
          <w:rFonts w:ascii="Times New Roman" w:eastAsia="Times New Roman" w:hAnsi="Times New Roman" w:cs="Times New Roman"/>
          <w:sz w:val="28"/>
          <w:szCs w:val="28"/>
          <w:lang w:eastAsia="ru-RU"/>
        </w:rPr>
        <w:t>ам</w:t>
      </w:r>
      <w:r>
        <w:rPr>
          <w:rFonts w:ascii="Times New Roman" w:eastAsia="Times New Roman" w:hAnsi="Times New Roman" w:cs="Times New Roman"/>
          <w:sz w:val="28"/>
          <w:szCs w:val="28"/>
          <w:lang w:eastAsia="ru-RU"/>
        </w:rPr>
        <w:t xml:space="preserve"> </w:t>
      </w:r>
      <w:r w:rsidR="0043369F" w:rsidRPr="0043369F">
        <w:rPr>
          <w:rFonts w:ascii="Times New Roman" w:eastAsia="Times New Roman" w:hAnsi="Times New Roman" w:cs="Times New Roman"/>
          <w:sz w:val="28"/>
          <w:szCs w:val="28"/>
          <w:lang w:eastAsia="ru-RU"/>
        </w:rPr>
        <w:t>26.6</w:t>
      </w:r>
      <w:r w:rsidR="0043369F">
        <w:rPr>
          <w:rFonts w:ascii="Times New Roman" w:eastAsia="Times New Roman" w:hAnsi="Times New Roman" w:cs="Times New Roman"/>
          <w:sz w:val="28"/>
          <w:szCs w:val="28"/>
          <w:lang w:eastAsia="ru-RU"/>
        </w:rPr>
        <w:t xml:space="preserve"> "</w:t>
      </w:r>
      <w:r w:rsidR="0043369F" w:rsidRPr="0043369F">
        <w:rPr>
          <w:rFonts w:ascii="Times New Roman" w:eastAsia="Times New Roman" w:hAnsi="Times New Roman" w:cs="Times New Roman"/>
          <w:sz w:val="28"/>
          <w:szCs w:val="28"/>
          <w:lang w:eastAsia="ru-RU"/>
        </w:rPr>
        <w:t>Оборудование для облучения, электрическое диагностическое и терапевтическое, применяемые в медицинских целях</w:t>
      </w:r>
      <w:r w:rsidR="0043369F">
        <w:rPr>
          <w:rFonts w:ascii="Times New Roman" w:eastAsia="Times New Roman" w:hAnsi="Times New Roman" w:cs="Times New Roman"/>
          <w:sz w:val="28"/>
          <w:szCs w:val="28"/>
          <w:lang w:eastAsia="ru-RU"/>
        </w:rPr>
        <w:t xml:space="preserve">", </w:t>
      </w:r>
      <w:r w:rsidR="005204EC" w:rsidRPr="005204EC">
        <w:rPr>
          <w:rFonts w:ascii="Times New Roman" w:eastAsia="Times New Roman" w:hAnsi="Times New Roman" w:cs="Times New Roman"/>
          <w:sz w:val="28"/>
          <w:szCs w:val="28"/>
          <w:lang w:eastAsia="ru-RU"/>
        </w:rPr>
        <w:t>32.5 "Инструменты и оборудование медицинские"</w:t>
      </w:r>
      <w:r>
        <w:rPr>
          <w:rFonts w:ascii="Times New Roman" w:eastAsia="Times New Roman" w:hAnsi="Times New Roman" w:cs="Times New Roman"/>
          <w:sz w:val="28"/>
          <w:szCs w:val="28"/>
          <w:lang w:eastAsia="ru-RU"/>
        </w:rPr>
        <w:t>;</w:t>
      </w:r>
    </w:p>
    <w:p w:rsidR="0043369F" w:rsidRPr="0043369F" w:rsidRDefault="009A1A41" w:rsidP="00F362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A1A41">
        <w:rPr>
          <w:rFonts w:ascii="Times New Roman" w:eastAsia="Times New Roman" w:hAnsi="Times New Roman" w:cs="Times New Roman"/>
          <w:sz w:val="28"/>
          <w:szCs w:val="28"/>
          <w:lang w:eastAsia="ru-RU"/>
        </w:rPr>
        <w:t>отдельным</w:t>
      </w:r>
      <w:r>
        <w:rPr>
          <w:rFonts w:ascii="Times New Roman" w:eastAsia="Times New Roman" w:hAnsi="Times New Roman" w:cs="Times New Roman"/>
          <w:sz w:val="28"/>
          <w:szCs w:val="28"/>
          <w:lang w:eastAsia="ru-RU"/>
        </w:rPr>
        <w:t xml:space="preserve"> категориям</w:t>
      </w:r>
      <w:r w:rsidR="0043369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43369F">
        <w:rPr>
          <w:rFonts w:ascii="Times New Roman" w:eastAsia="Times New Roman" w:hAnsi="Times New Roman" w:cs="Times New Roman"/>
          <w:sz w:val="28"/>
          <w:szCs w:val="28"/>
          <w:lang w:eastAsia="ru-RU"/>
        </w:rPr>
        <w:t xml:space="preserve">не включённым в вышеуказанные классы и подклассы, </w:t>
      </w:r>
      <w:r w:rsidR="0043369F" w:rsidRPr="0043369F">
        <w:rPr>
          <w:rFonts w:ascii="Times New Roman" w:eastAsia="Times New Roman" w:hAnsi="Times New Roman" w:cs="Times New Roman"/>
          <w:sz w:val="28"/>
          <w:szCs w:val="28"/>
          <w:lang w:eastAsia="ru-RU"/>
        </w:rPr>
        <w:t>13.20.44.120</w:t>
      </w:r>
      <w:r w:rsidR="0043369F">
        <w:rPr>
          <w:rFonts w:ascii="Times New Roman" w:eastAsia="Times New Roman" w:hAnsi="Times New Roman" w:cs="Times New Roman"/>
          <w:sz w:val="28"/>
          <w:szCs w:val="28"/>
          <w:lang w:eastAsia="ru-RU"/>
        </w:rPr>
        <w:t xml:space="preserve"> "</w:t>
      </w:r>
      <w:r w:rsidR="0043369F" w:rsidRPr="0043369F">
        <w:rPr>
          <w:rFonts w:ascii="Times New Roman" w:eastAsia="Times New Roman" w:hAnsi="Times New Roman" w:cs="Times New Roman"/>
          <w:sz w:val="28"/>
          <w:szCs w:val="28"/>
          <w:lang w:eastAsia="ru-RU"/>
        </w:rPr>
        <w:t>Марля медицинская</w:t>
      </w:r>
      <w:r w:rsidR="00B617BD">
        <w:rPr>
          <w:rFonts w:ascii="Times New Roman" w:eastAsia="Times New Roman" w:hAnsi="Times New Roman" w:cs="Times New Roman"/>
          <w:sz w:val="28"/>
          <w:szCs w:val="28"/>
          <w:lang w:eastAsia="ru-RU"/>
        </w:rPr>
        <w:t xml:space="preserve">", </w:t>
      </w:r>
      <w:r w:rsidR="00957632" w:rsidRPr="0043369F">
        <w:rPr>
          <w:rFonts w:ascii="Times New Roman" w:eastAsia="Times New Roman" w:hAnsi="Times New Roman" w:cs="Times New Roman"/>
          <w:sz w:val="28"/>
          <w:szCs w:val="28"/>
          <w:lang w:eastAsia="ru-RU"/>
        </w:rPr>
        <w:t>23.52.20.130</w:t>
      </w:r>
      <w:r w:rsidR="00957632">
        <w:rPr>
          <w:rFonts w:ascii="Times New Roman" w:eastAsia="Times New Roman" w:hAnsi="Times New Roman" w:cs="Times New Roman"/>
          <w:sz w:val="28"/>
          <w:szCs w:val="28"/>
          <w:lang w:eastAsia="ru-RU"/>
        </w:rPr>
        <w:t xml:space="preserve"> "</w:t>
      </w:r>
      <w:r w:rsidR="00957632" w:rsidRPr="0043369F">
        <w:rPr>
          <w:rFonts w:ascii="Times New Roman" w:eastAsia="Times New Roman" w:hAnsi="Times New Roman" w:cs="Times New Roman"/>
          <w:sz w:val="28"/>
          <w:szCs w:val="28"/>
          <w:lang w:eastAsia="ru-RU"/>
        </w:rPr>
        <w:t>Гипс медицинский</w:t>
      </w:r>
      <w:r w:rsidR="00957632">
        <w:rPr>
          <w:rFonts w:ascii="Times New Roman" w:eastAsia="Times New Roman" w:hAnsi="Times New Roman" w:cs="Times New Roman"/>
          <w:sz w:val="28"/>
          <w:szCs w:val="28"/>
          <w:lang w:eastAsia="ru-RU"/>
        </w:rPr>
        <w:t xml:space="preserve">", </w:t>
      </w:r>
      <w:r w:rsidR="00B325C8" w:rsidRPr="00B325C8">
        <w:rPr>
          <w:rFonts w:ascii="Times New Roman" w:eastAsia="Times New Roman" w:hAnsi="Times New Roman" w:cs="Times New Roman"/>
          <w:sz w:val="28"/>
          <w:szCs w:val="28"/>
          <w:lang w:eastAsia="ru-RU"/>
        </w:rPr>
        <w:t>26.51.51.110</w:t>
      </w:r>
      <w:r w:rsidR="00B325C8">
        <w:rPr>
          <w:rFonts w:ascii="Times New Roman" w:eastAsia="Times New Roman" w:hAnsi="Times New Roman" w:cs="Times New Roman"/>
          <w:sz w:val="28"/>
          <w:szCs w:val="28"/>
          <w:lang w:eastAsia="ru-RU"/>
        </w:rPr>
        <w:t xml:space="preserve"> "</w:t>
      </w:r>
      <w:r w:rsidR="00B325C8" w:rsidRPr="00B325C8">
        <w:rPr>
          <w:rFonts w:ascii="Times New Roman" w:eastAsia="Times New Roman" w:hAnsi="Times New Roman" w:cs="Times New Roman"/>
          <w:sz w:val="28"/>
          <w:szCs w:val="28"/>
          <w:lang w:eastAsia="ru-RU"/>
        </w:rPr>
        <w:t>Термометры</w:t>
      </w:r>
      <w:r w:rsidR="00B325C8">
        <w:rPr>
          <w:rFonts w:ascii="Times New Roman" w:eastAsia="Times New Roman" w:hAnsi="Times New Roman" w:cs="Times New Roman"/>
          <w:sz w:val="28"/>
          <w:szCs w:val="28"/>
          <w:lang w:eastAsia="ru-RU"/>
        </w:rPr>
        <w:t>"</w:t>
      </w:r>
      <w:r w:rsidR="00B617BD">
        <w:rPr>
          <w:rFonts w:ascii="Times New Roman" w:eastAsia="Times New Roman" w:hAnsi="Times New Roman" w:cs="Times New Roman"/>
          <w:sz w:val="28"/>
          <w:szCs w:val="28"/>
          <w:lang w:eastAsia="ru-RU"/>
        </w:rPr>
        <w:t>;</w:t>
      </w:r>
    </w:p>
    <w:p w:rsidR="0043369F" w:rsidRPr="0043369F" w:rsidRDefault="009A1A41" w:rsidP="00F362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9A1A41">
        <w:rPr>
          <w:rFonts w:ascii="Times New Roman" w:eastAsia="Times New Roman" w:hAnsi="Times New Roman" w:cs="Times New Roman"/>
          <w:sz w:val="28"/>
          <w:szCs w:val="28"/>
          <w:lang w:eastAsia="ru-RU"/>
        </w:rPr>
        <w:t> отдельным подкатегориям</w:t>
      </w:r>
      <w:r w:rsidR="00B617BD">
        <w:rPr>
          <w:rFonts w:ascii="Times New Roman" w:eastAsia="Times New Roman" w:hAnsi="Times New Roman" w:cs="Times New Roman"/>
          <w:sz w:val="28"/>
          <w:szCs w:val="28"/>
          <w:lang w:eastAsia="ru-RU"/>
        </w:rPr>
        <w:t xml:space="preserve">, не включённым в вышеуказанные классы, подклассы и категории, </w:t>
      </w:r>
      <w:r w:rsidR="0043369F" w:rsidRPr="0043369F">
        <w:rPr>
          <w:rFonts w:ascii="Times New Roman" w:eastAsia="Times New Roman" w:hAnsi="Times New Roman" w:cs="Times New Roman"/>
          <w:sz w:val="28"/>
          <w:szCs w:val="28"/>
          <w:lang w:eastAsia="ru-RU"/>
        </w:rPr>
        <w:t>13.99.19.111</w:t>
      </w:r>
      <w:r w:rsidR="00B617BD">
        <w:rPr>
          <w:rFonts w:ascii="Times New Roman" w:eastAsia="Times New Roman" w:hAnsi="Times New Roman" w:cs="Times New Roman"/>
          <w:sz w:val="28"/>
          <w:szCs w:val="28"/>
          <w:lang w:eastAsia="ru-RU"/>
        </w:rPr>
        <w:t xml:space="preserve"> "</w:t>
      </w:r>
      <w:r w:rsidR="0043369F" w:rsidRPr="0043369F">
        <w:rPr>
          <w:rFonts w:ascii="Times New Roman" w:eastAsia="Times New Roman" w:hAnsi="Times New Roman" w:cs="Times New Roman"/>
          <w:sz w:val="28"/>
          <w:szCs w:val="28"/>
          <w:lang w:eastAsia="ru-RU"/>
        </w:rPr>
        <w:t>Вата медицинская гигроскопическая</w:t>
      </w:r>
      <w:r w:rsidR="00B617BD">
        <w:rPr>
          <w:rFonts w:ascii="Times New Roman" w:eastAsia="Times New Roman" w:hAnsi="Times New Roman" w:cs="Times New Roman"/>
          <w:sz w:val="28"/>
          <w:szCs w:val="28"/>
          <w:lang w:eastAsia="ru-RU"/>
        </w:rPr>
        <w:t xml:space="preserve">", </w:t>
      </w:r>
      <w:r w:rsidR="0043369F" w:rsidRPr="0043369F">
        <w:rPr>
          <w:rFonts w:ascii="Times New Roman" w:eastAsia="Times New Roman" w:hAnsi="Times New Roman" w:cs="Times New Roman"/>
          <w:sz w:val="28"/>
          <w:szCs w:val="28"/>
          <w:lang w:eastAsia="ru-RU"/>
        </w:rPr>
        <w:t>17.12.60.112</w:t>
      </w:r>
      <w:r w:rsidR="00B617BD">
        <w:rPr>
          <w:rFonts w:ascii="Times New Roman" w:eastAsia="Times New Roman" w:hAnsi="Times New Roman" w:cs="Times New Roman"/>
          <w:sz w:val="28"/>
          <w:szCs w:val="28"/>
          <w:lang w:eastAsia="ru-RU"/>
        </w:rPr>
        <w:t xml:space="preserve"> "</w:t>
      </w:r>
      <w:r w:rsidR="0043369F" w:rsidRPr="0043369F">
        <w:rPr>
          <w:rFonts w:ascii="Times New Roman" w:eastAsia="Times New Roman" w:hAnsi="Times New Roman" w:cs="Times New Roman"/>
          <w:sz w:val="28"/>
          <w:szCs w:val="28"/>
          <w:lang w:eastAsia="ru-RU"/>
        </w:rPr>
        <w:t>Пергамент медицинский</w:t>
      </w:r>
      <w:r w:rsidR="00B617BD">
        <w:rPr>
          <w:rFonts w:ascii="Times New Roman" w:eastAsia="Times New Roman" w:hAnsi="Times New Roman" w:cs="Times New Roman"/>
          <w:sz w:val="28"/>
          <w:szCs w:val="28"/>
          <w:lang w:eastAsia="ru-RU"/>
        </w:rPr>
        <w:t xml:space="preserve">", </w:t>
      </w:r>
      <w:r w:rsidR="00957632" w:rsidRPr="00957632">
        <w:rPr>
          <w:rFonts w:ascii="Times New Roman" w:eastAsia="Times New Roman" w:hAnsi="Times New Roman" w:cs="Times New Roman"/>
          <w:sz w:val="28"/>
          <w:szCs w:val="28"/>
          <w:lang w:eastAsia="ru-RU"/>
        </w:rPr>
        <w:t>22.19.60.111</w:t>
      </w:r>
      <w:r w:rsidR="00957632">
        <w:rPr>
          <w:rFonts w:ascii="Times New Roman" w:eastAsia="Times New Roman" w:hAnsi="Times New Roman" w:cs="Times New Roman"/>
          <w:sz w:val="28"/>
          <w:szCs w:val="28"/>
          <w:lang w:eastAsia="ru-RU"/>
        </w:rPr>
        <w:t xml:space="preserve"> "</w:t>
      </w:r>
      <w:r w:rsidR="00957632" w:rsidRPr="00957632">
        <w:rPr>
          <w:rFonts w:ascii="Times New Roman" w:eastAsia="Times New Roman" w:hAnsi="Times New Roman" w:cs="Times New Roman"/>
          <w:sz w:val="28"/>
          <w:szCs w:val="28"/>
          <w:lang w:eastAsia="ru-RU"/>
        </w:rPr>
        <w:t>Перчатки хирургические резиновые</w:t>
      </w:r>
      <w:r w:rsidR="00957632">
        <w:rPr>
          <w:rFonts w:ascii="Times New Roman" w:eastAsia="Times New Roman" w:hAnsi="Times New Roman" w:cs="Times New Roman"/>
          <w:sz w:val="28"/>
          <w:szCs w:val="28"/>
          <w:lang w:eastAsia="ru-RU"/>
        </w:rPr>
        <w:t xml:space="preserve">", </w:t>
      </w:r>
      <w:r w:rsidR="00957632" w:rsidRPr="00957632">
        <w:rPr>
          <w:rFonts w:ascii="Times New Roman" w:eastAsia="Times New Roman" w:hAnsi="Times New Roman" w:cs="Times New Roman"/>
          <w:sz w:val="28"/>
          <w:szCs w:val="28"/>
          <w:lang w:eastAsia="ru-RU"/>
        </w:rPr>
        <w:t>22.19.60.113</w:t>
      </w:r>
      <w:r w:rsidR="00957632">
        <w:rPr>
          <w:rFonts w:ascii="Times New Roman" w:eastAsia="Times New Roman" w:hAnsi="Times New Roman" w:cs="Times New Roman"/>
          <w:sz w:val="28"/>
          <w:szCs w:val="28"/>
          <w:lang w:eastAsia="ru-RU"/>
        </w:rPr>
        <w:t xml:space="preserve"> "</w:t>
      </w:r>
      <w:r w:rsidR="00957632" w:rsidRPr="00957632">
        <w:rPr>
          <w:rFonts w:ascii="Times New Roman" w:eastAsia="Times New Roman" w:hAnsi="Times New Roman" w:cs="Times New Roman"/>
          <w:sz w:val="28"/>
          <w:szCs w:val="28"/>
          <w:lang w:eastAsia="ru-RU"/>
        </w:rPr>
        <w:t>Перчатки хирургические из каучукового латекса стерильные одноразовые</w:t>
      </w:r>
      <w:r w:rsidR="00957632">
        <w:rPr>
          <w:rFonts w:ascii="Times New Roman" w:eastAsia="Times New Roman" w:hAnsi="Times New Roman" w:cs="Times New Roman"/>
          <w:sz w:val="28"/>
          <w:szCs w:val="28"/>
          <w:lang w:eastAsia="ru-RU"/>
        </w:rPr>
        <w:t>"</w:t>
      </w:r>
      <w:r w:rsidR="00B617BD">
        <w:rPr>
          <w:rFonts w:ascii="Times New Roman" w:eastAsia="Times New Roman" w:hAnsi="Times New Roman" w:cs="Times New Roman"/>
          <w:sz w:val="28"/>
          <w:szCs w:val="28"/>
          <w:lang w:eastAsia="ru-RU"/>
        </w:rPr>
        <w:t>.</w:t>
      </w:r>
    </w:p>
    <w:p w:rsidR="006064CC" w:rsidRDefault="006064CC" w:rsidP="00F36289">
      <w:pPr>
        <w:tabs>
          <w:tab w:val="left" w:pos="567"/>
        </w:tabs>
        <w:autoSpaceDE w:val="0"/>
        <w:autoSpaceDN w:val="0"/>
        <w:adjustRightInd w:val="0"/>
        <w:spacing w:after="0" w:line="240" w:lineRule="auto"/>
        <w:ind w:firstLine="709"/>
        <w:jc w:val="both"/>
        <w:rPr>
          <w:rFonts w:ascii="Times New Roman" w:eastAsia="Calibri" w:hAnsi="Times New Roman" w:cs="Times New Roman"/>
          <w:b/>
          <w:i/>
          <w:iCs/>
          <w:sz w:val="28"/>
          <w:szCs w:val="28"/>
        </w:rPr>
      </w:pPr>
    </w:p>
    <w:p w:rsidR="006064CC" w:rsidRPr="000A1B24" w:rsidRDefault="006064CC" w:rsidP="00F36289">
      <w:pPr>
        <w:tabs>
          <w:tab w:val="left" w:pos="567"/>
        </w:tabs>
        <w:autoSpaceDE w:val="0"/>
        <w:autoSpaceDN w:val="0"/>
        <w:adjustRightInd w:val="0"/>
        <w:spacing w:after="0" w:line="240" w:lineRule="auto"/>
        <w:ind w:firstLine="709"/>
        <w:jc w:val="both"/>
        <w:rPr>
          <w:rFonts w:ascii="Times New Roman" w:eastAsia="Calibri" w:hAnsi="Times New Roman" w:cs="Times New Roman"/>
          <w:b/>
          <w:i/>
          <w:iCs/>
          <w:sz w:val="28"/>
          <w:szCs w:val="28"/>
        </w:rPr>
      </w:pPr>
      <w:r w:rsidRPr="000A1B24">
        <w:rPr>
          <w:rFonts w:ascii="Times New Roman" w:eastAsia="Calibri" w:hAnsi="Times New Roman" w:cs="Times New Roman"/>
          <w:b/>
          <w:i/>
          <w:iCs/>
          <w:sz w:val="28"/>
          <w:szCs w:val="28"/>
        </w:rPr>
        <w:t>ПРИМЕРАМИ расходов</w:t>
      </w:r>
      <w:r w:rsidRPr="000A1B24">
        <w:rPr>
          <w:rFonts w:ascii="Times New Roman" w:eastAsia="Times New Roman" w:hAnsi="Times New Roman" w:cs="Times New Roman"/>
          <w:b/>
          <w:i/>
          <w:sz w:val="28"/>
          <w:szCs w:val="28"/>
          <w:lang w:eastAsia="ru-RU"/>
        </w:rPr>
        <w:t xml:space="preserve"> по оплате договоров на приобретение (изготовление) лекарственных препаратов и медицинских изделий, применяемых в медицинских целях, </w:t>
      </w:r>
      <w:r w:rsidRPr="000A1B24">
        <w:rPr>
          <w:rFonts w:ascii="Times New Roman" w:eastAsia="Calibri" w:hAnsi="Times New Roman" w:cs="Times New Roman"/>
          <w:b/>
          <w:i/>
          <w:iCs/>
          <w:sz w:val="28"/>
          <w:szCs w:val="28"/>
        </w:rPr>
        <w:t>являются следующие:</w:t>
      </w:r>
    </w:p>
    <w:p w:rsidR="006064CC" w:rsidRPr="000A1B24" w:rsidRDefault="006064CC" w:rsidP="00F36289">
      <w:pPr>
        <w:tabs>
          <w:tab w:val="left" w:pos="567"/>
        </w:tabs>
        <w:autoSpaceDE w:val="0"/>
        <w:autoSpaceDN w:val="0"/>
        <w:adjustRightInd w:val="0"/>
        <w:spacing w:after="0" w:line="240" w:lineRule="auto"/>
        <w:ind w:firstLine="709"/>
        <w:jc w:val="both"/>
        <w:rPr>
          <w:rFonts w:ascii="Times New Roman" w:eastAsia="Calibri" w:hAnsi="Times New Roman" w:cs="Times New Roman"/>
          <w:b/>
          <w:i/>
          <w:iCs/>
          <w:sz w:val="28"/>
          <w:szCs w:val="28"/>
        </w:rPr>
      </w:pPr>
    </w:p>
    <w:p w:rsidR="006064CC" w:rsidRPr="000A1B24" w:rsidRDefault="006064CC" w:rsidP="00F36289">
      <w:pPr>
        <w:spacing w:after="0" w:line="240" w:lineRule="auto"/>
        <w:ind w:firstLine="709"/>
        <w:jc w:val="both"/>
        <w:rPr>
          <w:rFonts w:ascii="Times New Roman" w:eastAsia="Calibri" w:hAnsi="Times New Roman" w:cs="Times New Roman"/>
          <w:i/>
          <w:sz w:val="28"/>
          <w:szCs w:val="28"/>
        </w:rPr>
      </w:pPr>
      <w:r w:rsidRPr="000A1B24">
        <w:rPr>
          <w:rFonts w:ascii="Times New Roman" w:eastAsia="Times New Roman" w:hAnsi="Times New Roman" w:cs="Times New Roman"/>
          <w:i/>
          <w:sz w:val="28"/>
          <w:szCs w:val="28"/>
          <w:lang w:eastAsia="ru-RU"/>
        </w:rPr>
        <w:t>- расходы по приобретению лекарственных средств (лекарственных препаратов), термометров (срок полезного использования которых менее 12 месяцев), дезинфицирующих средств (</w:t>
      </w:r>
      <w:r w:rsidR="00957632">
        <w:rPr>
          <w:rFonts w:ascii="Times New Roman" w:eastAsia="Times New Roman" w:hAnsi="Times New Roman" w:cs="Times New Roman"/>
          <w:i/>
          <w:sz w:val="28"/>
          <w:szCs w:val="28"/>
          <w:lang w:eastAsia="ru-RU"/>
        </w:rPr>
        <w:t>препаратов</w:t>
      </w:r>
      <w:r w:rsidRPr="000A1B24">
        <w:rPr>
          <w:rFonts w:ascii="Times New Roman" w:eastAsia="Times New Roman" w:hAnsi="Times New Roman" w:cs="Times New Roman"/>
          <w:i/>
          <w:sz w:val="28"/>
          <w:szCs w:val="28"/>
          <w:lang w:eastAsia="ru-RU"/>
        </w:rPr>
        <w:t>), антисептиков,</w:t>
      </w:r>
      <w:r w:rsidR="00221900">
        <w:rPr>
          <w:rFonts w:ascii="Times New Roman" w:eastAsia="Times New Roman" w:hAnsi="Times New Roman" w:cs="Times New Roman"/>
          <w:i/>
          <w:sz w:val="28"/>
          <w:szCs w:val="28"/>
          <w:lang w:eastAsia="ru-RU"/>
        </w:rPr>
        <w:t xml:space="preserve"> масок медицинских,</w:t>
      </w:r>
      <w:r w:rsidRPr="000A1B24">
        <w:rPr>
          <w:rFonts w:ascii="Times New Roman" w:eastAsia="Times New Roman" w:hAnsi="Times New Roman" w:cs="Times New Roman"/>
          <w:i/>
          <w:sz w:val="28"/>
          <w:szCs w:val="28"/>
          <w:lang w:eastAsia="ru-RU"/>
        </w:rPr>
        <w:t xml:space="preserve"> </w:t>
      </w:r>
      <w:r w:rsidRPr="000A1B24">
        <w:rPr>
          <w:rFonts w:ascii="Times New Roman" w:eastAsia="Calibri" w:hAnsi="Times New Roman" w:cs="Times New Roman"/>
          <w:i/>
          <w:sz w:val="28"/>
          <w:szCs w:val="28"/>
        </w:rPr>
        <w:t xml:space="preserve">перчаток медицинских стерильных, </w:t>
      </w:r>
      <w:r w:rsidRPr="000A1B24">
        <w:rPr>
          <w:rFonts w:ascii="Times New Roman" w:eastAsia="Times New Roman" w:hAnsi="Times New Roman" w:cs="Times New Roman"/>
          <w:i/>
          <w:sz w:val="28"/>
          <w:szCs w:val="28"/>
          <w:lang w:eastAsia="ru-RU"/>
        </w:rPr>
        <w:t xml:space="preserve">медицинских аптечек и </w:t>
      </w:r>
      <w:r w:rsidRPr="000A1B24">
        <w:rPr>
          <w:rFonts w:ascii="Times New Roman" w:eastAsia="Calibri" w:hAnsi="Times New Roman" w:cs="Times New Roman"/>
          <w:i/>
          <w:sz w:val="28"/>
          <w:szCs w:val="28"/>
        </w:rPr>
        <w:t xml:space="preserve">санитарных сумок для оказания первой медицинской помощи, перевязочных средств (ваты, марли, бинтов), шприцов, игл, катетеров, канюль для переливания, </w:t>
      </w:r>
      <w:r w:rsidR="00957632" w:rsidRPr="000A1B24">
        <w:rPr>
          <w:rFonts w:ascii="Times New Roman" w:eastAsia="Calibri" w:hAnsi="Times New Roman" w:cs="Times New Roman"/>
          <w:i/>
          <w:sz w:val="28"/>
          <w:szCs w:val="28"/>
        </w:rPr>
        <w:t xml:space="preserve">тест-полосок </w:t>
      </w:r>
      <w:r w:rsidRPr="000A1B24">
        <w:rPr>
          <w:rFonts w:ascii="Times New Roman" w:eastAsia="Calibri" w:hAnsi="Times New Roman" w:cs="Times New Roman"/>
          <w:i/>
          <w:sz w:val="28"/>
          <w:szCs w:val="28"/>
        </w:rPr>
        <w:t>и прочих медицинских расходных материалов (медицинских изделий, медицинского инструментария), применяемых в медицинских целях для оказания медицинских услуг;</w:t>
      </w:r>
    </w:p>
    <w:p w:rsidR="00921999" w:rsidRDefault="006064CC" w:rsidP="00F36289">
      <w:pPr>
        <w:spacing w:after="0" w:line="240" w:lineRule="auto"/>
        <w:ind w:firstLine="709"/>
        <w:jc w:val="both"/>
        <w:rPr>
          <w:rFonts w:ascii="Times New Roman" w:eastAsia="Calibri" w:hAnsi="Times New Roman" w:cs="Times New Roman"/>
          <w:i/>
          <w:sz w:val="28"/>
          <w:szCs w:val="28"/>
        </w:rPr>
      </w:pPr>
      <w:r w:rsidRPr="000A1B24">
        <w:rPr>
          <w:rFonts w:ascii="Times New Roman" w:eastAsia="Calibri" w:hAnsi="Times New Roman" w:cs="Times New Roman"/>
          <w:i/>
          <w:sz w:val="28"/>
          <w:szCs w:val="28"/>
        </w:rPr>
        <w:t xml:space="preserve">- расходы по приобретению </w:t>
      </w:r>
      <w:r w:rsidR="009D6224" w:rsidRPr="000A1B24">
        <w:rPr>
          <w:rFonts w:ascii="Times New Roman" w:eastAsia="Calibri" w:hAnsi="Times New Roman" w:cs="Times New Roman"/>
          <w:i/>
          <w:sz w:val="28"/>
          <w:szCs w:val="28"/>
        </w:rPr>
        <w:t>лекарственных средств</w:t>
      </w:r>
      <w:r w:rsidR="009D6224">
        <w:rPr>
          <w:rFonts w:ascii="Times New Roman" w:eastAsia="Calibri" w:hAnsi="Times New Roman" w:cs="Times New Roman"/>
          <w:i/>
          <w:sz w:val="28"/>
          <w:szCs w:val="28"/>
        </w:rPr>
        <w:t>,</w:t>
      </w:r>
      <w:r w:rsidR="009D6224" w:rsidRPr="000A1B24">
        <w:rPr>
          <w:rFonts w:ascii="Times New Roman" w:eastAsia="Calibri" w:hAnsi="Times New Roman" w:cs="Times New Roman"/>
          <w:i/>
          <w:sz w:val="28"/>
          <w:szCs w:val="28"/>
        </w:rPr>
        <w:t xml:space="preserve"> </w:t>
      </w:r>
      <w:r w:rsidRPr="000A1B24">
        <w:rPr>
          <w:rFonts w:ascii="Times New Roman" w:eastAsia="Calibri" w:hAnsi="Times New Roman" w:cs="Times New Roman"/>
          <w:i/>
          <w:sz w:val="28"/>
          <w:szCs w:val="28"/>
        </w:rPr>
        <w:t>медикаментов и ветеринарных препаратов для оказания ветеринарных услуг</w:t>
      </w:r>
      <w:r w:rsidR="00921999">
        <w:rPr>
          <w:rFonts w:ascii="Times New Roman" w:eastAsia="Calibri" w:hAnsi="Times New Roman" w:cs="Times New Roman"/>
          <w:i/>
          <w:sz w:val="28"/>
          <w:szCs w:val="28"/>
        </w:rPr>
        <w:t>;</w:t>
      </w:r>
    </w:p>
    <w:p w:rsidR="006064CC" w:rsidRPr="000A1B24" w:rsidRDefault="00921999">
      <w:pPr>
        <w:spacing w:after="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 </w:t>
      </w:r>
      <w:r w:rsidRPr="00AF148D">
        <w:rPr>
          <w:rFonts w:ascii="Times New Roman" w:eastAsia="Calibri" w:hAnsi="Times New Roman" w:cs="Times New Roman"/>
          <w:i/>
          <w:sz w:val="28"/>
          <w:szCs w:val="28"/>
        </w:rPr>
        <w:t>расходы по приобретению автомобильных аптечек</w:t>
      </w:r>
      <w:r w:rsidR="006064CC" w:rsidRPr="000A1B24">
        <w:rPr>
          <w:rFonts w:ascii="Times New Roman" w:eastAsia="Calibri" w:hAnsi="Times New Roman" w:cs="Times New Roman"/>
          <w:i/>
          <w:sz w:val="28"/>
          <w:szCs w:val="28"/>
        </w:rPr>
        <w:t>.</w:t>
      </w:r>
    </w:p>
    <w:p w:rsidR="006064CC" w:rsidRDefault="006064CC" w:rsidP="00F36289">
      <w:pPr>
        <w:spacing w:after="0" w:line="240" w:lineRule="auto"/>
        <w:ind w:firstLine="709"/>
        <w:jc w:val="both"/>
        <w:rPr>
          <w:rFonts w:ascii="Times New Roman" w:eastAsia="Times New Roman" w:hAnsi="Times New Roman" w:cs="Times New Roman"/>
          <w:sz w:val="28"/>
          <w:szCs w:val="28"/>
          <w:lang w:eastAsia="ru-RU"/>
        </w:rPr>
      </w:pPr>
    </w:p>
    <w:p w:rsidR="00706906" w:rsidRDefault="00706906" w:rsidP="00F36289">
      <w:pPr>
        <w:spacing w:after="0" w:line="240" w:lineRule="auto"/>
        <w:ind w:firstLine="709"/>
        <w:jc w:val="both"/>
        <w:rPr>
          <w:rFonts w:ascii="Times New Roman" w:eastAsia="Times New Roman" w:hAnsi="Times New Roman" w:cs="Times New Roman"/>
          <w:sz w:val="28"/>
          <w:szCs w:val="28"/>
          <w:lang w:eastAsia="ru-RU"/>
        </w:rPr>
      </w:pPr>
    </w:p>
    <w:p w:rsidR="00706906" w:rsidRDefault="00706906" w:rsidP="00F36289">
      <w:pPr>
        <w:spacing w:after="0" w:line="240" w:lineRule="auto"/>
        <w:ind w:firstLine="709"/>
        <w:jc w:val="both"/>
        <w:rPr>
          <w:rFonts w:ascii="Times New Roman" w:eastAsia="Times New Roman" w:hAnsi="Times New Roman" w:cs="Times New Roman"/>
          <w:sz w:val="28"/>
          <w:szCs w:val="28"/>
          <w:lang w:eastAsia="ru-RU"/>
        </w:rPr>
      </w:pPr>
    </w:p>
    <w:p w:rsidR="00706906" w:rsidRPr="000A1B24" w:rsidRDefault="00706906" w:rsidP="00F36289">
      <w:pPr>
        <w:spacing w:after="0" w:line="240" w:lineRule="auto"/>
        <w:ind w:firstLine="709"/>
        <w:jc w:val="both"/>
        <w:rPr>
          <w:rFonts w:ascii="Times New Roman" w:eastAsia="Times New Roman" w:hAnsi="Times New Roman" w:cs="Times New Roman"/>
          <w:sz w:val="28"/>
          <w:szCs w:val="28"/>
          <w:lang w:eastAsia="ru-RU"/>
        </w:rPr>
      </w:pPr>
    </w:p>
    <w:p w:rsidR="006064CC" w:rsidRPr="000A1B24" w:rsidRDefault="006064CC" w:rsidP="006064CC">
      <w:pPr>
        <w:keepNext/>
        <w:keepLines/>
        <w:spacing w:before="40" w:after="0"/>
        <w:jc w:val="center"/>
        <w:outlineLvl w:val="3"/>
        <w:rPr>
          <w:rFonts w:ascii="Times New Roman" w:eastAsia="Times New Roman" w:hAnsi="Times New Roman" w:cs="Times New Roman"/>
          <w:b/>
          <w:iCs/>
          <w:color w:val="000000"/>
          <w:sz w:val="28"/>
          <w:szCs w:val="28"/>
        </w:rPr>
      </w:pPr>
      <w:bookmarkStart w:id="65" w:name="_Toc58932124"/>
      <w:r w:rsidRPr="000A1B24">
        <w:rPr>
          <w:rFonts w:ascii="Times New Roman" w:eastAsia="Times New Roman" w:hAnsi="Times New Roman" w:cs="Times New Roman"/>
          <w:b/>
          <w:iCs/>
          <w:color w:val="000000"/>
          <w:sz w:val="28"/>
          <w:szCs w:val="28"/>
        </w:rPr>
        <w:lastRenderedPageBreak/>
        <w:t>3.4.2.2. Увеличение стоимости продуктов питания (342)</w:t>
      </w:r>
      <w:bookmarkEnd w:id="65"/>
    </w:p>
    <w:p w:rsidR="006064CC" w:rsidRPr="000A1B24" w:rsidRDefault="006064CC" w:rsidP="00F36289">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6064CC" w:rsidRPr="000A1B24" w:rsidRDefault="006064CC" w:rsidP="00F36289">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0A1B24">
        <w:rPr>
          <w:rFonts w:ascii="Times New Roman" w:eastAsia="Times New Roman" w:hAnsi="Times New Roman" w:cs="Times New Roman"/>
          <w:sz w:val="28"/>
          <w:szCs w:val="28"/>
          <w:lang w:eastAsia="ru-RU"/>
        </w:rPr>
        <w:t xml:space="preserve">Расходы по оплате договоров на приобретение (изготовление) продуктов питания относятся на подстатью 342 </w:t>
      </w:r>
      <w:r w:rsidR="009560B6">
        <w:rPr>
          <w:rFonts w:ascii="Times New Roman" w:eastAsia="Times New Roman" w:hAnsi="Times New Roman" w:cs="Times New Roman"/>
          <w:sz w:val="28"/>
          <w:szCs w:val="28"/>
          <w:lang w:eastAsia="ru-RU"/>
        </w:rPr>
        <w:t>"</w:t>
      </w:r>
      <w:r w:rsidRPr="000A1B24">
        <w:rPr>
          <w:rFonts w:ascii="Times New Roman" w:eastAsia="Times New Roman" w:hAnsi="Times New Roman" w:cs="Times New Roman"/>
          <w:sz w:val="28"/>
          <w:szCs w:val="28"/>
          <w:lang w:eastAsia="ru-RU"/>
        </w:rPr>
        <w:t>Увеличение стоимости продуктов питания</w:t>
      </w:r>
      <w:r w:rsidR="009560B6">
        <w:rPr>
          <w:rFonts w:ascii="Times New Roman" w:eastAsia="Times New Roman" w:hAnsi="Times New Roman" w:cs="Times New Roman"/>
          <w:sz w:val="28"/>
          <w:szCs w:val="28"/>
          <w:lang w:eastAsia="ru-RU"/>
        </w:rPr>
        <w:t>"</w:t>
      </w:r>
      <w:r w:rsidRPr="000A1B24">
        <w:rPr>
          <w:rFonts w:ascii="Times New Roman" w:eastAsia="Times New Roman" w:hAnsi="Times New Roman" w:cs="Times New Roman"/>
          <w:sz w:val="28"/>
          <w:szCs w:val="28"/>
          <w:lang w:eastAsia="ru-RU"/>
        </w:rPr>
        <w:t xml:space="preserve"> КОСГУ.</w:t>
      </w:r>
    </w:p>
    <w:p w:rsidR="006064CC" w:rsidRPr="000A1B24" w:rsidRDefault="006064CC" w:rsidP="00F36289">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0A1B24">
        <w:rPr>
          <w:rFonts w:ascii="Times New Roman" w:eastAsia="Times New Roman" w:hAnsi="Times New Roman" w:cs="Times New Roman"/>
          <w:sz w:val="28"/>
          <w:szCs w:val="28"/>
          <w:lang w:eastAsia="ru-RU"/>
        </w:rPr>
        <w:t xml:space="preserve">Продукты питания – продукты питания, продовольственные пайки, молочные смеси, лечебно-профилактическое питание, иные продукты питания (пункт 118 Инструкции № 157н). </w:t>
      </w:r>
    </w:p>
    <w:p w:rsidR="002C00F6" w:rsidRDefault="002C00F6" w:rsidP="00F36289">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2C00F6">
        <w:rPr>
          <w:rFonts w:ascii="Times New Roman" w:eastAsia="Times New Roman" w:hAnsi="Times New Roman" w:cs="Times New Roman"/>
          <w:sz w:val="28"/>
          <w:szCs w:val="28"/>
          <w:lang w:eastAsia="ru-RU"/>
        </w:rPr>
        <w:t>ищевые продукты (пищевая продукция, продовольственные товары, продукты питания)</w:t>
      </w:r>
      <w:r w:rsidRPr="000A1B24">
        <w:rPr>
          <w:rFonts w:ascii="Times New Roman" w:eastAsia="Times New Roman" w:hAnsi="Times New Roman" w:cs="Times New Roman"/>
          <w:sz w:val="28"/>
          <w:szCs w:val="28"/>
          <w:vertAlign w:val="superscript"/>
          <w:lang w:eastAsia="ru-RU"/>
        </w:rPr>
        <w:footnoteReference w:id="25"/>
      </w:r>
      <w:r w:rsidRPr="000A1B24">
        <w:rPr>
          <w:rFonts w:ascii="Times New Roman" w:eastAsia="Times New Roman" w:hAnsi="Times New Roman" w:cs="Times New Roman"/>
          <w:sz w:val="28"/>
          <w:szCs w:val="28"/>
          <w:lang w:eastAsia="ru-RU"/>
        </w:rPr>
        <w:t xml:space="preserve"> </w:t>
      </w:r>
      <w:r w:rsidRPr="002C00F6">
        <w:rPr>
          <w:rFonts w:ascii="Times New Roman" w:eastAsia="Times New Roman" w:hAnsi="Times New Roman" w:cs="Times New Roman"/>
          <w:sz w:val="28"/>
          <w:szCs w:val="28"/>
          <w:lang w:eastAsia="ru-RU"/>
        </w:rPr>
        <w:t xml:space="preserve">- продукты животного, растительного, микробиологического, минерального, искусственного или биотехнологического происхождения в натуральном, обработанном или переработанном виде, которые предназначены для употребления человеком в пищу, в том числе специализированная пищевая продукция, питьевая вода, расфасованная в емкости, питьевая минеральная вода, алкогольная продукция (в том числе пиво и напитки на основе пива), безалкогольные напитки, биологически активные добавки к пище, жевательная резинка, закваски и стартовые культуры микроорганизмов, дрожжи, пищевые добавки и ароматизаторы, </w:t>
      </w:r>
      <w:r w:rsidR="00AC419D">
        <w:rPr>
          <w:rFonts w:ascii="Times New Roman" w:eastAsia="Times New Roman" w:hAnsi="Times New Roman" w:cs="Times New Roman"/>
          <w:sz w:val="28"/>
          <w:szCs w:val="28"/>
          <w:lang w:eastAsia="ru-RU"/>
        </w:rPr>
        <w:t>а также продовольственное сырье.</w:t>
      </w:r>
    </w:p>
    <w:p w:rsidR="0040129B" w:rsidRDefault="0040129B" w:rsidP="00F362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Перечень продукции, относимой к продуктам питания</w:t>
      </w:r>
      <w:r w:rsidRPr="005204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соответствует </w:t>
      </w:r>
      <w:r w:rsidR="0030361A">
        <w:rPr>
          <w:rFonts w:ascii="Times New Roman" w:eastAsia="Times New Roman" w:hAnsi="Times New Roman" w:cs="Times New Roman"/>
          <w:sz w:val="28"/>
          <w:szCs w:val="28"/>
          <w:lang w:eastAsia="ru-RU"/>
        </w:rPr>
        <w:t xml:space="preserve">в частности </w:t>
      </w:r>
      <w:r>
        <w:rPr>
          <w:rFonts w:ascii="Times New Roman" w:eastAsia="Times New Roman" w:hAnsi="Times New Roman" w:cs="Times New Roman"/>
          <w:sz w:val="28"/>
          <w:szCs w:val="28"/>
          <w:lang w:eastAsia="ru-RU"/>
        </w:rPr>
        <w:t>следующим классам</w:t>
      </w:r>
      <w:r w:rsidR="00825F8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ОКПД 2</w:t>
      </w:r>
      <w:r w:rsidR="00825F8A">
        <w:rPr>
          <w:rFonts w:ascii="Times New Roman" w:eastAsia="Times New Roman" w:hAnsi="Times New Roman" w:cs="Times New Roman"/>
          <w:sz w:val="28"/>
          <w:szCs w:val="28"/>
          <w:lang w:eastAsia="ru-RU"/>
        </w:rPr>
        <w:t>:</w:t>
      </w:r>
    </w:p>
    <w:p w:rsidR="0040129B" w:rsidRPr="0040129B" w:rsidRDefault="0040129B" w:rsidP="00F36289">
      <w:pPr>
        <w:spacing w:after="0" w:line="240" w:lineRule="auto"/>
        <w:ind w:firstLine="709"/>
        <w:jc w:val="both"/>
        <w:rPr>
          <w:rFonts w:ascii="Times New Roman" w:eastAsia="Times New Roman" w:hAnsi="Times New Roman" w:cs="Times New Roman"/>
          <w:sz w:val="28"/>
          <w:szCs w:val="28"/>
          <w:lang w:eastAsia="ru-RU"/>
        </w:rPr>
      </w:pPr>
      <w:r w:rsidRPr="0040129B">
        <w:rPr>
          <w:rFonts w:ascii="Times New Roman" w:eastAsia="Times New Roman" w:hAnsi="Times New Roman" w:cs="Times New Roman"/>
          <w:sz w:val="28"/>
          <w:szCs w:val="28"/>
          <w:lang w:eastAsia="ru-RU"/>
        </w:rPr>
        <w:t>01</w:t>
      </w:r>
      <w:r w:rsidR="00825F8A">
        <w:rPr>
          <w:rFonts w:ascii="Times New Roman" w:eastAsia="Times New Roman" w:hAnsi="Times New Roman" w:cs="Times New Roman"/>
          <w:sz w:val="28"/>
          <w:szCs w:val="28"/>
          <w:lang w:eastAsia="ru-RU"/>
        </w:rPr>
        <w:t xml:space="preserve"> "</w:t>
      </w:r>
      <w:r w:rsidRPr="0040129B">
        <w:rPr>
          <w:rFonts w:ascii="Times New Roman" w:eastAsia="Times New Roman" w:hAnsi="Times New Roman" w:cs="Times New Roman"/>
          <w:sz w:val="28"/>
          <w:szCs w:val="28"/>
          <w:lang w:eastAsia="ru-RU"/>
        </w:rPr>
        <w:t>Продукция и услуги сельского хозяйства и охоты</w:t>
      </w:r>
      <w:r w:rsidR="00825F8A">
        <w:rPr>
          <w:rFonts w:ascii="Times New Roman" w:eastAsia="Times New Roman" w:hAnsi="Times New Roman" w:cs="Times New Roman"/>
          <w:sz w:val="28"/>
          <w:szCs w:val="28"/>
          <w:lang w:eastAsia="ru-RU"/>
        </w:rPr>
        <w:t>" (отдельные подклассы, категории, подкатегории);</w:t>
      </w:r>
    </w:p>
    <w:p w:rsidR="0040129B" w:rsidRPr="0040129B" w:rsidRDefault="0040129B" w:rsidP="00F36289">
      <w:pPr>
        <w:spacing w:after="0" w:line="240" w:lineRule="auto"/>
        <w:ind w:firstLine="709"/>
        <w:jc w:val="both"/>
        <w:rPr>
          <w:rFonts w:ascii="Times New Roman" w:eastAsia="Times New Roman" w:hAnsi="Times New Roman" w:cs="Times New Roman"/>
          <w:sz w:val="28"/>
          <w:szCs w:val="28"/>
          <w:lang w:eastAsia="ru-RU"/>
        </w:rPr>
      </w:pPr>
      <w:r w:rsidRPr="0040129B">
        <w:rPr>
          <w:rFonts w:ascii="Times New Roman" w:eastAsia="Times New Roman" w:hAnsi="Times New Roman" w:cs="Times New Roman"/>
          <w:sz w:val="28"/>
          <w:szCs w:val="28"/>
          <w:lang w:eastAsia="ru-RU"/>
        </w:rPr>
        <w:t>03</w:t>
      </w:r>
      <w:r w:rsidR="00825F8A">
        <w:rPr>
          <w:rFonts w:ascii="Times New Roman" w:eastAsia="Times New Roman" w:hAnsi="Times New Roman" w:cs="Times New Roman"/>
          <w:sz w:val="28"/>
          <w:szCs w:val="28"/>
          <w:lang w:eastAsia="ru-RU"/>
        </w:rPr>
        <w:t xml:space="preserve"> "</w:t>
      </w:r>
      <w:r w:rsidRPr="0040129B">
        <w:rPr>
          <w:rFonts w:ascii="Times New Roman" w:eastAsia="Times New Roman" w:hAnsi="Times New Roman" w:cs="Times New Roman"/>
          <w:sz w:val="28"/>
          <w:szCs w:val="28"/>
          <w:lang w:eastAsia="ru-RU"/>
        </w:rPr>
        <w:t>Рыба и прочая продукция рыболовства и рыбоводства; услуги, связанные с рыболовством и рыбоводством</w:t>
      </w:r>
      <w:r w:rsidR="00825F8A">
        <w:rPr>
          <w:rFonts w:ascii="Times New Roman" w:eastAsia="Times New Roman" w:hAnsi="Times New Roman" w:cs="Times New Roman"/>
          <w:sz w:val="28"/>
          <w:szCs w:val="28"/>
          <w:lang w:eastAsia="ru-RU"/>
        </w:rPr>
        <w:t>" (отдельные подклассы, категории, подкатегории);</w:t>
      </w:r>
    </w:p>
    <w:p w:rsidR="0040129B" w:rsidRPr="0040129B" w:rsidRDefault="0040129B" w:rsidP="00F36289">
      <w:pPr>
        <w:spacing w:after="0" w:line="240" w:lineRule="auto"/>
        <w:ind w:firstLine="709"/>
        <w:jc w:val="both"/>
        <w:rPr>
          <w:rFonts w:ascii="Times New Roman" w:eastAsia="Times New Roman" w:hAnsi="Times New Roman" w:cs="Times New Roman"/>
          <w:sz w:val="28"/>
          <w:szCs w:val="28"/>
          <w:lang w:eastAsia="ru-RU"/>
        </w:rPr>
      </w:pPr>
      <w:r w:rsidRPr="0040129B">
        <w:rPr>
          <w:rFonts w:ascii="Times New Roman" w:eastAsia="Times New Roman" w:hAnsi="Times New Roman" w:cs="Times New Roman"/>
          <w:sz w:val="28"/>
          <w:szCs w:val="28"/>
          <w:lang w:eastAsia="ru-RU"/>
        </w:rPr>
        <w:t>10</w:t>
      </w:r>
      <w:r w:rsidR="00825F8A">
        <w:rPr>
          <w:rFonts w:ascii="Times New Roman" w:eastAsia="Times New Roman" w:hAnsi="Times New Roman" w:cs="Times New Roman"/>
          <w:sz w:val="28"/>
          <w:szCs w:val="28"/>
          <w:lang w:eastAsia="ru-RU"/>
        </w:rPr>
        <w:t xml:space="preserve"> "</w:t>
      </w:r>
      <w:r w:rsidRPr="0040129B">
        <w:rPr>
          <w:rFonts w:ascii="Times New Roman" w:eastAsia="Times New Roman" w:hAnsi="Times New Roman" w:cs="Times New Roman"/>
          <w:sz w:val="28"/>
          <w:szCs w:val="28"/>
          <w:lang w:eastAsia="ru-RU"/>
        </w:rPr>
        <w:t>Продукты пищевые</w:t>
      </w:r>
      <w:r w:rsidR="00825F8A">
        <w:rPr>
          <w:rFonts w:ascii="Times New Roman" w:eastAsia="Times New Roman" w:hAnsi="Times New Roman" w:cs="Times New Roman"/>
          <w:sz w:val="28"/>
          <w:szCs w:val="28"/>
          <w:lang w:eastAsia="ru-RU"/>
        </w:rPr>
        <w:t>";</w:t>
      </w:r>
    </w:p>
    <w:p w:rsidR="0040129B" w:rsidRDefault="0040129B" w:rsidP="00F36289">
      <w:pPr>
        <w:spacing w:after="0" w:line="240" w:lineRule="auto"/>
        <w:ind w:firstLine="709"/>
        <w:jc w:val="both"/>
        <w:rPr>
          <w:rFonts w:ascii="Times New Roman" w:eastAsia="Times New Roman" w:hAnsi="Times New Roman" w:cs="Times New Roman"/>
          <w:sz w:val="28"/>
          <w:szCs w:val="28"/>
          <w:lang w:eastAsia="ru-RU"/>
        </w:rPr>
      </w:pPr>
      <w:r w:rsidRPr="0040129B">
        <w:rPr>
          <w:rFonts w:ascii="Times New Roman" w:eastAsia="Times New Roman" w:hAnsi="Times New Roman" w:cs="Times New Roman"/>
          <w:sz w:val="28"/>
          <w:szCs w:val="28"/>
          <w:lang w:eastAsia="ru-RU"/>
        </w:rPr>
        <w:t>11</w:t>
      </w:r>
      <w:r w:rsidR="00825F8A">
        <w:rPr>
          <w:rFonts w:ascii="Times New Roman" w:eastAsia="Times New Roman" w:hAnsi="Times New Roman" w:cs="Times New Roman"/>
          <w:sz w:val="28"/>
          <w:szCs w:val="28"/>
          <w:lang w:eastAsia="ru-RU"/>
        </w:rPr>
        <w:t xml:space="preserve"> "</w:t>
      </w:r>
      <w:r w:rsidRPr="0040129B">
        <w:rPr>
          <w:rFonts w:ascii="Times New Roman" w:eastAsia="Times New Roman" w:hAnsi="Times New Roman" w:cs="Times New Roman"/>
          <w:sz w:val="28"/>
          <w:szCs w:val="28"/>
          <w:lang w:eastAsia="ru-RU"/>
        </w:rPr>
        <w:t>Напитки</w:t>
      </w:r>
      <w:r w:rsidR="00825F8A">
        <w:rPr>
          <w:rFonts w:ascii="Times New Roman" w:eastAsia="Times New Roman" w:hAnsi="Times New Roman" w:cs="Times New Roman"/>
          <w:sz w:val="28"/>
          <w:szCs w:val="28"/>
          <w:lang w:eastAsia="ru-RU"/>
        </w:rPr>
        <w:t>".</w:t>
      </w:r>
    </w:p>
    <w:p w:rsidR="006064CC" w:rsidRPr="000A1B24" w:rsidRDefault="006064CC" w:rsidP="00F36289">
      <w:pPr>
        <w:tabs>
          <w:tab w:val="left" w:pos="993"/>
        </w:tabs>
        <w:spacing w:after="0" w:line="240" w:lineRule="auto"/>
        <w:ind w:firstLine="709"/>
        <w:contextualSpacing/>
        <w:jc w:val="both"/>
        <w:rPr>
          <w:rFonts w:ascii="Times New Roman" w:eastAsia="Calibri" w:hAnsi="Times New Roman" w:cs="Times New Roman"/>
          <w:b/>
          <w:i/>
          <w:iCs/>
          <w:sz w:val="28"/>
          <w:szCs w:val="28"/>
        </w:rPr>
      </w:pPr>
    </w:p>
    <w:p w:rsidR="006064CC" w:rsidRPr="000A1B24" w:rsidRDefault="006064CC" w:rsidP="00F36289">
      <w:pPr>
        <w:tabs>
          <w:tab w:val="left" w:pos="993"/>
        </w:tabs>
        <w:spacing w:after="0" w:line="240" w:lineRule="auto"/>
        <w:ind w:firstLine="709"/>
        <w:contextualSpacing/>
        <w:jc w:val="both"/>
        <w:rPr>
          <w:rFonts w:ascii="Times New Roman" w:eastAsia="Calibri" w:hAnsi="Times New Roman" w:cs="Times New Roman"/>
          <w:b/>
          <w:i/>
          <w:iCs/>
          <w:sz w:val="28"/>
          <w:szCs w:val="28"/>
        </w:rPr>
      </w:pPr>
      <w:r w:rsidRPr="000A1B24">
        <w:rPr>
          <w:rFonts w:ascii="Times New Roman" w:eastAsia="Calibri" w:hAnsi="Times New Roman" w:cs="Times New Roman"/>
          <w:b/>
          <w:i/>
          <w:iCs/>
          <w:sz w:val="28"/>
          <w:szCs w:val="28"/>
        </w:rPr>
        <w:t>ПРИМЕРАМИ расходов по оплате договоров на приобретение (изготовление) продуктов питания, являются следующие:</w:t>
      </w:r>
    </w:p>
    <w:p w:rsidR="006064CC" w:rsidRPr="000A1B24" w:rsidRDefault="006064CC" w:rsidP="00F36289">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6064CC" w:rsidRPr="000A1B24" w:rsidRDefault="006064CC" w:rsidP="00F36289">
      <w:pPr>
        <w:tabs>
          <w:tab w:val="left" w:pos="993"/>
        </w:tabs>
        <w:spacing w:after="0" w:line="240" w:lineRule="auto"/>
        <w:ind w:firstLine="709"/>
        <w:contextualSpacing/>
        <w:jc w:val="both"/>
        <w:rPr>
          <w:rFonts w:ascii="Times New Roman" w:eastAsia="Calibri" w:hAnsi="Times New Roman" w:cs="Times New Roman"/>
          <w:i/>
          <w:sz w:val="28"/>
          <w:szCs w:val="28"/>
        </w:rPr>
      </w:pPr>
      <w:r w:rsidRPr="000A1B24">
        <w:rPr>
          <w:rFonts w:ascii="Times New Roman" w:eastAsia="Times New Roman" w:hAnsi="Times New Roman" w:cs="Times New Roman"/>
          <w:i/>
          <w:sz w:val="28"/>
          <w:szCs w:val="28"/>
          <w:lang w:eastAsia="ru-RU"/>
        </w:rPr>
        <w:t>- расходы на приобретение бутилированной воды при наличии обязанности</w:t>
      </w:r>
      <w:r w:rsidRPr="000A1B24">
        <w:rPr>
          <w:rFonts w:ascii="Times New Roman" w:eastAsia="Calibri" w:hAnsi="Times New Roman" w:cs="Times New Roman"/>
          <w:i/>
          <w:sz w:val="28"/>
          <w:szCs w:val="28"/>
        </w:rPr>
        <w:t xml:space="preserve"> по обеспечению питанием и </w:t>
      </w:r>
      <w:r w:rsidRPr="000A1B24">
        <w:rPr>
          <w:rFonts w:ascii="Times New Roman" w:eastAsia="Times New Roman" w:hAnsi="Times New Roman" w:cs="Times New Roman"/>
          <w:i/>
          <w:sz w:val="28"/>
          <w:szCs w:val="28"/>
          <w:lang w:eastAsia="ru-RU"/>
        </w:rPr>
        <w:t>наличии системы централизованного питьевого водоснабжения, где вода соответствует санитарным нормам </w:t>
      </w:r>
      <w:r w:rsidRPr="000A1B24">
        <w:rPr>
          <w:rFonts w:ascii="Times New Roman" w:eastAsia="Times New Roman" w:hAnsi="Times New Roman" w:cs="Times New Roman"/>
          <w:i/>
          <w:sz w:val="28"/>
          <w:szCs w:val="28"/>
          <w:vertAlign w:val="superscript"/>
          <w:lang w:eastAsia="ru-RU"/>
        </w:rPr>
        <w:footnoteReference w:id="26"/>
      </w:r>
      <w:r w:rsidRPr="000A1B24">
        <w:rPr>
          <w:rFonts w:ascii="Times New Roman" w:eastAsia="Times New Roman" w:hAnsi="Times New Roman" w:cs="Times New Roman"/>
          <w:i/>
          <w:sz w:val="28"/>
          <w:szCs w:val="28"/>
          <w:vertAlign w:val="superscript"/>
          <w:lang w:eastAsia="ru-RU"/>
        </w:rPr>
        <w:t>, </w:t>
      </w:r>
      <w:r w:rsidRPr="000A1B24">
        <w:rPr>
          <w:rFonts w:ascii="Times New Roman" w:eastAsia="Times New Roman" w:hAnsi="Times New Roman" w:cs="Times New Roman"/>
          <w:i/>
          <w:sz w:val="28"/>
          <w:szCs w:val="28"/>
          <w:vertAlign w:val="superscript"/>
          <w:lang w:eastAsia="ru-RU"/>
        </w:rPr>
        <w:footnoteReference w:id="27"/>
      </w:r>
      <w:r w:rsidR="00AC419D">
        <w:rPr>
          <w:rFonts w:ascii="Times New Roman" w:eastAsia="Times New Roman" w:hAnsi="Times New Roman" w:cs="Times New Roman"/>
          <w:i/>
          <w:sz w:val="28"/>
          <w:szCs w:val="28"/>
          <w:lang w:eastAsia="ru-RU"/>
        </w:rPr>
        <w:t xml:space="preserve">, </w:t>
      </w:r>
      <w:r w:rsidRPr="000A1B24">
        <w:rPr>
          <w:rFonts w:ascii="Times New Roman" w:eastAsia="Calibri" w:hAnsi="Times New Roman" w:cs="Times New Roman"/>
          <w:i/>
          <w:sz w:val="28"/>
          <w:szCs w:val="28"/>
        </w:rPr>
        <w:t>и отсутствии заключения органа санитарно-эпидемиологического надзора или лаборатории организации, эксплуатирующей системы водоснабжения, о признании воды не соответствующей санитарным нормам;</w:t>
      </w:r>
    </w:p>
    <w:p w:rsidR="006064CC" w:rsidRPr="000A1B24" w:rsidRDefault="006064CC" w:rsidP="00F36289">
      <w:pPr>
        <w:tabs>
          <w:tab w:val="left" w:pos="993"/>
        </w:tabs>
        <w:spacing w:after="0" w:line="240" w:lineRule="auto"/>
        <w:ind w:firstLine="709"/>
        <w:contextualSpacing/>
        <w:jc w:val="both"/>
        <w:rPr>
          <w:rFonts w:ascii="Times New Roman" w:eastAsia="Times New Roman" w:hAnsi="Times New Roman" w:cs="Times New Roman"/>
          <w:i/>
          <w:sz w:val="28"/>
          <w:szCs w:val="28"/>
          <w:lang w:eastAsia="ru-RU"/>
        </w:rPr>
      </w:pPr>
      <w:r w:rsidRPr="006B26EB">
        <w:rPr>
          <w:rFonts w:ascii="Times New Roman" w:eastAsia="Times New Roman" w:hAnsi="Times New Roman" w:cs="Times New Roman"/>
          <w:i/>
          <w:sz w:val="28"/>
          <w:szCs w:val="28"/>
          <w:lang w:eastAsia="ru-RU"/>
        </w:rPr>
        <w:lastRenderedPageBreak/>
        <w:t xml:space="preserve">- расходы образовательных организаций </w:t>
      </w:r>
      <w:r w:rsidR="00AC419D" w:rsidRPr="006B26EB">
        <w:rPr>
          <w:rFonts w:ascii="Times New Roman" w:eastAsia="Times New Roman" w:hAnsi="Times New Roman" w:cs="Times New Roman"/>
          <w:i/>
          <w:sz w:val="28"/>
          <w:szCs w:val="28"/>
          <w:lang w:eastAsia="ru-RU"/>
        </w:rPr>
        <w:t xml:space="preserve">на приобретение продуктов питания в целях </w:t>
      </w:r>
      <w:r w:rsidRPr="006B26EB">
        <w:rPr>
          <w:rFonts w:ascii="Times New Roman" w:eastAsia="Times New Roman" w:hAnsi="Times New Roman" w:cs="Times New Roman"/>
          <w:i/>
          <w:sz w:val="28"/>
          <w:szCs w:val="28"/>
          <w:lang w:eastAsia="ru-RU"/>
        </w:rPr>
        <w:t>обеспечени</w:t>
      </w:r>
      <w:r w:rsidR="00AC419D" w:rsidRPr="006B26EB">
        <w:rPr>
          <w:rFonts w:ascii="Times New Roman" w:eastAsia="Times New Roman" w:hAnsi="Times New Roman" w:cs="Times New Roman"/>
          <w:i/>
          <w:sz w:val="28"/>
          <w:szCs w:val="28"/>
          <w:lang w:eastAsia="ru-RU"/>
        </w:rPr>
        <w:t>я</w:t>
      </w:r>
      <w:r w:rsidRPr="006B26EB">
        <w:rPr>
          <w:rFonts w:ascii="Times New Roman" w:eastAsia="Times New Roman" w:hAnsi="Times New Roman" w:cs="Times New Roman"/>
          <w:i/>
          <w:sz w:val="28"/>
          <w:szCs w:val="28"/>
          <w:lang w:eastAsia="ru-RU"/>
        </w:rPr>
        <w:t xml:space="preserve"> питанием (приготовлени</w:t>
      </w:r>
      <w:r w:rsidR="00AC419D" w:rsidRPr="006B26EB">
        <w:rPr>
          <w:rFonts w:ascii="Times New Roman" w:eastAsia="Times New Roman" w:hAnsi="Times New Roman" w:cs="Times New Roman"/>
          <w:i/>
          <w:sz w:val="28"/>
          <w:szCs w:val="28"/>
          <w:lang w:eastAsia="ru-RU"/>
        </w:rPr>
        <w:t>я</w:t>
      </w:r>
      <w:r w:rsidRPr="006B26EB">
        <w:rPr>
          <w:rFonts w:ascii="Times New Roman" w:eastAsia="Times New Roman" w:hAnsi="Times New Roman" w:cs="Times New Roman"/>
          <w:i/>
          <w:sz w:val="28"/>
          <w:szCs w:val="28"/>
          <w:lang w:eastAsia="ru-RU"/>
        </w:rPr>
        <w:t xml:space="preserve"> пищи</w:t>
      </w:r>
      <w:r w:rsidR="00AC419D" w:rsidRPr="006B26EB">
        <w:rPr>
          <w:rFonts w:ascii="Times New Roman" w:eastAsia="Times New Roman" w:hAnsi="Times New Roman" w:cs="Times New Roman"/>
          <w:i/>
          <w:sz w:val="28"/>
          <w:szCs w:val="28"/>
          <w:lang w:eastAsia="ru-RU"/>
        </w:rPr>
        <w:t xml:space="preserve"> для</w:t>
      </w:r>
      <w:r w:rsidRPr="006B26EB">
        <w:rPr>
          <w:rFonts w:ascii="Times New Roman" w:eastAsia="Times New Roman" w:hAnsi="Times New Roman" w:cs="Times New Roman"/>
          <w:i/>
          <w:sz w:val="28"/>
          <w:szCs w:val="28"/>
          <w:lang w:eastAsia="ru-RU"/>
        </w:rPr>
        <w:t xml:space="preserve">) </w:t>
      </w:r>
      <w:r w:rsidR="0040129B" w:rsidRPr="006B26EB">
        <w:rPr>
          <w:rFonts w:ascii="Times New Roman" w:eastAsia="Times New Roman" w:hAnsi="Times New Roman" w:cs="Times New Roman"/>
          <w:i/>
          <w:sz w:val="28"/>
          <w:szCs w:val="28"/>
          <w:lang w:eastAsia="ru-RU"/>
        </w:rPr>
        <w:t>находящихся (</w:t>
      </w:r>
      <w:r w:rsidRPr="006B26EB">
        <w:rPr>
          <w:rFonts w:ascii="Times New Roman" w:eastAsia="Times New Roman" w:hAnsi="Times New Roman" w:cs="Times New Roman"/>
          <w:i/>
          <w:sz w:val="28"/>
          <w:szCs w:val="28"/>
          <w:lang w:eastAsia="ru-RU"/>
        </w:rPr>
        <w:t>содержащихся</w:t>
      </w:r>
      <w:r w:rsidR="0040129B" w:rsidRPr="006B26EB">
        <w:rPr>
          <w:rFonts w:ascii="Times New Roman" w:eastAsia="Times New Roman" w:hAnsi="Times New Roman" w:cs="Times New Roman"/>
          <w:i/>
          <w:sz w:val="28"/>
          <w:szCs w:val="28"/>
          <w:lang w:eastAsia="ru-RU"/>
        </w:rPr>
        <w:t>)</w:t>
      </w:r>
      <w:r w:rsidR="006B26EB" w:rsidRPr="006B26EB">
        <w:rPr>
          <w:rFonts w:ascii="Times New Roman" w:eastAsia="Times New Roman" w:hAnsi="Times New Roman" w:cs="Times New Roman"/>
          <w:i/>
          <w:sz w:val="28"/>
          <w:szCs w:val="28"/>
          <w:lang w:eastAsia="ru-RU"/>
        </w:rPr>
        <w:t xml:space="preserve"> в них детей</w:t>
      </w:r>
      <w:r w:rsidRPr="006B26EB">
        <w:rPr>
          <w:rFonts w:ascii="Times New Roman" w:eastAsia="Times New Roman" w:hAnsi="Times New Roman" w:cs="Times New Roman"/>
          <w:i/>
          <w:sz w:val="28"/>
          <w:szCs w:val="28"/>
          <w:lang w:eastAsia="ru-RU"/>
        </w:rPr>
        <w:t>.</w:t>
      </w:r>
    </w:p>
    <w:p w:rsidR="006064CC" w:rsidRPr="000A1B24" w:rsidRDefault="006064CC" w:rsidP="00F36289">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6064CC" w:rsidRPr="000A1B24" w:rsidRDefault="006064CC" w:rsidP="006064CC">
      <w:pPr>
        <w:keepNext/>
        <w:keepLines/>
        <w:spacing w:before="40" w:after="0"/>
        <w:jc w:val="center"/>
        <w:outlineLvl w:val="3"/>
        <w:rPr>
          <w:rFonts w:ascii="Times New Roman" w:eastAsia="Times New Roman" w:hAnsi="Times New Roman" w:cs="Times New Roman"/>
          <w:b/>
          <w:iCs/>
          <w:color w:val="000000"/>
          <w:sz w:val="28"/>
          <w:szCs w:val="28"/>
        </w:rPr>
      </w:pPr>
      <w:bookmarkStart w:id="66" w:name="_Toc58932125"/>
      <w:r w:rsidRPr="000A1B24">
        <w:rPr>
          <w:rFonts w:ascii="Times New Roman" w:eastAsia="Times New Roman" w:hAnsi="Times New Roman" w:cs="Times New Roman"/>
          <w:b/>
          <w:iCs/>
          <w:color w:val="000000"/>
          <w:sz w:val="28"/>
          <w:szCs w:val="28"/>
        </w:rPr>
        <w:t>3.4.2.3. Увеличение стоимости горюче-смазочных материалов (343)</w:t>
      </w:r>
      <w:bookmarkEnd w:id="66"/>
    </w:p>
    <w:p w:rsidR="006064CC" w:rsidRPr="000A1B24" w:rsidRDefault="006064CC" w:rsidP="00F36289">
      <w:pPr>
        <w:spacing w:after="0" w:line="240" w:lineRule="auto"/>
        <w:ind w:firstLine="709"/>
        <w:jc w:val="both"/>
        <w:rPr>
          <w:rFonts w:ascii="Times New Roman" w:eastAsia="Times New Roman" w:hAnsi="Times New Roman" w:cs="Times New Roman"/>
          <w:sz w:val="28"/>
          <w:szCs w:val="28"/>
          <w:lang w:eastAsia="ru-RU"/>
        </w:rPr>
      </w:pPr>
    </w:p>
    <w:p w:rsidR="006064CC" w:rsidRPr="000A1B24" w:rsidRDefault="006064CC" w:rsidP="00F36289">
      <w:pPr>
        <w:spacing w:after="0" w:line="240" w:lineRule="auto"/>
        <w:ind w:firstLine="709"/>
        <w:jc w:val="both"/>
        <w:rPr>
          <w:rFonts w:ascii="Times New Roman" w:eastAsia="Times New Roman" w:hAnsi="Times New Roman" w:cs="Times New Roman"/>
          <w:sz w:val="28"/>
          <w:szCs w:val="28"/>
          <w:lang w:eastAsia="ru-RU"/>
        </w:rPr>
      </w:pPr>
      <w:r w:rsidRPr="000A1B24">
        <w:rPr>
          <w:rFonts w:ascii="Times New Roman" w:eastAsia="Times New Roman" w:hAnsi="Times New Roman" w:cs="Times New Roman"/>
          <w:sz w:val="28"/>
          <w:szCs w:val="28"/>
          <w:lang w:eastAsia="ru-RU"/>
        </w:rPr>
        <w:t>Расходы по оплате договоров на приобретение (изготовление) горюче-смазочных материалов, в том числе все</w:t>
      </w:r>
      <w:r w:rsidR="0040129B">
        <w:rPr>
          <w:rFonts w:ascii="Times New Roman" w:eastAsia="Times New Roman" w:hAnsi="Times New Roman" w:cs="Times New Roman"/>
          <w:sz w:val="28"/>
          <w:szCs w:val="28"/>
          <w:lang w:eastAsia="ru-RU"/>
        </w:rPr>
        <w:t>х</w:t>
      </w:r>
      <w:r w:rsidRPr="000A1B24">
        <w:rPr>
          <w:rFonts w:ascii="Times New Roman" w:eastAsia="Times New Roman" w:hAnsi="Times New Roman" w:cs="Times New Roman"/>
          <w:sz w:val="28"/>
          <w:szCs w:val="28"/>
          <w:lang w:eastAsia="ru-RU"/>
        </w:rPr>
        <w:t xml:space="preserve"> вид</w:t>
      </w:r>
      <w:r w:rsidR="0040129B">
        <w:rPr>
          <w:rFonts w:ascii="Times New Roman" w:eastAsia="Times New Roman" w:hAnsi="Times New Roman" w:cs="Times New Roman"/>
          <w:sz w:val="28"/>
          <w:szCs w:val="28"/>
          <w:lang w:eastAsia="ru-RU"/>
        </w:rPr>
        <w:t>ов</w:t>
      </w:r>
      <w:r w:rsidRPr="000A1B24">
        <w:rPr>
          <w:rFonts w:ascii="Times New Roman" w:eastAsia="Times New Roman" w:hAnsi="Times New Roman" w:cs="Times New Roman"/>
          <w:sz w:val="28"/>
          <w:szCs w:val="28"/>
          <w:lang w:eastAsia="ru-RU"/>
        </w:rPr>
        <w:t xml:space="preserve"> топлива, горючих и смазочных материалов, присадок, иных материалов, используемых в качестве топлива и (или) смазочных материалов для обеспечения функционирования топливных систем, относятся на подстатью 343 </w:t>
      </w:r>
      <w:r w:rsidR="009560B6">
        <w:rPr>
          <w:rFonts w:ascii="Times New Roman" w:eastAsia="Times New Roman" w:hAnsi="Times New Roman" w:cs="Times New Roman"/>
          <w:sz w:val="28"/>
          <w:szCs w:val="28"/>
          <w:lang w:eastAsia="ru-RU"/>
        </w:rPr>
        <w:t>"</w:t>
      </w:r>
      <w:r w:rsidRPr="000A1B24">
        <w:rPr>
          <w:rFonts w:ascii="Times New Roman" w:eastAsia="Times New Roman" w:hAnsi="Times New Roman" w:cs="Times New Roman"/>
          <w:sz w:val="28"/>
          <w:szCs w:val="28"/>
          <w:lang w:eastAsia="ru-RU"/>
        </w:rPr>
        <w:t>Увеличение стоимости горюче-смазочных материалов</w:t>
      </w:r>
      <w:r w:rsidR="009560B6">
        <w:rPr>
          <w:rFonts w:ascii="Times New Roman" w:eastAsia="Times New Roman" w:hAnsi="Times New Roman" w:cs="Times New Roman"/>
          <w:sz w:val="28"/>
          <w:szCs w:val="28"/>
          <w:lang w:eastAsia="ru-RU"/>
        </w:rPr>
        <w:t>"</w:t>
      </w:r>
      <w:r w:rsidRPr="000A1B24">
        <w:rPr>
          <w:rFonts w:ascii="Times New Roman" w:eastAsia="Times New Roman" w:hAnsi="Times New Roman" w:cs="Times New Roman"/>
          <w:sz w:val="28"/>
          <w:szCs w:val="28"/>
          <w:lang w:eastAsia="ru-RU"/>
        </w:rPr>
        <w:t xml:space="preserve"> КОСГУ.</w:t>
      </w:r>
    </w:p>
    <w:p w:rsidR="006064CC" w:rsidRPr="000A1B24" w:rsidRDefault="00AE7FDA" w:rsidP="00F362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г</w:t>
      </w:r>
      <w:r w:rsidR="006064CC" w:rsidRPr="000A1B24">
        <w:rPr>
          <w:rFonts w:ascii="Times New Roman" w:eastAsia="Times New Roman" w:hAnsi="Times New Roman" w:cs="Times New Roman"/>
          <w:sz w:val="28"/>
          <w:szCs w:val="28"/>
          <w:lang w:eastAsia="ru-RU"/>
        </w:rPr>
        <w:t>орюче-смазочны</w:t>
      </w:r>
      <w:r>
        <w:rPr>
          <w:rFonts w:ascii="Times New Roman" w:eastAsia="Times New Roman" w:hAnsi="Times New Roman" w:cs="Times New Roman"/>
          <w:sz w:val="28"/>
          <w:szCs w:val="28"/>
          <w:lang w:eastAsia="ru-RU"/>
        </w:rPr>
        <w:t>м</w:t>
      </w:r>
      <w:r w:rsidR="006064CC" w:rsidRPr="000A1B24">
        <w:rPr>
          <w:rFonts w:ascii="Times New Roman" w:eastAsia="Times New Roman" w:hAnsi="Times New Roman" w:cs="Times New Roman"/>
          <w:sz w:val="28"/>
          <w:szCs w:val="28"/>
          <w:lang w:eastAsia="ru-RU"/>
        </w:rPr>
        <w:t xml:space="preserve"> материал</w:t>
      </w:r>
      <w:r>
        <w:rPr>
          <w:rFonts w:ascii="Times New Roman" w:eastAsia="Times New Roman" w:hAnsi="Times New Roman" w:cs="Times New Roman"/>
          <w:sz w:val="28"/>
          <w:szCs w:val="28"/>
          <w:lang w:eastAsia="ru-RU"/>
        </w:rPr>
        <w:t>ам</w:t>
      </w:r>
      <w:r w:rsidR="006064CC" w:rsidRPr="000A1B24">
        <w:rPr>
          <w:rFonts w:ascii="Times New Roman" w:eastAsia="Times New Roman" w:hAnsi="Times New Roman" w:cs="Times New Roman"/>
          <w:sz w:val="28"/>
          <w:szCs w:val="28"/>
          <w:lang w:eastAsia="ru-RU"/>
        </w:rPr>
        <w:t xml:space="preserve"> (ГСМ) </w:t>
      </w:r>
      <w:r>
        <w:rPr>
          <w:rFonts w:ascii="Times New Roman" w:eastAsia="Times New Roman" w:hAnsi="Times New Roman" w:cs="Times New Roman"/>
          <w:sz w:val="28"/>
          <w:szCs w:val="28"/>
          <w:lang w:eastAsia="ru-RU"/>
        </w:rPr>
        <w:t>относятся</w:t>
      </w:r>
      <w:r w:rsidR="006064CC" w:rsidRPr="000A1B24">
        <w:rPr>
          <w:rFonts w:ascii="Times New Roman" w:eastAsia="Times New Roman" w:hAnsi="Times New Roman" w:cs="Times New Roman"/>
          <w:sz w:val="28"/>
          <w:szCs w:val="28"/>
          <w:lang w:eastAsia="ru-RU"/>
        </w:rPr>
        <w:t xml:space="preserve"> все виды топлива, горючего и смазочных материалов: дрова, уголь, торф, бензин, керосин, мазут, автол и т.д. (пункт 118 Инструкции № 157н).</w:t>
      </w:r>
    </w:p>
    <w:p w:rsidR="004052FC" w:rsidRPr="00046DF9" w:rsidRDefault="004052FC" w:rsidP="00F36289">
      <w:pPr>
        <w:spacing w:after="0" w:line="240" w:lineRule="auto"/>
        <w:ind w:firstLine="709"/>
        <w:jc w:val="both"/>
        <w:rPr>
          <w:rFonts w:ascii="Times New Roman" w:eastAsia="Times New Roman" w:hAnsi="Times New Roman" w:cs="Times New Roman"/>
          <w:sz w:val="28"/>
          <w:szCs w:val="28"/>
          <w:lang w:eastAsia="ru-RU"/>
        </w:rPr>
      </w:pPr>
      <w:r w:rsidRPr="00046DF9">
        <w:rPr>
          <w:rFonts w:ascii="Times New Roman" w:eastAsia="Times New Roman" w:hAnsi="Times New Roman" w:cs="Times New Roman"/>
          <w:sz w:val="28"/>
          <w:szCs w:val="28"/>
          <w:lang w:eastAsia="ru-RU"/>
        </w:rPr>
        <w:t xml:space="preserve">Перечень продукции, </w:t>
      </w:r>
      <w:r w:rsidRPr="00A12117">
        <w:rPr>
          <w:rFonts w:ascii="Times New Roman" w:eastAsia="Times New Roman" w:hAnsi="Times New Roman" w:cs="Times New Roman"/>
          <w:sz w:val="28"/>
          <w:szCs w:val="28"/>
          <w:lang w:eastAsia="ru-RU"/>
        </w:rPr>
        <w:t xml:space="preserve">относимой к </w:t>
      </w:r>
      <w:r w:rsidR="00A12117" w:rsidRPr="00A12117">
        <w:rPr>
          <w:rFonts w:ascii="Times New Roman" w:eastAsia="Times New Roman" w:hAnsi="Times New Roman" w:cs="Times New Roman"/>
          <w:iCs/>
          <w:color w:val="000000"/>
          <w:sz w:val="28"/>
          <w:szCs w:val="28"/>
        </w:rPr>
        <w:t>горюче-смазочны</w:t>
      </w:r>
      <w:r w:rsidR="00A12117">
        <w:rPr>
          <w:rFonts w:ascii="Times New Roman" w:eastAsia="Times New Roman" w:hAnsi="Times New Roman" w:cs="Times New Roman"/>
          <w:iCs/>
          <w:color w:val="000000"/>
          <w:sz w:val="28"/>
          <w:szCs w:val="28"/>
        </w:rPr>
        <w:t>м</w:t>
      </w:r>
      <w:r w:rsidRPr="00A12117">
        <w:rPr>
          <w:rFonts w:ascii="Times New Roman" w:eastAsia="Times New Roman" w:hAnsi="Times New Roman" w:cs="Times New Roman"/>
          <w:sz w:val="28"/>
          <w:szCs w:val="28"/>
          <w:lang w:eastAsia="ru-RU"/>
        </w:rPr>
        <w:t xml:space="preserve"> материалам</w:t>
      </w:r>
      <w:r w:rsidRPr="00046DF9">
        <w:rPr>
          <w:rFonts w:ascii="Times New Roman" w:eastAsia="Times New Roman" w:hAnsi="Times New Roman" w:cs="Times New Roman"/>
          <w:sz w:val="28"/>
          <w:szCs w:val="28"/>
          <w:lang w:eastAsia="ru-RU"/>
        </w:rPr>
        <w:t xml:space="preserve">, соответствует </w:t>
      </w:r>
      <w:r w:rsidR="00485CB0">
        <w:rPr>
          <w:rFonts w:ascii="Times New Roman" w:eastAsia="Times New Roman" w:hAnsi="Times New Roman" w:cs="Times New Roman"/>
          <w:sz w:val="28"/>
          <w:szCs w:val="28"/>
          <w:lang w:eastAsia="ru-RU"/>
        </w:rPr>
        <w:t xml:space="preserve">в частности </w:t>
      </w:r>
      <w:r w:rsidRPr="00046DF9">
        <w:rPr>
          <w:rFonts w:ascii="Times New Roman" w:eastAsia="Times New Roman" w:hAnsi="Times New Roman" w:cs="Times New Roman"/>
          <w:sz w:val="28"/>
          <w:szCs w:val="28"/>
          <w:lang w:eastAsia="ru-RU"/>
        </w:rPr>
        <w:t>следующим классам, подклассам, группам, подгруппам, видам, категориям, подкатегориям ОКПД 2:</w:t>
      </w:r>
    </w:p>
    <w:p w:rsidR="002420EC" w:rsidRPr="002420EC" w:rsidRDefault="002420EC" w:rsidP="00F36289">
      <w:pPr>
        <w:spacing w:after="0" w:line="240" w:lineRule="auto"/>
        <w:ind w:firstLine="709"/>
        <w:jc w:val="both"/>
        <w:rPr>
          <w:rFonts w:ascii="Times New Roman" w:eastAsia="Times New Roman" w:hAnsi="Times New Roman" w:cs="Times New Roman"/>
          <w:sz w:val="28"/>
          <w:szCs w:val="28"/>
          <w:lang w:eastAsia="ru-RU"/>
        </w:rPr>
      </w:pPr>
      <w:r w:rsidRPr="002420EC">
        <w:rPr>
          <w:rFonts w:ascii="Times New Roman" w:eastAsia="Times New Roman" w:hAnsi="Times New Roman" w:cs="Times New Roman"/>
          <w:sz w:val="28"/>
          <w:szCs w:val="28"/>
          <w:lang w:eastAsia="ru-RU"/>
        </w:rPr>
        <w:t>02.20.14</w:t>
      </w:r>
      <w:r>
        <w:rPr>
          <w:rFonts w:ascii="Times New Roman" w:eastAsia="Times New Roman" w:hAnsi="Times New Roman" w:cs="Times New Roman"/>
          <w:sz w:val="28"/>
          <w:szCs w:val="28"/>
          <w:lang w:eastAsia="ru-RU"/>
        </w:rPr>
        <w:t xml:space="preserve"> "</w:t>
      </w:r>
      <w:r w:rsidRPr="002420EC">
        <w:rPr>
          <w:rFonts w:ascii="Times New Roman" w:eastAsia="Times New Roman" w:hAnsi="Times New Roman" w:cs="Times New Roman"/>
          <w:sz w:val="28"/>
          <w:szCs w:val="28"/>
          <w:lang w:eastAsia="ru-RU"/>
        </w:rPr>
        <w:t>Древесина топливная</w:t>
      </w:r>
      <w:r>
        <w:rPr>
          <w:rFonts w:ascii="Times New Roman" w:eastAsia="Times New Roman" w:hAnsi="Times New Roman" w:cs="Times New Roman"/>
          <w:sz w:val="28"/>
          <w:szCs w:val="28"/>
          <w:lang w:eastAsia="ru-RU"/>
        </w:rPr>
        <w:t>";</w:t>
      </w:r>
    </w:p>
    <w:p w:rsidR="0040129B" w:rsidRDefault="00AC04CB" w:rsidP="00F36289">
      <w:pPr>
        <w:spacing w:after="0" w:line="240" w:lineRule="auto"/>
        <w:ind w:firstLine="709"/>
        <w:jc w:val="both"/>
        <w:rPr>
          <w:rFonts w:ascii="Times New Roman" w:eastAsia="Times New Roman" w:hAnsi="Times New Roman" w:cs="Times New Roman"/>
          <w:sz w:val="28"/>
          <w:szCs w:val="28"/>
          <w:lang w:eastAsia="ru-RU"/>
        </w:rPr>
      </w:pPr>
      <w:r w:rsidRPr="002420EC">
        <w:rPr>
          <w:rFonts w:ascii="Times New Roman" w:eastAsia="Times New Roman" w:hAnsi="Times New Roman" w:cs="Times New Roman"/>
          <w:sz w:val="28"/>
          <w:szCs w:val="28"/>
          <w:lang w:eastAsia="ru-RU"/>
        </w:rPr>
        <w:t>05 "Уголь", 06 "Нефть и газ природный" (</w:t>
      </w:r>
      <w:r>
        <w:rPr>
          <w:rFonts w:ascii="Times New Roman" w:eastAsia="Times New Roman" w:hAnsi="Times New Roman" w:cs="Times New Roman"/>
          <w:sz w:val="28"/>
          <w:szCs w:val="28"/>
          <w:lang w:eastAsia="ru-RU"/>
        </w:rPr>
        <w:t>отдельные подклассы, категории, подкатегории)</w:t>
      </w:r>
      <w:r w:rsidR="0040129B" w:rsidRPr="002420EC">
        <w:rPr>
          <w:rFonts w:ascii="Times New Roman" w:eastAsia="Times New Roman" w:hAnsi="Times New Roman" w:cs="Times New Roman"/>
          <w:sz w:val="28"/>
          <w:szCs w:val="28"/>
          <w:lang w:eastAsia="ru-RU"/>
        </w:rPr>
        <w:t>;</w:t>
      </w:r>
    </w:p>
    <w:p w:rsidR="002420EC" w:rsidRPr="002420EC" w:rsidRDefault="002420EC" w:rsidP="00F36289">
      <w:pPr>
        <w:spacing w:after="0" w:line="240" w:lineRule="auto"/>
        <w:ind w:firstLine="709"/>
        <w:jc w:val="both"/>
        <w:rPr>
          <w:rFonts w:ascii="Times New Roman" w:eastAsia="Times New Roman" w:hAnsi="Times New Roman" w:cs="Times New Roman"/>
          <w:sz w:val="28"/>
          <w:szCs w:val="28"/>
          <w:lang w:eastAsia="ru-RU"/>
        </w:rPr>
      </w:pPr>
      <w:r w:rsidRPr="002420EC">
        <w:rPr>
          <w:rFonts w:ascii="Times New Roman" w:eastAsia="Times New Roman" w:hAnsi="Times New Roman" w:cs="Times New Roman"/>
          <w:sz w:val="28"/>
          <w:szCs w:val="28"/>
          <w:lang w:eastAsia="ru-RU"/>
        </w:rPr>
        <w:t>16.29.14.193 "Брикеты топливные из отходов деревопереработки"</w:t>
      </w:r>
      <w:r>
        <w:rPr>
          <w:rFonts w:ascii="Times New Roman" w:eastAsia="Times New Roman" w:hAnsi="Times New Roman" w:cs="Times New Roman"/>
          <w:sz w:val="28"/>
          <w:szCs w:val="28"/>
          <w:lang w:eastAsia="ru-RU"/>
        </w:rPr>
        <w:t>;</w:t>
      </w:r>
    </w:p>
    <w:p w:rsidR="00AC04CB" w:rsidRDefault="00AC04CB" w:rsidP="00F36289">
      <w:pPr>
        <w:spacing w:after="0" w:line="240" w:lineRule="auto"/>
        <w:ind w:firstLine="709"/>
        <w:jc w:val="both"/>
        <w:rPr>
          <w:rFonts w:ascii="Times New Roman" w:eastAsia="Times New Roman" w:hAnsi="Times New Roman" w:cs="Times New Roman"/>
          <w:sz w:val="28"/>
          <w:szCs w:val="28"/>
          <w:lang w:eastAsia="ru-RU"/>
        </w:rPr>
      </w:pPr>
      <w:r w:rsidRPr="00AC04CB">
        <w:rPr>
          <w:rFonts w:ascii="Times New Roman" w:eastAsia="Times New Roman" w:hAnsi="Times New Roman" w:cs="Times New Roman"/>
          <w:sz w:val="28"/>
          <w:szCs w:val="28"/>
          <w:lang w:eastAsia="ru-RU"/>
        </w:rPr>
        <w:t>19.2</w:t>
      </w:r>
      <w:r>
        <w:rPr>
          <w:rFonts w:ascii="Times New Roman" w:eastAsia="Times New Roman" w:hAnsi="Times New Roman" w:cs="Times New Roman"/>
          <w:sz w:val="28"/>
          <w:szCs w:val="28"/>
          <w:lang w:eastAsia="ru-RU"/>
        </w:rPr>
        <w:t xml:space="preserve"> "</w:t>
      </w:r>
      <w:r w:rsidRPr="00AC04CB">
        <w:rPr>
          <w:rFonts w:ascii="Times New Roman" w:eastAsia="Times New Roman" w:hAnsi="Times New Roman" w:cs="Times New Roman"/>
          <w:sz w:val="28"/>
          <w:szCs w:val="28"/>
          <w:lang w:eastAsia="ru-RU"/>
        </w:rPr>
        <w:t>Нефтепродукты</w:t>
      </w:r>
      <w:r>
        <w:rPr>
          <w:rFonts w:ascii="Times New Roman" w:eastAsia="Times New Roman" w:hAnsi="Times New Roman" w:cs="Times New Roman"/>
          <w:sz w:val="28"/>
          <w:szCs w:val="28"/>
          <w:lang w:eastAsia="ru-RU"/>
        </w:rPr>
        <w:t>"</w:t>
      </w:r>
      <w:r w:rsidR="00527766">
        <w:rPr>
          <w:rFonts w:ascii="Times New Roman" w:eastAsia="Times New Roman" w:hAnsi="Times New Roman" w:cs="Times New Roman"/>
          <w:sz w:val="28"/>
          <w:szCs w:val="28"/>
          <w:lang w:eastAsia="ru-RU"/>
        </w:rPr>
        <w:t xml:space="preserve"> </w:t>
      </w:r>
      <w:r w:rsidR="005D1207">
        <w:rPr>
          <w:rFonts w:ascii="Times New Roman" w:eastAsia="Times New Roman" w:hAnsi="Times New Roman" w:cs="Times New Roman"/>
          <w:sz w:val="28"/>
          <w:szCs w:val="28"/>
          <w:lang w:eastAsia="ru-RU"/>
        </w:rPr>
        <w:t>(отдельные категории, подкатегории)</w:t>
      </w:r>
      <w:r w:rsidR="002420EC">
        <w:rPr>
          <w:rFonts w:ascii="Times New Roman" w:eastAsia="Times New Roman" w:hAnsi="Times New Roman" w:cs="Times New Roman"/>
          <w:sz w:val="28"/>
          <w:szCs w:val="28"/>
          <w:lang w:eastAsia="ru-RU"/>
        </w:rPr>
        <w:t>;</w:t>
      </w:r>
    </w:p>
    <w:p w:rsidR="002420EC" w:rsidRPr="002420EC" w:rsidRDefault="002420EC" w:rsidP="00F36289">
      <w:pPr>
        <w:spacing w:after="0" w:line="240" w:lineRule="auto"/>
        <w:ind w:firstLine="709"/>
        <w:jc w:val="both"/>
        <w:rPr>
          <w:rFonts w:ascii="Times New Roman" w:eastAsia="Times New Roman" w:hAnsi="Times New Roman" w:cs="Times New Roman"/>
          <w:sz w:val="28"/>
          <w:szCs w:val="28"/>
          <w:lang w:eastAsia="ru-RU"/>
        </w:rPr>
      </w:pPr>
      <w:r w:rsidRPr="002420EC">
        <w:rPr>
          <w:rFonts w:ascii="Times New Roman" w:eastAsia="Times New Roman" w:hAnsi="Times New Roman" w:cs="Times New Roman"/>
          <w:sz w:val="28"/>
          <w:szCs w:val="28"/>
          <w:lang w:eastAsia="ru-RU"/>
        </w:rPr>
        <w:t>20.59.42.120</w:t>
      </w:r>
      <w:r>
        <w:rPr>
          <w:rFonts w:ascii="Times New Roman" w:eastAsia="Times New Roman" w:hAnsi="Times New Roman" w:cs="Times New Roman"/>
          <w:sz w:val="28"/>
          <w:szCs w:val="28"/>
          <w:lang w:eastAsia="ru-RU"/>
        </w:rPr>
        <w:t xml:space="preserve"> "</w:t>
      </w:r>
      <w:r w:rsidRPr="002420EC">
        <w:rPr>
          <w:rFonts w:ascii="Times New Roman" w:eastAsia="Times New Roman" w:hAnsi="Times New Roman" w:cs="Times New Roman"/>
          <w:sz w:val="28"/>
          <w:szCs w:val="28"/>
          <w:lang w:eastAsia="ru-RU"/>
        </w:rPr>
        <w:t>Присадки к топливу</w:t>
      </w:r>
      <w:r>
        <w:rPr>
          <w:rFonts w:ascii="Times New Roman" w:eastAsia="Times New Roman" w:hAnsi="Times New Roman" w:cs="Times New Roman"/>
          <w:sz w:val="28"/>
          <w:szCs w:val="28"/>
          <w:lang w:eastAsia="ru-RU"/>
        </w:rPr>
        <w:t xml:space="preserve">", </w:t>
      </w:r>
      <w:r w:rsidRPr="002420EC">
        <w:rPr>
          <w:rFonts w:ascii="Times New Roman" w:eastAsia="Times New Roman" w:hAnsi="Times New Roman" w:cs="Times New Roman"/>
          <w:sz w:val="28"/>
          <w:szCs w:val="28"/>
          <w:lang w:eastAsia="ru-RU"/>
        </w:rPr>
        <w:t>20.59.42.140</w:t>
      </w:r>
      <w:r>
        <w:rPr>
          <w:rFonts w:ascii="Times New Roman" w:eastAsia="Times New Roman" w:hAnsi="Times New Roman" w:cs="Times New Roman"/>
          <w:sz w:val="28"/>
          <w:szCs w:val="28"/>
          <w:lang w:eastAsia="ru-RU"/>
        </w:rPr>
        <w:t xml:space="preserve"> "</w:t>
      </w:r>
      <w:r w:rsidRPr="002420EC">
        <w:rPr>
          <w:rFonts w:ascii="Times New Roman" w:eastAsia="Times New Roman" w:hAnsi="Times New Roman" w:cs="Times New Roman"/>
          <w:sz w:val="28"/>
          <w:szCs w:val="28"/>
          <w:lang w:eastAsia="ru-RU"/>
        </w:rPr>
        <w:t>Продукты аналогичные присадкам к топливу и смазочным материалам</w:t>
      </w:r>
      <w:r>
        <w:rPr>
          <w:rFonts w:ascii="Times New Roman" w:eastAsia="Times New Roman" w:hAnsi="Times New Roman" w:cs="Times New Roman"/>
          <w:sz w:val="28"/>
          <w:szCs w:val="28"/>
          <w:lang w:eastAsia="ru-RU"/>
        </w:rPr>
        <w:t>";</w:t>
      </w:r>
    </w:p>
    <w:p w:rsidR="0040129B" w:rsidRDefault="002420EC" w:rsidP="00F36289">
      <w:pPr>
        <w:spacing w:after="0" w:line="240" w:lineRule="auto"/>
        <w:ind w:firstLine="709"/>
        <w:jc w:val="both"/>
        <w:rPr>
          <w:rFonts w:ascii="Times New Roman" w:eastAsia="Times New Roman" w:hAnsi="Times New Roman" w:cs="Times New Roman"/>
          <w:sz w:val="28"/>
          <w:szCs w:val="28"/>
          <w:lang w:eastAsia="ru-RU"/>
        </w:rPr>
      </w:pPr>
      <w:r w:rsidRPr="002420EC">
        <w:rPr>
          <w:rFonts w:ascii="Times New Roman" w:eastAsia="Times New Roman" w:hAnsi="Times New Roman" w:cs="Times New Roman"/>
          <w:sz w:val="28"/>
          <w:szCs w:val="28"/>
          <w:lang w:eastAsia="ru-RU"/>
        </w:rPr>
        <w:t>35.21 "Газы горючие искусственные"</w:t>
      </w:r>
      <w:r>
        <w:rPr>
          <w:rFonts w:ascii="Times New Roman" w:eastAsia="Times New Roman" w:hAnsi="Times New Roman" w:cs="Times New Roman"/>
          <w:sz w:val="28"/>
          <w:szCs w:val="28"/>
          <w:lang w:eastAsia="ru-RU"/>
        </w:rPr>
        <w:t>.</w:t>
      </w:r>
    </w:p>
    <w:p w:rsidR="002420EC" w:rsidRPr="002420EC" w:rsidRDefault="002420EC" w:rsidP="00F36289">
      <w:pPr>
        <w:spacing w:after="0" w:line="240" w:lineRule="auto"/>
        <w:ind w:firstLine="709"/>
        <w:jc w:val="both"/>
        <w:rPr>
          <w:rFonts w:ascii="Times New Roman" w:eastAsia="Times New Roman" w:hAnsi="Times New Roman" w:cs="Times New Roman"/>
          <w:sz w:val="28"/>
          <w:szCs w:val="28"/>
          <w:lang w:eastAsia="ru-RU"/>
        </w:rPr>
      </w:pPr>
    </w:p>
    <w:p w:rsidR="006064CC" w:rsidRPr="000A1B24" w:rsidRDefault="006064CC" w:rsidP="00F36289">
      <w:pPr>
        <w:tabs>
          <w:tab w:val="left" w:pos="993"/>
        </w:tabs>
        <w:spacing w:after="0" w:line="240" w:lineRule="auto"/>
        <w:ind w:firstLine="709"/>
        <w:contextualSpacing/>
        <w:jc w:val="both"/>
        <w:rPr>
          <w:rFonts w:ascii="Times New Roman" w:eastAsia="Calibri" w:hAnsi="Times New Roman" w:cs="Times New Roman"/>
          <w:b/>
          <w:i/>
          <w:iCs/>
          <w:sz w:val="28"/>
          <w:szCs w:val="28"/>
        </w:rPr>
      </w:pPr>
      <w:r w:rsidRPr="000A1B24">
        <w:rPr>
          <w:rFonts w:ascii="Times New Roman" w:eastAsia="Calibri" w:hAnsi="Times New Roman" w:cs="Times New Roman"/>
          <w:b/>
          <w:i/>
          <w:iCs/>
          <w:sz w:val="28"/>
          <w:szCs w:val="28"/>
        </w:rPr>
        <w:t>ПРИМЕРАМИ расходов по оплате договоров на приобретение (изготовление) ГСМ являются следующие:</w:t>
      </w:r>
    </w:p>
    <w:p w:rsidR="006064CC" w:rsidRPr="00661605" w:rsidRDefault="006064CC" w:rsidP="00661605">
      <w:pPr>
        <w:spacing w:after="0" w:line="240" w:lineRule="auto"/>
        <w:ind w:firstLine="709"/>
        <w:jc w:val="both"/>
        <w:rPr>
          <w:rFonts w:ascii="Times New Roman" w:eastAsia="Times New Roman" w:hAnsi="Times New Roman" w:cs="Times New Roman"/>
          <w:sz w:val="28"/>
          <w:szCs w:val="28"/>
          <w:lang w:eastAsia="ru-RU"/>
        </w:rPr>
      </w:pPr>
    </w:p>
    <w:p w:rsidR="006064CC" w:rsidRPr="000A1B24" w:rsidRDefault="006064CC" w:rsidP="00F36289">
      <w:pPr>
        <w:spacing w:after="0" w:line="240" w:lineRule="auto"/>
        <w:ind w:firstLine="709"/>
        <w:jc w:val="both"/>
        <w:rPr>
          <w:rFonts w:ascii="Times New Roman" w:eastAsia="Calibri" w:hAnsi="Times New Roman" w:cs="Times New Roman"/>
          <w:i/>
          <w:sz w:val="28"/>
          <w:szCs w:val="28"/>
        </w:rPr>
      </w:pPr>
      <w:r w:rsidRPr="000A1B24">
        <w:rPr>
          <w:rFonts w:ascii="Times New Roman" w:eastAsia="Calibri" w:hAnsi="Times New Roman" w:cs="Times New Roman"/>
          <w:i/>
          <w:sz w:val="28"/>
          <w:szCs w:val="28"/>
        </w:rPr>
        <w:t>- расходы по оплате договоров на приобретение угля, твердого топлива для обеспечения функционирования топливных систем;</w:t>
      </w:r>
    </w:p>
    <w:p w:rsidR="006064CC" w:rsidRPr="000A1B24" w:rsidRDefault="006064CC" w:rsidP="00F36289">
      <w:pPr>
        <w:spacing w:after="0" w:line="240" w:lineRule="auto"/>
        <w:ind w:firstLine="709"/>
        <w:jc w:val="both"/>
        <w:rPr>
          <w:rFonts w:ascii="Times New Roman" w:eastAsia="Calibri" w:hAnsi="Times New Roman" w:cs="Times New Roman"/>
          <w:i/>
          <w:sz w:val="28"/>
          <w:szCs w:val="28"/>
        </w:rPr>
      </w:pPr>
      <w:r w:rsidRPr="000A1B24">
        <w:rPr>
          <w:rFonts w:ascii="Times New Roman" w:eastAsia="Calibri" w:hAnsi="Times New Roman" w:cs="Times New Roman"/>
          <w:i/>
          <w:sz w:val="28"/>
          <w:szCs w:val="28"/>
        </w:rPr>
        <w:t>- расходы по приобретению спирта, предназначенного для использования в качестве присадки к бензину.</w:t>
      </w:r>
    </w:p>
    <w:p w:rsidR="006064CC" w:rsidRPr="00661605" w:rsidRDefault="006064CC" w:rsidP="00661605">
      <w:pPr>
        <w:spacing w:after="0" w:line="240" w:lineRule="auto"/>
        <w:ind w:firstLine="709"/>
        <w:jc w:val="both"/>
        <w:rPr>
          <w:rFonts w:ascii="Times New Roman" w:eastAsia="Times New Roman" w:hAnsi="Times New Roman" w:cs="Times New Roman"/>
          <w:sz w:val="28"/>
          <w:szCs w:val="28"/>
          <w:lang w:eastAsia="ru-RU"/>
        </w:rPr>
      </w:pPr>
    </w:p>
    <w:p w:rsidR="006064CC" w:rsidRPr="000A1B24" w:rsidRDefault="006064CC" w:rsidP="006064CC">
      <w:pPr>
        <w:keepNext/>
        <w:keepLines/>
        <w:spacing w:before="40" w:after="0"/>
        <w:jc w:val="center"/>
        <w:outlineLvl w:val="3"/>
        <w:rPr>
          <w:rFonts w:ascii="Times New Roman" w:eastAsia="Times New Roman" w:hAnsi="Times New Roman" w:cs="Times New Roman"/>
          <w:b/>
          <w:iCs/>
          <w:color w:val="000000"/>
          <w:sz w:val="28"/>
          <w:szCs w:val="28"/>
        </w:rPr>
      </w:pPr>
      <w:bookmarkStart w:id="67" w:name="_Toc58932126"/>
      <w:r w:rsidRPr="000A1B24">
        <w:rPr>
          <w:rFonts w:ascii="Times New Roman" w:eastAsia="Times New Roman" w:hAnsi="Times New Roman" w:cs="Times New Roman"/>
          <w:b/>
          <w:iCs/>
          <w:color w:val="000000"/>
          <w:sz w:val="28"/>
          <w:szCs w:val="28"/>
        </w:rPr>
        <w:t>3.4.2.4. Увеличение стоимости строительных материалов (344)</w:t>
      </w:r>
      <w:bookmarkEnd w:id="67"/>
    </w:p>
    <w:p w:rsidR="006064CC" w:rsidRPr="000A1B24" w:rsidRDefault="006064CC" w:rsidP="00F36289">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6064CC" w:rsidRPr="000A1B24" w:rsidRDefault="006064CC" w:rsidP="00F36289">
      <w:pPr>
        <w:spacing w:after="0" w:line="240" w:lineRule="auto"/>
        <w:ind w:firstLine="709"/>
        <w:jc w:val="both"/>
        <w:rPr>
          <w:rFonts w:ascii="Times New Roman" w:eastAsia="Times New Roman" w:hAnsi="Times New Roman" w:cs="Times New Roman"/>
          <w:sz w:val="28"/>
          <w:szCs w:val="28"/>
          <w:lang w:eastAsia="ru-RU"/>
        </w:rPr>
      </w:pPr>
      <w:r w:rsidRPr="000A1B24">
        <w:rPr>
          <w:rFonts w:ascii="Times New Roman" w:eastAsia="Times New Roman" w:hAnsi="Times New Roman" w:cs="Times New Roman"/>
          <w:sz w:val="28"/>
          <w:szCs w:val="28"/>
          <w:lang w:eastAsia="ru-RU"/>
        </w:rPr>
        <w:t xml:space="preserve">Расходы по оплате договоров на приобретение (изготовление) строительных материалов (за исключением строительных материалов для целей капитальных вложений) относятся на подстатью 344 </w:t>
      </w:r>
      <w:r w:rsidR="009560B6">
        <w:rPr>
          <w:rFonts w:ascii="Times New Roman" w:eastAsia="Times New Roman" w:hAnsi="Times New Roman" w:cs="Times New Roman"/>
          <w:sz w:val="28"/>
          <w:szCs w:val="28"/>
          <w:lang w:eastAsia="ru-RU"/>
        </w:rPr>
        <w:t>"</w:t>
      </w:r>
      <w:r w:rsidRPr="000A1B24">
        <w:rPr>
          <w:rFonts w:ascii="Times New Roman" w:eastAsia="Times New Roman" w:hAnsi="Times New Roman" w:cs="Times New Roman"/>
          <w:sz w:val="28"/>
          <w:szCs w:val="28"/>
          <w:lang w:eastAsia="ru-RU"/>
        </w:rPr>
        <w:t>Увеличение стоимости строительных материалов</w:t>
      </w:r>
      <w:r w:rsidR="009560B6">
        <w:rPr>
          <w:rFonts w:ascii="Times New Roman" w:eastAsia="Times New Roman" w:hAnsi="Times New Roman" w:cs="Times New Roman"/>
          <w:sz w:val="28"/>
          <w:szCs w:val="28"/>
          <w:lang w:eastAsia="ru-RU"/>
        </w:rPr>
        <w:t>"</w:t>
      </w:r>
      <w:r w:rsidRPr="000A1B24">
        <w:rPr>
          <w:rFonts w:ascii="Times New Roman" w:eastAsia="Times New Roman" w:hAnsi="Times New Roman" w:cs="Times New Roman"/>
          <w:sz w:val="28"/>
          <w:szCs w:val="28"/>
          <w:lang w:eastAsia="ru-RU"/>
        </w:rPr>
        <w:t>.</w:t>
      </w:r>
    </w:p>
    <w:p w:rsidR="006064CC" w:rsidRPr="000A1B24" w:rsidRDefault="006064CC" w:rsidP="00F36289">
      <w:pPr>
        <w:spacing w:after="0" w:line="240" w:lineRule="auto"/>
        <w:ind w:firstLine="709"/>
        <w:jc w:val="both"/>
        <w:rPr>
          <w:rFonts w:ascii="Times New Roman" w:eastAsia="Calibri" w:hAnsi="Times New Roman" w:cs="Times New Roman"/>
          <w:sz w:val="28"/>
          <w:szCs w:val="28"/>
        </w:rPr>
      </w:pPr>
      <w:r w:rsidRPr="000A1B24">
        <w:rPr>
          <w:rFonts w:ascii="Times New Roman" w:eastAsia="Times New Roman" w:hAnsi="Times New Roman" w:cs="Times New Roman"/>
          <w:sz w:val="28"/>
          <w:szCs w:val="28"/>
          <w:lang w:eastAsia="ru-RU"/>
        </w:rPr>
        <w:t>Перечень материальных запасов, которые относ</w:t>
      </w:r>
      <w:r w:rsidR="002A4365">
        <w:rPr>
          <w:rFonts w:ascii="Times New Roman" w:eastAsia="Times New Roman" w:hAnsi="Times New Roman" w:cs="Times New Roman"/>
          <w:sz w:val="28"/>
          <w:szCs w:val="28"/>
          <w:lang w:eastAsia="ru-RU"/>
        </w:rPr>
        <w:t>ятся</w:t>
      </w:r>
      <w:r w:rsidRPr="000A1B24">
        <w:rPr>
          <w:rFonts w:ascii="Times New Roman" w:eastAsia="Times New Roman" w:hAnsi="Times New Roman" w:cs="Times New Roman"/>
          <w:sz w:val="28"/>
          <w:szCs w:val="28"/>
          <w:lang w:eastAsia="ru-RU"/>
        </w:rPr>
        <w:t xml:space="preserve"> к строительным материалам, </w:t>
      </w:r>
      <w:r w:rsidR="002A4365">
        <w:rPr>
          <w:rFonts w:ascii="Times New Roman" w:eastAsia="Times New Roman" w:hAnsi="Times New Roman" w:cs="Times New Roman"/>
          <w:sz w:val="28"/>
          <w:szCs w:val="28"/>
          <w:lang w:eastAsia="ru-RU"/>
        </w:rPr>
        <w:t>содержится</w:t>
      </w:r>
      <w:r w:rsidRPr="000A1B24">
        <w:rPr>
          <w:rFonts w:ascii="Times New Roman" w:eastAsia="Times New Roman" w:hAnsi="Times New Roman" w:cs="Times New Roman"/>
          <w:sz w:val="28"/>
          <w:szCs w:val="28"/>
          <w:lang w:eastAsia="ru-RU"/>
        </w:rPr>
        <w:t xml:space="preserve"> в </w:t>
      </w:r>
      <w:r w:rsidR="002A4365" w:rsidRPr="000A1B24">
        <w:rPr>
          <w:rFonts w:ascii="Times New Roman" w:eastAsia="Times New Roman" w:hAnsi="Times New Roman" w:cs="Times New Roman"/>
          <w:sz w:val="28"/>
          <w:szCs w:val="28"/>
          <w:lang w:eastAsia="ru-RU"/>
        </w:rPr>
        <w:t>п</w:t>
      </w:r>
      <w:r w:rsidR="002A4365">
        <w:rPr>
          <w:rFonts w:ascii="Times New Roman" w:eastAsia="Times New Roman" w:hAnsi="Times New Roman" w:cs="Times New Roman"/>
          <w:sz w:val="28"/>
          <w:szCs w:val="28"/>
          <w:lang w:eastAsia="ru-RU"/>
        </w:rPr>
        <w:t>.</w:t>
      </w:r>
      <w:r w:rsidR="002A4365" w:rsidRPr="000A1B24">
        <w:rPr>
          <w:rFonts w:ascii="Times New Roman" w:eastAsia="Times New Roman" w:hAnsi="Times New Roman" w:cs="Times New Roman"/>
          <w:sz w:val="28"/>
          <w:szCs w:val="28"/>
          <w:lang w:eastAsia="ru-RU"/>
        </w:rPr>
        <w:t xml:space="preserve"> 118</w:t>
      </w:r>
      <w:r w:rsidR="002A4365">
        <w:rPr>
          <w:rFonts w:ascii="Times New Roman" w:eastAsia="Times New Roman" w:hAnsi="Times New Roman" w:cs="Times New Roman"/>
          <w:sz w:val="28"/>
          <w:szCs w:val="28"/>
          <w:lang w:eastAsia="ru-RU"/>
        </w:rPr>
        <w:t xml:space="preserve"> </w:t>
      </w:r>
      <w:r w:rsidRPr="000A1B24">
        <w:rPr>
          <w:rFonts w:ascii="Times New Roman" w:eastAsia="Times New Roman" w:hAnsi="Times New Roman" w:cs="Times New Roman"/>
          <w:sz w:val="28"/>
          <w:szCs w:val="28"/>
          <w:lang w:eastAsia="ru-RU"/>
        </w:rPr>
        <w:t>Инструкции 157н</w:t>
      </w:r>
      <w:r w:rsidRPr="000A1B24">
        <w:rPr>
          <w:rFonts w:ascii="Times New Roman" w:eastAsia="Calibri" w:hAnsi="Times New Roman" w:cs="Times New Roman"/>
          <w:sz w:val="28"/>
          <w:szCs w:val="28"/>
        </w:rPr>
        <w:t>:</w:t>
      </w:r>
    </w:p>
    <w:p w:rsidR="006064CC" w:rsidRPr="000A1B24" w:rsidRDefault="006064CC" w:rsidP="00F36289">
      <w:pPr>
        <w:spacing w:after="0" w:line="240" w:lineRule="auto"/>
        <w:ind w:firstLine="709"/>
        <w:jc w:val="both"/>
        <w:rPr>
          <w:rFonts w:ascii="Times New Roman" w:eastAsia="Calibri" w:hAnsi="Times New Roman" w:cs="Times New Roman"/>
          <w:sz w:val="28"/>
          <w:szCs w:val="28"/>
        </w:rPr>
      </w:pPr>
      <w:r w:rsidRPr="000A1B24">
        <w:rPr>
          <w:rFonts w:ascii="Times New Roman" w:eastAsia="Calibri" w:hAnsi="Times New Roman" w:cs="Times New Roman"/>
          <w:sz w:val="28"/>
          <w:szCs w:val="28"/>
        </w:rPr>
        <w:lastRenderedPageBreak/>
        <w:t>- силикатные материалы (цемент, песок, гравий, известь, камень, кирпич, черепица);</w:t>
      </w:r>
    </w:p>
    <w:p w:rsidR="006064CC" w:rsidRPr="000A1B24" w:rsidRDefault="006064CC" w:rsidP="00F36289">
      <w:pPr>
        <w:spacing w:after="0" w:line="240" w:lineRule="auto"/>
        <w:ind w:firstLine="709"/>
        <w:jc w:val="both"/>
        <w:rPr>
          <w:rFonts w:ascii="Times New Roman" w:eastAsia="Calibri" w:hAnsi="Times New Roman" w:cs="Times New Roman"/>
          <w:sz w:val="28"/>
          <w:szCs w:val="28"/>
        </w:rPr>
      </w:pPr>
      <w:r w:rsidRPr="000A1B24">
        <w:rPr>
          <w:rFonts w:ascii="Times New Roman" w:eastAsia="Calibri" w:hAnsi="Times New Roman" w:cs="Times New Roman"/>
          <w:sz w:val="28"/>
          <w:szCs w:val="28"/>
        </w:rPr>
        <w:t>- лесные материалы (лес круглый, пиломатериалы, фанера и т.п.);</w:t>
      </w:r>
    </w:p>
    <w:p w:rsidR="006064CC" w:rsidRPr="000A1B24" w:rsidRDefault="006064CC" w:rsidP="00F36289">
      <w:pPr>
        <w:spacing w:after="0" w:line="240" w:lineRule="auto"/>
        <w:ind w:firstLine="709"/>
        <w:jc w:val="both"/>
        <w:rPr>
          <w:rFonts w:ascii="Times New Roman" w:eastAsia="Calibri" w:hAnsi="Times New Roman" w:cs="Times New Roman"/>
          <w:sz w:val="28"/>
          <w:szCs w:val="28"/>
        </w:rPr>
      </w:pPr>
      <w:r w:rsidRPr="000A1B24">
        <w:rPr>
          <w:rFonts w:ascii="Times New Roman" w:eastAsia="Calibri" w:hAnsi="Times New Roman" w:cs="Times New Roman"/>
          <w:sz w:val="28"/>
          <w:szCs w:val="28"/>
        </w:rPr>
        <w:t>- строительный металл (железо, жесть, сталь, цинк листовой и т.п.), металлоизделия (гвозди, гайки, болты, скобяные изделия и т.п.);</w:t>
      </w:r>
    </w:p>
    <w:p w:rsidR="006064CC" w:rsidRPr="000A1B24" w:rsidRDefault="006064CC" w:rsidP="00F36289">
      <w:pPr>
        <w:spacing w:after="0" w:line="240" w:lineRule="auto"/>
        <w:ind w:firstLine="709"/>
        <w:jc w:val="both"/>
        <w:rPr>
          <w:rFonts w:ascii="Times New Roman" w:eastAsia="Calibri" w:hAnsi="Times New Roman" w:cs="Times New Roman"/>
          <w:sz w:val="28"/>
          <w:szCs w:val="28"/>
        </w:rPr>
      </w:pPr>
      <w:r w:rsidRPr="000A1B24">
        <w:rPr>
          <w:rFonts w:ascii="Times New Roman" w:eastAsia="Calibri" w:hAnsi="Times New Roman" w:cs="Times New Roman"/>
          <w:sz w:val="28"/>
          <w:szCs w:val="28"/>
        </w:rPr>
        <w:t>- санитарно-технические материалы (краны, муфты, тройники и т.п.);</w:t>
      </w:r>
    </w:p>
    <w:p w:rsidR="006064CC" w:rsidRPr="000A1B24" w:rsidRDefault="006064CC" w:rsidP="00F36289">
      <w:pPr>
        <w:spacing w:after="0" w:line="240" w:lineRule="auto"/>
        <w:ind w:firstLine="709"/>
        <w:jc w:val="both"/>
        <w:rPr>
          <w:rFonts w:ascii="Times New Roman" w:eastAsia="Calibri" w:hAnsi="Times New Roman" w:cs="Times New Roman"/>
          <w:sz w:val="28"/>
          <w:szCs w:val="28"/>
        </w:rPr>
      </w:pPr>
      <w:r w:rsidRPr="000A1B24">
        <w:rPr>
          <w:rFonts w:ascii="Times New Roman" w:eastAsia="Calibri" w:hAnsi="Times New Roman" w:cs="Times New Roman"/>
          <w:sz w:val="28"/>
          <w:szCs w:val="28"/>
        </w:rPr>
        <w:t>- электротехнические материалы (кабель, лампы, патроны, ролики, шнур, провод, предохранители, изоляторы и т.п.);</w:t>
      </w:r>
    </w:p>
    <w:p w:rsidR="006064CC" w:rsidRDefault="006064CC" w:rsidP="00F36289">
      <w:pPr>
        <w:spacing w:after="0" w:line="240" w:lineRule="auto"/>
        <w:ind w:firstLine="709"/>
        <w:jc w:val="both"/>
        <w:rPr>
          <w:rFonts w:ascii="Times New Roman" w:eastAsia="Calibri" w:hAnsi="Times New Roman" w:cs="Times New Roman"/>
          <w:sz w:val="28"/>
          <w:szCs w:val="28"/>
        </w:rPr>
      </w:pPr>
      <w:r w:rsidRPr="000A1B24">
        <w:rPr>
          <w:rFonts w:ascii="Times New Roman" w:eastAsia="Calibri" w:hAnsi="Times New Roman" w:cs="Times New Roman"/>
          <w:sz w:val="28"/>
          <w:szCs w:val="28"/>
        </w:rPr>
        <w:t>- химико-москательные материалы (краска, олифа, толь и т.п.)</w:t>
      </w:r>
      <w:r w:rsidR="00B37A53">
        <w:rPr>
          <w:rFonts w:ascii="Times New Roman" w:eastAsia="Calibri" w:hAnsi="Times New Roman" w:cs="Times New Roman"/>
          <w:sz w:val="28"/>
          <w:szCs w:val="28"/>
        </w:rPr>
        <w:t xml:space="preserve"> и другие аналогичные материалы;</w:t>
      </w:r>
    </w:p>
    <w:p w:rsidR="00B37A53" w:rsidRPr="00B37A53" w:rsidRDefault="00B37A53" w:rsidP="00F3628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B37A53">
        <w:rPr>
          <w:rFonts w:ascii="Times New Roman" w:eastAsia="Calibri" w:hAnsi="Times New Roman" w:cs="Times New Roman"/>
          <w:sz w:val="28"/>
          <w:szCs w:val="28"/>
        </w:rPr>
        <w:t>готовые к установке строительные конструкции и детали (металлические, железобетонные и деревянные конструкции, блоки и сборные части зданий и сооружений, сборные элементы; оборудование для отопительной, вентиляционной, санитарно-технической и иных систем (отопит</w:t>
      </w:r>
      <w:r w:rsidR="00611081">
        <w:rPr>
          <w:rFonts w:ascii="Times New Roman" w:eastAsia="Calibri" w:hAnsi="Times New Roman" w:cs="Times New Roman"/>
          <w:sz w:val="28"/>
          <w:szCs w:val="28"/>
        </w:rPr>
        <w:t>ельные котлы, радиаторы и т.п.).</w:t>
      </w:r>
    </w:p>
    <w:p w:rsidR="006064CC" w:rsidRDefault="00433DBC" w:rsidP="00F36289">
      <w:pPr>
        <w:spacing w:after="0" w:line="240" w:lineRule="auto"/>
        <w:ind w:firstLine="709"/>
        <w:jc w:val="both"/>
        <w:rPr>
          <w:rFonts w:ascii="Times New Roman" w:eastAsia="Times New Roman" w:hAnsi="Times New Roman" w:cs="Times New Roman"/>
          <w:sz w:val="28"/>
          <w:szCs w:val="28"/>
          <w:lang w:eastAsia="ru-RU"/>
        </w:rPr>
      </w:pPr>
      <w:r w:rsidRPr="00B37A53">
        <w:rPr>
          <w:rFonts w:ascii="Times New Roman" w:eastAsia="Calibri" w:hAnsi="Times New Roman" w:cs="Times New Roman"/>
          <w:sz w:val="28"/>
          <w:szCs w:val="28"/>
        </w:rPr>
        <w:t>П</w:t>
      </w:r>
      <w:r w:rsidR="006064CC" w:rsidRPr="00B37A53">
        <w:rPr>
          <w:rFonts w:ascii="Times New Roman" w:eastAsia="Calibri" w:hAnsi="Times New Roman" w:cs="Times New Roman"/>
          <w:sz w:val="28"/>
          <w:szCs w:val="28"/>
        </w:rPr>
        <w:t>ри классифицировании строительных</w:t>
      </w:r>
      <w:r w:rsidR="006064CC" w:rsidRPr="000A1B24">
        <w:rPr>
          <w:rFonts w:ascii="Times New Roman" w:eastAsia="Times New Roman" w:hAnsi="Times New Roman" w:cs="Times New Roman"/>
          <w:sz w:val="28"/>
          <w:szCs w:val="28"/>
          <w:lang w:eastAsia="ru-RU"/>
        </w:rPr>
        <w:t xml:space="preserve"> ресурсов (материалы, изделия, конструкции и прочее) </w:t>
      </w:r>
      <w:r w:rsidR="00AD18D7">
        <w:rPr>
          <w:rFonts w:ascii="Times New Roman" w:eastAsia="Times New Roman" w:hAnsi="Times New Roman" w:cs="Times New Roman"/>
          <w:sz w:val="28"/>
          <w:szCs w:val="28"/>
          <w:lang w:eastAsia="ru-RU"/>
        </w:rPr>
        <w:t>используется</w:t>
      </w:r>
      <w:r w:rsidR="006064CC" w:rsidRPr="000A1B24">
        <w:rPr>
          <w:rFonts w:ascii="Times New Roman" w:eastAsia="Times New Roman" w:hAnsi="Times New Roman" w:cs="Times New Roman"/>
          <w:sz w:val="28"/>
          <w:szCs w:val="28"/>
          <w:lang w:eastAsia="ru-RU"/>
        </w:rPr>
        <w:t xml:space="preserve"> Классификатор строительных ресурсов, утвержденны</w:t>
      </w:r>
      <w:r w:rsidR="00AD18D7">
        <w:rPr>
          <w:rFonts w:ascii="Times New Roman" w:eastAsia="Times New Roman" w:hAnsi="Times New Roman" w:cs="Times New Roman"/>
          <w:sz w:val="28"/>
          <w:szCs w:val="28"/>
          <w:lang w:eastAsia="ru-RU"/>
        </w:rPr>
        <w:t>й</w:t>
      </w:r>
      <w:r w:rsidR="006064CC" w:rsidRPr="000A1B24">
        <w:rPr>
          <w:rFonts w:ascii="Times New Roman" w:eastAsia="Times New Roman" w:hAnsi="Times New Roman" w:cs="Times New Roman"/>
          <w:sz w:val="28"/>
          <w:szCs w:val="28"/>
          <w:lang w:eastAsia="ru-RU"/>
        </w:rPr>
        <w:t xml:space="preserve"> приказом Министерств</w:t>
      </w:r>
      <w:r w:rsidR="00AD18D7">
        <w:rPr>
          <w:rFonts w:ascii="Times New Roman" w:eastAsia="Times New Roman" w:hAnsi="Times New Roman" w:cs="Times New Roman"/>
          <w:sz w:val="28"/>
          <w:szCs w:val="28"/>
          <w:lang w:eastAsia="ru-RU"/>
        </w:rPr>
        <w:t>а</w:t>
      </w:r>
      <w:r w:rsidR="006064CC" w:rsidRPr="000A1B24">
        <w:rPr>
          <w:rFonts w:ascii="Times New Roman" w:eastAsia="Times New Roman" w:hAnsi="Times New Roman" w:cs="Times New Roman"/>
          <w:sz w:val="28"/>
          <w:szCs w:val="28"/>
          <w:lang w:eastAsia="ru-RU"/>
        </w:rPr>
        <w:t xml:space="preserve"> строительства и жилищно-коммунального хозяйства Российской Федерации от 02.03.2017 № 597/пр, </w:t>
      </w:r>
      <w:r>
        <w:rPr>
          <w:rFonts w:ascii="Times New Roman" w:eastAsia="Times New Roman" w:hAnsi="Times New Roman" w:cs="Times New Roman"/>
          <w:sz w:val="28"/>
          <w:szCs w:val="28"/>
          <w:lang w:eastAsia="ru-RU"/>
        </w:rPr>
        <w:t xml:space="preserve">синхронизированный </w:t>
      </w:r>
      <w:r w:rsidR="006064CC" w:rsidRPr="000A1B24">
        <w:rPr>
          <w:rFonts w:ascii="Times New Roman" w:eastAsia="Times New Roman" w:hAnsi="Times New Roman" w:cs="Times New Roman"/>
          <w:sz w:val="28"/>
          <w:szCs w:val="28"/>
          <w:lang w:eastAsia="ru-RU"/>
        </w:rPr>
        <w:t xml:space="preserve">с </w:t>
      </w:r>
      <w:r w:rsidR="002A4365">
        <w:rPr>
          <w:rFonts w:ascii="Times New Roman" w:eastAsia="Times New Roman" w:hAnsi="Times New Roman" w:cs="Times New Roman"/>
          <w:sz w:val="28"/>
          <w:szCs w:val="28"/>
          <w:lang w:eastAsia="ru-RU"/>
        </w:rPr>
        <w:t>ОКПД 2</w:t>
      </w:r>
      <w:r w:rsidR="00AD18D7">
        <w:rPr>
          <w:rFonts w:ascii="Times New Roman" w:eastAsia="Times New Roman" w:hAnsi="Times New Roman" w:cs="Times New Roman"/>
          <w:sz w:val="28"/>
          <w:szCs w:val="28"/>
          <w:lang w:eastAsia="ru-RU"/>
        </w:rPr>
        <w:t>.</w:t>
      </w:r>
    </w:p>
    <w:p w:rsidR="00462F1D" w:rsidRPr="00046DF9" w:rsidRDefault="00462F1D" w:rsidP="00F36289">
      <w:pPr>
        <w:spacing w:after="0" w:line="240" w:lineRule="auto"/>
        <w:ind w:firstLine="709"/>
        <w:jc w:val="both"/>
        <w:rPr>
          <w:rFonts w:ascii="Times New Roman" w:eastAsia="Times New Roman" w:hAnsi="Times New Roman" w:cs="Times New Roman"/>
          <w:sz w:val="28"/>
          <w:szCs w:val="28"/>
          <w:lang w:eastAsia="ru-RU"/>
        </w:rPr>
      </w:pPr>
      <w:r w:rsidRPr="00046DF9">
        <w:rPr>
          <w:rFonts w:ascii="Times New Roman" w:eastAsia="Times New Roman" w:hAnsi="Times New Roman" w:cs="Times New Roman"/>
          <w:sz w:val="28"/>
          <w:szCs w:val="28"/>
          <w:lang w:eastAsia="ru-RU"/>
        </w:rPr>
        <w:t xml:space="preserve">Перечень продукции, относимой к </w:t>
      </w:r>
      <w:r w:rsidR="00046DF9">
        <w:rPr>
          <w:rFonts w:ascii="Times New Roman" w:eastAsia="Times New Roman" w:hAnsi="Times New Roman" w:cs="Times New Roman"/>
          <w:sz w:val="28"/>
          <w:szCs w:val="28"/>
          <w:lang w:eastAsia="ru-RU"/>
        </w:rPr>
        <w:t>строительным материалам</w:t>
      </w:r>
      <w:r w:rsidRPr="00046DF9">
        <w:rPr>
          <w:rFonts w:ascii="Times New Roman" w:eastAsia="Times New Roman" w:hAnsi="Times New Roman" w:cs="Times New Roman"/>
          <w:sz w:val="28"/>
          <w:szCs w:val="28"/>
          <w:lang w:eastAsia="ru-RU"/>
        </w:rPr>
        <w:t xml:space="preserve">, соответствует </w:t>
      </w:r>
      <w:r w:rsidR="00056F52">
        <w:rPr>
          <w:rFonts w:ascii="Times New Roman" w:eastAsia="Times New Roman" w:hAnsi="Times New Roman" w:cs="Times New Roman"/>
          <w:sz w:val="28"/>
          <w:szCs w:val="28"/>
          <w:lang w:eastAsia="ru-RU"/>
        </w:rPr>
        <w:t xml:space="preserve">в частности </w:t>
      </w:r>
      <w:r w:rsidRPr="00046DF9">
        <w:rPr>
          <w:rFonts w:ascii="Times New Roman" w:eastAsia="Times New Roman" w:hAnsi="Times New Roman" w:cs="Times New Roman"/>
          <w:sz w:val="28"/>
          <w:szCs w:val="28"/>
          <w:lang w:eastAsia="ru-RU"/>
        </w:rPr>
        <w:t xml:space="preserve">следующим классам, подклассам, </w:t>
      </w:r>
      <w:r w:rsidR="00046DF9" w:rsidRPr="00046DF9">
        <w:rPr>
          <w:rFonts w:ascii="Times New Roman" w:eastAsia="Times New Roman" w:hAnsi="Times New Roman" w:cs="Times New Roman"/>
          <w:sz w:val="28"/>
          <w:szCs w:val="28"/>
          <w:lang w:eastAsia="ru-RU"/>
        </w:rPr>
        <w:t xml:space="preserve">группам, подгруппам, видам, </w:t>
      </w:r>
      <w:r w:rsidRPr="00046DF9">
        <w:rPr>
          <w:rFonts w:ascii="Times New Roman" w:eastAsia="Times New Roman" w:hAnsi="Times New Roman" w:cs="Times New Roman"/>
          <w:sz w:val="28"/>
          <w:szCs w:val="28"/>
          <w:lang w:eastAsia="ru-RU"/>
        </w:rPr>
        <w:t>категориям, подкатегориям ОКПД 2:</w:t>
      </w:r>
    </w:p>
    <w:p w:rsidR="00046DF9" w:rsidRPr="00046DF9" w:rsidRDefault="00046DF9" w:rsidP="00F36289">
      <w:pPr>
        <w:spacing w:after="0" w:line="240" w:lineRule="auto"/>
        <w:ind w:firstLine="709"/>
        <w:jc w:val="both"/>
        <w:rPr>
          <w:rFonts w:ascii="Times New Roman" w:eastAsia="Times New Roman" w:hAnsi="Times New Roman" w:cs="Times New Roman"/>
          <w:sz w:val="28"/>
          <w:szCs w:val="28"/>
          <w:lang w:eastAsia="ru-RU"/>
        </w:rPr>
      </w:pPr>
      <w:r w:rsidRPr="00433DBC">
        <w:rPr>
          <w:rFonts w:ascii="Times New Roman" w:eastAsia="Times New Roman" w:hAnsi="Times New Roman" w:cs="Times New Roman"/>
          <w:sz w:val="28"/>
          <w:szCs w:val="28"/>
          <w:lang w:eastAsia="ru-RU"/>
        </w:rPr>
        <w:t>02.20.11.170</w:t>
      </w:r>
      <w:r>
        <w:rPr>
          <w:rFonts w:ascii="Times New Roman" w:eastAsia="Times New Roman" w:hAnsi="Times New Roman" w:cs="Times New Roman"/>
          <w:sz w:val="28"/>
          <w:szCs w:val="28"/>
          <w:lang w:eastAsia="ru-RU"/>
        </w:rPr>
        <w:t xml:space="preserve"> "</w:t>
      </w:r>
      <w:r w:rsidRPr="00433DBC">
        <w:rPr>
          <w:rFonts w:ascii="Times New Roman" w:eastAsia="Times New Roman" w:hAnsi="Times New Roman" w:cs="Times New Roman"/>
          <w:sz w:val="28"/>
          <w:szCs w:val="28"/>
          <w:lang w:eastAsia="ru-RU"/>
        </w:rPr>
        <w:t>Бревна строительные и подтоварник из лесоматериалов хвойных пород</w:t>
      </w:r>
      <w:r>
        <w:rPr>
          <w:rFonts w:ascii="Times New Roman" w:eastAsia="Times New Roman" w:hAnsi="Times New Roman" w:cs="Times New Roman"/>
          <w:sz w:val="28"/>
          <w:szCs w:val="28"/>
          <w:lang w:eastAsia="ru-RU"/>
        </w:rPr>
        <w:t>";</w:t>
      </w:r>
    </w:p>
    <w:p w:rsidR="00046DF9" w:rsidRPr="00046DF9" w:rsidRDefault="00046DF9" w:rsidP="00F36289">
      <w:pPr>
        <w:spacing w:after="0" w:line="240" w:lineRule="auto"/>
        <w:ind w:firstLine="709"/>
        <w:jc w:val="both"/>
        <w:rPr>
          <w:rFonts w:ascii="Times New Roman" w:eastAsia="Times New Roman" w:hAnsi="Times New Roman" w:cs="Times New Roman"/>
          <w:sz w:val="28"/>
          <w:szCs w:val="28"/>
          <w:lang w:eastAsia="ru-RU"/>
        </w:rPr>
      </w:pPr>
      <w:r w:rsidRPr="00433DBC">
        <w:rPr>
          <w:rFonts w:ascii="Times New Roman" w:eastAsia="Times New Roman" w:hAnsi="Times New Roman" w:cs="Times New Roman"/>
          <w:sz w:val="28"/>
          <w:szCs w:val="28"/>
          <w:lang w:eastAsia="ru-RU"/>
        </w:rPr>
        <w:t>02.20.12.150</w:t>
      </w:r>
      <w:r>
        <w:rPr>
          <w:rFonts w:ascii="Times New Roman" w:eastAsia="Times New Roman" w:hAnsi="Times New Roman" w:cs="Times New Roman"/>
          <w:sz w:val="28"/>
          <w:szCs w:val="28"/>
          <w:lang w:eastAsia="ru-RU"/>
        </w:rPr>
        <w:t xml:space="preserve"> "</w:t>
      </w:r>
      <w:r w:rsidRPr="00433DBC">
        <w:rPr>
          <w:rFonts w:ascii="Times New Roman" w:eastAsia="Times New Roman" w:hAnsi="Times New Roman" w:cs="Times New Roman"/>
          <w:sz w:val="28"/>
          <w:szCs w:val="28"/>
          <w:lang w:eastAsia="ru-RU"/>
        </w:rPr>
        <w:t>Бревна строительные и подтоварник из лесоматериалов лиственных пород</w:t>
      </w:r>
      <w:r>
        <w:rPr>
          <w:rFonts w:ascii="Times New Roman" w:eastAsia="Times New Roman" w:hAnsi="Times New Roman" w:cs="Times New Roman"/>
          <w:sz w:val="28"/>
          <w:szCs w:val="28"/>
          <w:lang w:eastAsia="ru-RU"/>
        </w:rPr>
        <w:t>";</w:t>
      </w:r>
    </w:p>
    <w:p w:rsidR="00046DF9" w:rsidRPr="00046DF9" w:rsidRDefault="00046DF9" w:rsidP="00F36289">
      <w:pPr>
        <w:spacing w:after="0" w:line="240" w:lineRule="auto"/>
        <w:ind w:firstLine="709"/>
        <w:jc w:val="both"/>
        <w:rPr>
          <w:rFonts w:ascii="Times New Roman" w:eastAsia="Times New Roman" w:hAnsi="Times New Roman" w:cs="Times New Roman"/>
          <w:sz w:val="28"/>
          <w:szCs w:val="28"/>
          <w:lang w:eastAsia="ru-RU"/>
        </w:rPr>
      </w:pPr>
      <w:r w:rsidRPr="00433DBC">
        <w:rPr>
          <w:rFonts w:ascii="Times New Roman" w:eastAsia="Times New Roman" w:hAnsi="Times New Roman" w:cs="Times New Roman"/>
          <w:sz w:val="28"/>
          <w:szCs w:val="28"/>
          <w:lang w:eastAsia="ru-RU"/>
        </w:rPr>
        <w:t>08.11.1</w:t>
      </w:r>
      <w:r>
        <w:rPr>
          <w:rFonts w:ascii="Times New Roman" w:eastAsia="Times New Roman" w:hAnsi="Times New Roman" w:cs="Times New Roman"/>
          <w:sz w:val="28"/>
          <w:szCs w:val="28"/>
          <w:lang w:eastAsia="ru-RU"/>
        </w:rPr>
        <w:t xml:space="preserve"> "</w:t>
      </w:r>
      <w:r w:rsidRPr="00433DBC">
        <w:rPr>
          <w:rFonts w:ascii="Times New Roman" w:eastAsia="Times New Roman" w:hAnsi="Times New Roman" w:cs="Times New Roman"/>
          <w:sz w:val="28"/>
          <w:szCs w:val="28"/>
          <w:lang w:eastAsia="ru-RU"/>
        </w:rPr>
        <w:t>Камень для памятников или строительства</w:t>
      </w:r>
      <w:r>
        <w:rPr>
          <w:rFonts w:ascii="Times New Roman" w:eastAsia="Times New Roman" w:hAnsi="Times New Roman" w:cs="Times New Roman"/>
          <w:sz w:val="28"/>
          <w:szCs w:val="28"/>
          <w:lang w:eastAsia="ru-RU"/>
        </w:rPr>
        <w:t>";</w:t>
      </w:r>
    </w:p>
    <w:p w:rsidR="00046DF9" w:rsidRPr="00046DF9" w:rsidRDefault="00046DF9" w:rsidP="00F36289">
      <w:pPr>
        <w:spacing w:after="0" w:line="240" w:lineRule="auto"/>
        <w:ind w:firstLine="709"/>
        <w:jc w:val="both"/>
        <w:rPr>
          <w:rFonts w:ascii="Times New Roman" w:eastAsia="Times New Roman" w:hAnsi="Times New Roman" w:cs="Times New Roman"/>
          <w:sz w:val="28"/>
          <w:szCs w:val="28"/>
          <w:lang w:eastAsia="ru-RU"/>
        </w:rPr>
      </w:pPr>
      <w:r w:rsidRPr="00433DBC">
        <w:rPr>
          <w:rFonts w:ascii="Times New Roman" w:eastAsia="Times New Roman" w:hAnsi="Times New Roman" w:cs="Times New Roman"/>
          <w:sz w:val="28"/>
          <w:szCs w:val="28"/>
          <w:lang w:eastAsia="ru-RU"/>
        </w:rPr>
        <w:t>08.12.11.130</w:t>
      </w:r>
      <w:r>
        <w:rPr>
          <w:rFonts w:ascii="Times New Roman" w:eastAsia="Times New Roman" w:hAnsi="Times New Roman" w:cs="Times New Roman"/>
          <w:sz w:val="28"/>
          <w:szCs w:val="28"/>
          <w:lang w:eastAsia="ru-RU"/>
        </w:rPr>
        <w:t xml:space="preserve"> "</w:t>
      </w:r>
      <w:r w:rsidRPr="00433DBC">
        <w:rPr>
          <w:rFonts w:ascii="Times New Roman" w:eastAsia="Times New Roman" w:hAnsi="Times New Roman" w:cs="Times New Roman"/>
          <w:sz w:val="28"/>
          <w:szCs w:val="28"/>
          <w:lang w:eastAsia="ru-RU"/>
        </w:rPr>
        <w:t>Пески строительные</w:t>
      </w:r>
      <w:r>
        <w:rPr>
          <w:rFonts w:ascii="Times New Roman" w:eastAsia="Times New Roman" w:hAnsi="Times New Roman" w:cs="Times New Roman"/>
          <w:sz w:val="28"/>
          <w:szCs w:val="28"/>
          <w:lang w:eastAsia="ru-RU"/>
        </w:rPr>
        <w:t>" (</w:t>
      </w:r>
      <w:r w:rsidRPr="00433DBC">
        <w:rPr>
          <w:rFonts w:ascii="Times New Roman" w:eastAsia="Times New Roman" w:hAnsi="Times New Roman" w:cs="Times New Roman"/>
          <w:sz w:val="28"/>
          <w:szCs w:val="28"/>
          <w:lang w:eastAsia="ru-RU"/>
        </w:rPr>
        <w:t>супеси (пески глинистые)</w:t>
      </w:r>
      <w:r>
        <w:rPr>
          <w:rFonts w:ascii="Times New Roman" w:eastAsia="Times New Roman" w:hAnsi="Times New Roman" w:cs="Times New Roman"/>
          <w:sz w:val="28"/>
          <w:szCs w:val="28"/>
          <w:lang w:eastAsia="ru-RU"/>
        </w:rPr>
        <w:t xml:space="preserve">, </w:t>
      </w:r>
      <w:r w:rsidRPr="00433DBC">
        <w:rPr>
          <w:rFonts w:ascii="Times New Roman" w:eastAsia="Times New Roman" w:hAnsi="Times New Roman" w:cs="Times New Roman"/>
          <w:sz w:val="28"/>
          <w:szCs w:val="28"/>
          <w:lang w:eastAsia="ru-RU"/>
        </w:rPr>
        <w:t>пески каолиновые</w:t>
      </w:r>
      <w:r>
        <w:rPr>
          <w:rFonts w:ascii="Times New Roman" w:eastAsia="Times New Roman" w:hAnsi="Times New Roman" w:cs="Times New Roman"/>
          <w:sz w:val="28"/>
          <w:szCs w:val="28"/>
          <w:lang w:eastAsia="ru-RU"/>
        </w:rPr>
        <w:t xml:space="preserve">, </w:t>
      </w:r>
      <w:r w:rsidRPr="00433DBC">
        <w:rPr>
          <w:rFonts w:ascii="Times New Roman" w:eastAsia="Times New Roman" w:hAnsi="Times New Roman" w:cs="Times New Roman"/>
          <w:sz w:val="28"/>
          <w:szCs w:val="28"/>
          <w:lang w:eastAsia="ru-RU"/>
        </w:rPr>
        <w:t>пески полевошпатовых пород</w:t>
      </w:r>
      <w:r>
        <w:rPr>
          <w:rFonts w:ascii="Times New Roman" w:eastAsia="Times New Roman" w:hAnsi="Times New Roman" w:cs="Times New Roman"/>
          <w:sz w:val="28"/>
          <w:szCs w:val="28"/>
          <w:lang w:eastAsia="ru-RU"/>
        </w:rPr>
        <w:t>);</w:t>
      </w:r>
    </w:p>
    <w:p w:rsidR="00046DF9" w:rsidRPr="00046DF9" w:rsidRDefault="00046DF9" w:rsidP="00F36289">
      <w:pPr>
        <w:spacing w:after="0" w:line="240" w:lineRule="auto"/>
        <w:ind w:firstLine="709"/>
        <w:jc w:val="both"/>
        <w:rPr>
          <w:rFonts w:ascii="Times New Roman" w:eastAsia="Times New Roman" w:hAnsi="Times New Roman" w:cs="Times New Roman"/>
          <w:sz w:val="28"/>
          <w:szCs w:val="28"/>
          <w:lang w:eastAsia="ru-RU"/>
        </w:rPr>
      </w:pPr>
      <w:r w:rsidRPr="00433DBC">
        <w:rPr>
          <w:rFonts w:ascii="Times New Roman" w:eastAsia="Times New Roman" w:hAnsi="Times New Roman" w:cs="Times New Roman"/>
          <w:sz w:val="28"/>
          <w:szCs w:val="28"/>
          <w:lang w:eastAsia="ru-RU"/>
        </w:rPr>
        <w:t>08.12.13</w:t>
      </w:r>
      <w:r>
        <w:rPr>
          <w:rFonts w:ascii="Times New Roman" w:eastAsia="Times New Roman" w:hAnsi="Times New Roman" w:cs="Times New Roman"/>
          <w:sz w:val="28"/>
          <w:szCs w:val="28"/>
          <w:lang w:eastAsia="ru-RU"/>
        </w:rPr>
        <w:t xml:space="preserve"> "</w:t>
      </w:r>
      <w:r w:rsidRPr="00433DBC">
        <w:rPr>
          <w:rFonts w:ascii="Times New Roman" w:eastAsia="Times New Roman" w:hAnsi="Times New Roman" w:cs="Times New Roman"/>
          <w:sz w:val="28"/>
          <w:szCs w:val="28"/>
          <w:lang w:eastAsia="ru-RU"/>
        </w:rPr>
        <w:t>Смеси шлака и аналогичных промышленных отходов без добавления или с добавлением гальки, гравия, щебня и кремневой гальки для строительных целей</w:t>
      </w:r>
      <w:r>
        <w:rPr>
          <w:rFonts w:ascii="Times New Roman" w:eastAsia="Times New Roman" w:hAnsi="Times New Roman" w:cs="Times New Roman"/>
          <w:sz w:val="28"/>
          <w:szCs w:val="28"/>
          <w:lang w:eastAsia="ru-RU"/>
        </w:rPr>
        <w:t>";</w:t>
      </w:r>
    </w:p>
    <w:p w:rsidR="00046DF9" w:rsidRPr="00046DF9" w:rsidRDefault="00046DF9" w:rsidP="00F36289">
      <w:pPr>
        <w:spacing w:after="0" w:line="240" w:lineRule="auto"/>
        <w:ind w:firstLine="709"/>
        <w:jc w:val="both"/>
        <w:rPr>
          <w:rFonts w:ascii="Times New Roman" w:eastAsia="Times New Roman" w:hAnsi="Times New Roman" w:cs="Times New Roman"/>
          <w:sz w:val="28"/>
          <w:szCs w:val="28"/>
          <w:lang w:eastAsia="ru-RU"/>
        </w:rPr>
      </w:pPr>
      <w:r w:rsidRPr="00433DBC">
        <w:rPr>
          <w:rFonts w:ascii="Times New Roman" w:eastAsia="Times New Roman" w:hAnsi="Times New Roman" w:cs="Times New Roman"/>
          <w:sz w:val="28"/>
          <w:szCs w:val="28"/>
          <w:lang w:eastAsia="ru-RU"/>
        </w:rPr>
        <w:t>16.23</w:t>
      </w:r>
      <w:r>
        <w:rPr>
          <w:rFonts w:ascii="Times New Roman" w:eastAsia="Times New Roman" w:hAnsi="Times New Roman" w:cs="Times New Roman"/>
          <w:sz w:val="28"/>
          <w:szCs w:val="28"/>
          <w:lang w:eastAsia="ru-RU"/>
        </w:rPr>
        <w:t xml:space="preserve"> "</w:t>
      </w:r>
      <w:r w:rsidRPr="00433DBC">
        <w:rPr>
          <w:rFonts w:ascii="Times New Roman" w:eastAsia="Times New Roman" w:hAnsi="Times New Roman" w:cs="Times New Roman"/>
          <w:sz w:val="28"/>
          <w:szCs w:val="28"/>
          <w:lang w:eastAsia="ru-RU"/>
        </w:rPr>
        <w:t>Изделия деревянные строительные и столярные прочие</w:t>
      </w:r>
      <w:r>
        <w:rPr>
          <w:rFonts w:ascii="Times New Roman" w:eastAsia="Times New Roman" w:hAnsi="Times New Roman" w:cs="Times New Roman"/>
          <w:sz w:val="28"/>
          <w:szCs w:val="28"/>
          <w:lang w:eastAsia="ru-RU"/>
        </w:rPr>
        <w:t>";</w:t>
      </w:r>
    </w:p>
    <w:p w:rsidR="00046DF9" w:rsidRPr="00046DF9" w:rsidRDefault="00046DF9" w:rsidP="00F36289">
      <w:pPr>
        <w:spacing w:after="0" w:line="240" w:lineRule="auto"/>
        <w:ind w:firstLine="709"/>
        <w:jc w:val="both"/>
        <w:rPr>
          <w:rFonts w:ascii="Times New Roman" w:eastAsia="Times New Roman" w:hAnsi="Times New Roman" w:cs="Times New Roman"/>
          <w:sz w:val="28"/>
          <w:szCs w:val="28"/>
          <w:lang w:eastAsia="ru-RU"/>
        </w:rPr>
      </w:pPr>
      <w:r w:rsidRPr="00433DBC">
        <w:rPr>
          <w:rFonts w:ascii="Times New Roman" w:eastAsia="Times New Roman" w:hAnsi="Times New Roman" w:cs="Times New Roman"/>
          <w:sz w:val="28"/>
          <w:szCs w:val="28"/>
          <w:lang w:eastAsia="ru-RU"/>
        </w:rPr>
        <w:t>17.12.43.130</w:t>
      </w:r>
      <w:r>
        <w:rPr>
          <w:rFonts w:ascii="Times New Roman" w:eastAsia="Times New Roman" w:hAnsi="Times New Roman" w:cs="Times New Roman"/>
          <w:sz w:val="28"/>
          <w:szCs w:val="28"/>
          <w:lang w:eastAsia="ru-RU"/>
        </w:rPr>
        <w:t xml:space="preserve"> "</w:t>
      </w:r>
      <w:r w:rsidRPr="00433DBC">
        <w:rPr>
          <w:rFonts w:ascii="Times New Roman" w:eastAsia="Times New Roman" w:hAnsi="Times New Roman" w:cs="Times New Roman"/>
          <w:sz w:val="28"/>
          <w:szCs w:val="28"/>
          <w:lang w:eastAsia="ru-RU"/>
        </w:rPr>
        <w:t>Картон строительный</w:t>
      </w:r>
      <w:r>
        <w:rPr>
          <w:rFonts w:ascii="Times New Roman" w:eastAsia="Times New Roman" w:hAnsi="Times New Roman" w:cs="Times New Roman"/>
          <w:sz w:val="28"/>
          <w:szCs w:val="28"/>
          <w:lang w:eastAsia="ru-RU"/>
        </w:rPr>
        <w:t>";</w:t>
      </w:r>
    </w:p>
    <w:p w:rsidR="00046DF9" w:rsidRPr="00046DF9" w:rsidRDefault="00046DF9" w:rsidP="00F36289">
      <w:pPr>
        <w:spacing w:after="0" w:line="240" w:lineRule="auto"/>
        <w:ind w:firstLine="709"/>
        <w:jc w:val="both"/>
        <w:rPr>
          <w:rFonts w:ascii="Times New Roman" w:eastAsia="Times New Roman" w:hAnsi="Times New Roman" w:cs="Times New Roman"/>
          <w:sz w:val="28"/>
          <w:szCs w:val="28"/>
          <w:lang w:eastAsia="ru-RU"/>
        </w:rPr>
      </w:pPr>
      <w:r w:rsidRPr="00433DBC">
        <w:rPr>
          <w:rFonts w:ascii="Times New Roman" w:eastAsia="Times New Roman" w:hAnsi="Times New Roman" w:cs="Times New Roman"/>
          <w:sz w:val="28"/>
          <w:szCs w:val="28"/>
          <w:lang w:eastAsia="ru-RU"/>
        </w:rPr>
        <w:t>19.20.42.124</w:t>
      </w:r>
      <w:r>
        <w:rPr>
          <w:rFonts w:ascii="Times New Roman" w:eastAsia="Times New Roman" w:hAnsi="Times New Roman" w:cs="Times New Roman"/>
          <w:sz w:val="28"/>
          <w:szCs w:val="28"/>
          <w:lang w:eastAsia="ru-RU"/>
        </w:rPr>
        <w:t xml:space="preserve"> "</w:t>
      </w:r>
      <w:r w:rsidRPr="00433DBC">
        <w:rPr>
          <w:rFonts w:ascii="Times New Roman" w:eastAsia="Times New Roman" w:hAnsi="Times New Roman" w:cs="Times New Roman"/>
          <w:sz w:val="28"/>
          <w:szCs w:val="28"/>
          <w:lang w:eastAsia="ru-RU"/>
        </w:rPr>
        <w:t>Битумы нефтяные строительные</w:t>
      </w:r>
      <w:r>
        <w:rPr>
          <w:rFonts w:ascii="Times New Roman" w:eastAsia="Times New Roman" w:hAnsi="Times New Roman" w:cs="Times New Roman"/>
          <w:sz w:val="28"/>
          <w:szCs w:val="28"/>
          <w:lang w:eastAsia="ru-RU"/>
        </w:rPr>
        <w:t>";</w:t>
      </w:r>
    </w:p>
    <w:p w:rsidR="00046DF9" w:rsidRPr="00046DF9" w:rsidRDefault="00046DF9" w:rsidP="00F36289">
      <w:pPr>
        <w:spacing w:after="0" w:line="240" w:lineRule="auto"/>
        <w:ind w:firstLine="709"/>
        <w:jc w:val="both"/>
        <w:rPr>
          <w:rFonts w:ascii="Times New Roman" w:eastAsia="Times New Roman" w:hAnsi="Times New Roman" w:cs="Times New Roman"/>
          <w:sz w:val="28"/>
          <w:szCs w:val="28"/>
          <w:lang w:eastAsia="ru-RU"/>
        </w:rPr>
      </w:pPr>
      <w:r w:rsidRPr="00433DBC">
        <w:rPr>
          <w:rFonts w:ascii="Times New Roman" w:eastAsia="Times New Roman" w:hAnsi="Times New Roman" w:cs="Times New Roman"/>
          <w:sz w:val="28"/>
          <w:szCs w:val="28"/>
          <w:lang w:eastAsia="ru-RU"/>
        </w:rPr>
        <w:t>22.23</w:t>
      </w:r>
      <w:r>
        <w:rPr>
          <w:rFonts w:ascii="Times New Roman" w:eastAsia="Times New Roman" w:hAnsi="Times New Roman" w:cs="Times New Roman"/>
          <w:sz w:val="28"/>
          <w:szCs w:val="28"/>
          <w:lang w:eastAsia="ru-RU"/>
        </w:rPr>
        <w:t xml:space="preserve"> "</w:t>
      </w:r>
      <w:r w:rsidRPr="00433DBC">
        <w:rPr>
          <w:rFonts w:ascii="Times New Roman" w:eastAsia="Times New Roman" w:hAnsi="Times New Roman" w:cs="Times New Roman"/>
          <w:sz w:val="28"/>
          <w:szCs w:val="28"/>
          <w:lang w:eastAsia="ru-RU"/>
        </w:rPr>
        <w:t>Изделия пластмассовые строительные</w:t>
      </w:r>
      <w:r>
        <w:rPr>
          <w:rFonts w:ascii="Times New Roman" w:eastAsia="Times New Roman" w:hAnsi="Times New Roman" w:cs="Times New Roman"/>
          <w:sz w:val="28"/>
          <w:szCs w:val="28"/>
          <w:lang w:eastAsia="ru-RU"/>
        </w:rPr>
        <w:t>";</w:t>
      </w:r>
    </w:p>
    <w:p w:rsidR="00046DF9" w:rsidRPr="00046DF9" w:rsidRDefault="00046DF9" w:rsidP="00F36289">
      <w:pPr>
        <w:spacing w:after="0" w:line="240" w:lineRule="auto"/>
        <w:ind w:firstLine="709"/>
        <w:jc w:val="both"/>
        <w:rPr>
          <w:rFonts w:ascii="Times New Roman" w:eastAsia="Times New Roman" w:hAnsi="Times New Roman" w:cs="Times New Roman"/>
          <w:sz w:val="28"/>
          <w:szCs w:val="28"/>
          <w:lang w:eastAsia="ru-RU"/>
        </w:rPr>
      </w:pPr>
      <w:r w:rsidRPr="00433DBC">
        <w:rPr>
          <w:rFonts w:ascii="Times New Roman" w:eastAsia="Times New Roman" w:hAnsi="Times New Roman" w:cs="Times New Roman"/>
          <w:sz w:val="28"/>
          <w:szCs w:val="28"/>
          <w:lang w:eastAsia="ru-RU"/>
        </w:rPr>
        <w:t>23.12.12.110</w:t>
      </w:r>
      <w:r>
        <w:rPr>
          <w:rFonts w:ascii="Times New Roman" w:eastAsia="Times New Roman" w:hAnsi="Times New Roman" w:cs="Times New Roman"/>
          <w:sz w:val="28"/>
          <w:szCs w:val="28"/>
          <w:lang w:eastAsia="ru-RU"/>
        </w:rPr>
        <w:t xml:space="preserve"> "</w:t>
      </w:r>
      <w:r w:rsidRPr="00433DBC">
        <w:rPr>
          <w:rFonts w:ascii="Times New Roman" w:eastAsia="Times New Roman" w:hAnsi="Times New Roman" w:cs="Times New Roman"/>
          <w:sz w:val="28"/>
          <w:szCs w:val="28"/>
          <w:lang w:eastAsia="ru-RU"/>
        </w:rPr>
        <w:t>Стекло безопасное закаленное для строительства</w:t>
      </w:r>
      <w:r>
        <w:rPr>
          <w:rFonts w:ascii="Times New Roman" w:eastAsia="Times New Roman" w:hAnsi="Times New Roman" w:cs="Times New Roman"/>
          <w:sz w:val="28"/>
          <w:szCs w:val="28"/>
          <w:lang w:eastAsia="ru-RU"/>
        </w:rPr>
        <w:t>";</w:t>
      </w:r>
    </w:p>
    <w:p w:rsidR="00046DF9" w:rsidRPr="00046DF9" w:rsidRDefault="00046DF9" w:rsidP="00F36289">
      <w:pPr>
        <w:spacing w:after="0" w:line="240" w:lineRule="auto"/>
        <w:ind w:firstLine="709"/>
        <w:jc w:val="both"/>
        <w:rPr>
          <w:rFonts w:ascii="Times New Roman" w:eastAsia="Times New Roman" w:hAnsi="Times New Roman" w:cs="Times New Roman"/>
          <w:sz w:val="28"/>
          <w:szCs w:val="28"/>
          <w:lang w:eastAsia="ru-RU"/>
        </w:rPr>
      </w:pPr>
      <w:r w:rsidRPr="00433DBC">
        <w:rPr>
          <w:rFonts w:ascii="Times New Roman" w:eastAsia="Times New Roman" w:hAnsi="Times New Roman" w:cs="Times New Roman"/>
          <w:sz w:val="28"/>
          <w:szCs w:val="28"/>
          <w:lang w:eastAsia="ru-RU"/>
        </w:rPr>
        <w:t>23.12.12.121</w:t>
      </w:r>
      <w:r>
        <w:rPr>
          <w:rFonts w:ascii="Times New Roman" w:eastAsia="Times New Roman" w:hAnsi="Times New Roman" w:cs="Times New Roman"/>
          <w:sz w:val="28"/>
          <w:szCs w:val="28"/>
          <w:lang w:eastAsia="ru-RU"/>
        </w:rPr>
        <w:t xml:space="preserve"> "</w:t>
      </w:r>
      <w:r w:rsidRPr="00433DBC">
        <w:rPr>
          <w:rFonts w:ascii="Times New Roman" w:eastAsia="Times New Roman" w:hAnsi="Times New Roman" w:cs="Times New Roman"/>
          <w:sz w:val="28"/>
          <w:szCs w:val="28"/>
          <w:lang w:eastAsia="ru-RU"/>
        </w:rPr>
        <w:t>Стекло безопасное многослойное для строительства</w:t>
      </w:r>
      <w:r>
        <w:rPr>
          <w:rFonts w:ascii="Times New Roman" w:eastAsia="Times New Roman" w:hAnsi="Times New Roman" w:cs="Times New Roman"/>
          <w:sz w:val="28"/>
          <w:szCs w:val="28"/>
          <w:lang w:eastAsia="ru-RU"/>
        </w:rPr>
        <w:t>";</w:t>
      </w:r>
    </w:p>
    <w:p w:rsidR="00046DF9" w:rsidRPr="00046DF9" w:rsidRDefault="00046DF9" w:rsidP="00F36289">
      <w:pPr>
        <w:spacing w:after="0" w:line="240" w:lineRule="auto"/>
        <w:ind w:firstLine="709"/>
        <w:jc w:val="both"/>
        <w:rPr>
          <w:rFonts w:ascii="Times New Roman" w:eastAsia="Times New Roman" w:hAnsi="Times New Roman" w:cs="Times New Roman"/>
          <w:sz w:val="28"/>
          <w:szCs w:val="28"/>
          <w:lang w:eastAsia="ru-RU"/>
        </w:rPr>
      </w:pPr>
      <w:r w:rsidRPr="00433DBC">
        <w:rPr>
          <w:rFonts w:ascii="Times New Roman" w:eastAsia="Times New Roman" w:hAnsi="Times New Roman" w:cs="Times New Roman"/>
          <w:sz w:val="28"/>
          <w:szCs w:val="28"/>
          <w:lang w:eastAsia="ru-RU"/>
        </w:rPr>
        <w:t>23.12.12.122</w:t>
      </w:r>
      <w:r>
        <w:rPr>
          <w:rFonts w:ascii="Times New Roman" w:eastAsia="Times New Roman" w:hAnsi="Times New Roman" w:cs="Times New Roman"/>
          <w:sz w:val="28"/>
          <w:szCs w:val="28"/>
          <w:lang w:eastAsia="ru-RU"/>
        </w:rPr>
        <w:t xml:space="preserve"> "</w:t>
      </w:r>
      <w:r w:rsidRPr="00433DBC">
        <w:rPr>
          <w:rFonts w:ascii="Times New Roman" w:eastAsia="Times New Roman" w:hAnsi="Times New Roman" w:cs="Times New Roman"/>
          <w:sz w:val="28"/>
          <w:szCs w:val="28"/>
          <w:lang w:eastAsia="ru-RU"/>
        </w:rPr>
        <w:t>Стекло огнестойкое многослойное для строительства</w:t>
      </w:r>
      <w:r>
        <w:rPr>
          <w:rFonts w:ascii="Times New Roman" w:eastAsia="Times New Roman" w:hAnsi="Times New Roman" w:cs="Times New Roman"/>
          <w:sz w:val="28"/>
          <w:szCs w:val="28"/>
          <w:lang w:eastAsia="ru-RU"/>
        </w:rPr>
        <w:t>";</w:t>
      </w:r>
    </w:p>
    <w:p w:rsidR="00046DF9" w:rsidRPr="00046DF9" w:rsidRDefault="00046DF9" w:rsidP="00F36289">
      <w:pPr>
        <w:spacing w:after="0" w:line="240" w:lineRule="auto"/>
        <w:ind w:firstLine="709"/>
        <w:jc w:val="both"/>
        <w:rPr>
          <w:rFonts w:ascii="Times New Roman" w:eastAsia="Times New Roman" w:hAnsi="Times New Roman" w:cs="Times New Roman"/>
          <w:sz w:val="28"/>
          <w:szCs w:val="28"/>
          <w:lang w:eastAsia="ru-RU"/>
        </w:rPr>
      </w:pPr>
      <w:r w:rsidRPr="00433DBC">
        <w:rPr>
          <w:rFonts w:ascii="Times New Roman" w:eastAsia="Times New Roman" w:hAnsi="Times New Roman" w:cs="Times New Roman"/>
          <w:sz w:val="28"/>
          <w:szCs w:val="28"/>
          <w:lang w:eastAsia="ru-RU"/>
        </w:rPr>
        <w:t>23.12.12.124</w:t>
      </w:r>
      <w:r>
        <w:rPr>
          <w:rFonts w:ascii="Times New Roman" w:eastAsia="Times New Roman" w:hAnsi="Times New Roman" w:cs="Times New Roman"/>
          <w:sz w:val="28"/>
          <w:szCs w:val="28"/>
          <w:lang w:eastAsia="ru-RU"/>
        </w:rPr>
        <w:t xml:space="preserve"> "</w:t>
      </w:r>
      <w:r w:rsidRPr="00433DBC">
        <w:rPr>
          <w:rFonts w:ascii="Times New Roman" w:eastAsia="Times New Roman" w:hAnsi="Times New Roman" w:cs="Times New Roman"/>
          <w:sz w:val="28"/>
          <w:szCs w:val="28"/>
          <w:lang w:eastAsia="ru-RU"/>
        </w:rPr>
        <w:t>Стекло многослойное для строительства прочее</w:t>
      </w:r>
      <w:r>
        <w:rPr>
          <w:rFonts w:ascii="Times New Roman" w:eastAsia="Times New Roman" w:hAnsi="Times New Roman" w:cs="Times New Roman"/>
          <w:sz w:val="28"/>
          <w:szCs w:val="28"/>
          <w:lang w:eastAsia="ru-RU"/>
        </w:rPr>
        <w:t>";</w:t>
      </w:r>
    </w:p>
    <w:p w:rsidR="00046DF9" w:rsidRPr="00046DF9" w:rsidRDefault="00046DF9" w:rsidP="00F36289">
      <w:pPr>
        <w:spacing w:after="0" w:line="240" w:lineRule="auto"/>
        <w:ind w:firstLine="709"/>
        <w:jc w:val="both"/>
        <w:rPr>
          <w:rFonts w:ascii="Times New Roman" w:eastAsia="Times New Roman" w:hAnsi="Times New Roman" w:cs="Times New Roman"/>
          <w:sz w:val="28"/>
          <w:szCs w:val="28"/>
          <w:lang w:eastAsia="ru-RU"/>
        </w:rPr>
      </w:pPr>
      <w:r w:rsidRPr="00433DBC">
        <w:rPr>
          <w:rFonts w:ascii="Times New Roman" w:eastAsia="Times New Roman" w:hAnsi="Times New Roman" w:cs="Times New Roman"/>
          <w:sz w:val="28"/>
          <w:szCs w:val="28"/>
          <w:lang w:eastAsia="ru-RU"/>
        </w:rPr>
        <w:t>23.12.13.310</w:t>
      </w:r>
      <w:r>
        <w:rPr>
          <w:rFonts w:ascii="Times New Roman" w:eastAsia="Times New Roman" w:hAnsi="Times New Roman" w:cs="Times New Roman"/>
          <w:sz w:val="28"/>
          <w:szCs w:val="28"/>
          <w:lang w:eastAsia="ru-RU"/>
        </w:rPr>
        <w:t xml:space="preserve"> "</w:t>
      </w:r>
      <w:r w:rsidRPr="00433DBC">
        <w:rPr>
          <w:rFonts w:ascii="Times New Roman" w:eastAsia="Times New Roman" w:hAnsi="Times New Roman" w:cs="Times New Roman"/>
          <w:sz w:val="28"/>
          <w:szCs w:val="28"/>
          <w:lang w:eastAsia="ru-RU"/>
        </w:rPr>
        <w:t>Стеклопакеты клееные строительные (в том числе для структурного остекления)</w:t>
      </w:r>
      <w:r>
        <w:rPr>
          <w:rFonts w:ascii="Times New Roman" w:eastAsia="Times New Roman" w:hAnsi="Times New Roman" w:cs="Times New Roman"/>
          <w:sz w:val="28"/>
          <w:szCs w:val="28"/>
          <w:lang w:eastAsia="ru-RU"/>
        </w:rPr>
        <w:t>";</w:t>
      </w:r>
    </w:p>
    <w:p w:rsidR="00046DF9" w:rsidRPr="00046DF9" w:rsidRDefault="00046DF9" w:rsidP="00F36289">
      <w:pPr>
        <w:spacing w:after="0" w:line="240" w:lineRule="auto"/>
        <w:ind w:firstLine="709"/>
        <w:jc w:val="both"/>
        <w:rPr>
          <w:rFonts w:ascii="Times New Roman" w:eastAsia="Times New Roman" w:hAnsi="Times New Roman" w:cs="Times New Roman"/>
          <w:sz w:val="28"/>
          <w:szCs w:val="28"/>
          <w:lang w:eastAsia="ru-RU"/>
        </w:rPr>
      </w:pPr>
      <w:r w:rsidRPr="00433DBC">
        <w:rPr>
          <w:rFonts w:ascii="Times New Roman" w:eastAsia="Times New Roman" w:hAnsi="Times New Roman" w:cs="Times New Roman"/>
          <w:sz w:val="28"/>
          <w:szCs w:val="28"/>
          <w:lang w:eastAsia="ru-RU"/>
        </w:rPr>
        <w:t>23.20.13</w:t>
      </w:r>
      <w:r>
        <w:rPr>
          <w:rFonts w:ascii="Times New Roman" w:eastAsia="Times New Roman" w:hAnsi="Times New Roman" w:cs="Times New Roman"/>
          <w:sz w:val="28"/>
          <w:szCs w:val="28"/>
          <w:lang w:eastAsia="ru-RU"/>
        </w:rPr>
        <w:t xml:space="preserve"> "</w:t>
      </w:r>
      <w:r w:rsidRPr="00433DBC">
        <w:rPr>
          <w:rFonts w:ascii="Times New Roman" w:eastAsia="Times New Roman" w:hAnsi="Times New Roman" w:cs="Times New Roman"/>
          <w:sz w:val="28"/>
          <w:szCs w:val="28"/>
          <w:lang w:eastAsia="ru-RU"/>
        </w:rPr>
        <w:t>Цементы огнеупорные, строительные растворы, бетоны и аналогичные составы, не включенные в другие группировки</w:t>
      </w:r>
      <w:r>
        <w:rPr>
          <w:rFonts w:ascii="Times New Roman" w:eastAsia="Times New Roman" w:hAnsi="Times New Roman" w:cs="Times New Roman"/>
          <w:sz w:val="28"/>
          <w:szCs w:val="28"/>
          <w:lang w:eastAsia="ru-RU"/>
        </w:rPr>
        <w:t>";</w:t>
      </w:r>
    </w:p>
    <w:p w:rsidR="00046DF9" w:rsidRPr="00046DF9" w:rsidRDefault="00046DF9" w:rsidP="00F36289">
      <w:pPr>
        <w:spacing w:after="0" w:line="240" w:lineRule="auto"/>
        <w:ind w:firstLine="709"/>
        <w:jc w:val="both"/>
        <w:rPr>
          <w:rFonts w:ascii="Times New Roman" w:eastAsia="Times New Roman" w:hAnsi="Times New Roman" w:cs="Times New Roman"/>
          <w:sz w:val="28"/>
          <w:szCs w:val="28"/>
          <w:lang w:eastAsia="ru-RU"/>
        </w:rPr>
      </w:pPr>
      <w:r w:rsidRPr="00433DBC">
        <w:rPr>
          <w:rFonts w:ascii="Times New Roman" w:eastAsia="Times New Roman" w:hAnsi="Times New Roman" w:cs="Times New Roman"/>
          <w:sz w:val="28"/>
          <w:szCs w:val="28"/>
          <w:lang w:eastAsia="ru-RU"/>
        </w:rPr>
        <w:lastRenderedPageBreak/>
        <w:t>23.3</w:t>
      </w:r>
      <w:r>
        <w:rPr>
          <w:rFonts w:ascii="Times New Roman" w:eastAsia="Times New Roman" w:hAnsi="Times New Roman" w:cs="Times New Roman"/>
          <w:sz w:val="28"/>
          <w:szCs w:val="28"/>
          <w:lang w:eastAsia="ru-RU"/>
        </w:rPr>
        <w:t xml:space="preserve"> "</w:t>
      </w:r>
      <w:r w:rsidRPr="00433DBC">
        <w:rPr>
          <w:rFonts w:ascii="Times New Roman" w:eastAsia="Times New Roman" w:hAnsi="Times New Roman" w:cs="Times New Roman"/>
          <w:sz w:val="28"/>
          <w:szCs w:val="28"/>
          <w:lang w:eastAsia="ru-RU"/>
        </w:rPr>
        <w:t>Материалы керамические строительные</w:t>
      </w:r>
      <w:r>
        <w:rPr>
          <w:rFonts w:ascii="Times New Roman" w:eastAsia="Times New Roman" w:hAnsi="Times New Roman" w:cs="Times New Roman"/>
          <w:sz w:val="28"/>
          <w:szCs w:val="28"/>
          <w:lang w:eastAsia="ru-RU"/>
        </w:rPr>
        <w:t>";</w:t>
      </w:r>
    </w:p>
    <w:p w:rsidR="00046DF9" w:rsidRPr="00046DF9" w:rsidRDefault="00046DF9" w:rsidP="00F36289">
      <w:pPr>
        <w:spacing w:after="0" w:line="240" w:lineRule="auto"/>
        <w:ind w:firstLine="709"/>
        <w:jc w:val="both"/>
        <w:rPr>
          <w:rFonts w:ascii="Times New Roman" w:eastAsia="Times New Roman" w:hAnsi="Times New Roman" w:cs="Times New Roman"/>
          <w:sz w:val="28"/>
          <w:szCs w:val="28"/>
          <w:lang w:eastAsia="ru-RU"/>
        </w:rPr>
      </w:pPr>
      <w:r w:rsidRPr="00433DBC">
        <w:rPr>
          <w:rFonts w:ascii="Times New Roman" w:eastAsia="Times New Roman" w:hAnsi="Times New Roman" w:cs="Times New Roman"/>
          <w:sz w:val="28"/>
          <w:szCs w:val="28"/>
          <w:lang w:eastAsia="ru-RU"/>
        </w:rPr>
        <w:t>23.52.20.110</w:t>
      </w:r>
      <w:r>
        <w:rPr>
          <w:rFonts w:ascii="Times New Roman" w:eastAsia="Times New Roman" w:hAnsi="Times New Roman" w:cs="Times New Roman"/>
          <w:sz w:val="28"/>
          <w:szCs w:val="28"/>
          <w:lang w:eastAsia="ru-RU"/>
        </w:rPr>
        <w:t xml:space="preserve"> "</w:t>
      </w:r>
      <w:r w:rsidRPr="00433DBC">
        <w:rPr>
          <w:rFonts w:ascii="Times New Roman" w:eastAsia="Times New Roman" w:hAnsi="Times New Roman" w:cs="Times New Roman"/>
          <w:sz w:val="28"/>
          <w:szCs w:val="28"/>
          <w:lang w:eastAsia="ru-RU"/>
        </w:rPr>
        <w:t>Гипс строительный</w:t>
      </w:r>
      <w:r>
        <w:rPr>
          <w:rFonts w:ascii="Times New Roman" w:eastAsia="Times New Roman" w:hAnsi="Times New Roman" w:cs="Times New Roman"/>
          <w:sz w:val="28"/>
          <w:szCs w:val="28"/>
          <w:lang w:eastAsia="ru-RU"/>
        </w:rPr>
        <w:t>";</w:t>
      </w:r>
    </w:p>
    <w:p w:rsidR="00046DF9" w:rsidRPr="00046DF9" w:rsidRDefault="00046DF9" w:rsidP="00F36289">
      <w:pPr>
        <w:spacing w:after="0" w:line="240" w:lineRule="auto"/>
        <w:ind w:firstLine="709"/>
        <w:jc w:val="both"/>
        <w:rPr>
          <w:rFonts w:ascii="Times New Roman" w:eastAsia="Times New Roman" w:hAnsi="Times New Roman" w:cs="Times New Roman"/>
          <w:sz w:val="28"/>
          <w:szCs w:val="28"/>
          <w:lang w:eastAsia="ru-RU"/>
        </w:rPr>
      </w:pPr>
      <w:r w:rsidRPr="00433DBC">
        <w:rPr>
          <w:rFonts w:ascii="Times New Roman" w:eastAsia="Times New Roman" w:hAnsi="Times New Roman" w:cs="Times New Roman"/>
          <w:sz w:val="28"/>
          <w:szCs w:val="28"/>
          <w:lang w:eastAsia="ru-RU"/>
        </w:rPr>
        <w:t>23.61</w:t>
      </w:r>
      <w:r>
        <w:rPr>
          <w:rFonts w:ascii="Times New Roman" w:eastAsia="Times New Roman" w:hAnsi="Times New Roman" w:cs="Times New Roman"/>
          <w:sz w:val="28"/>
          <w:szCs w:val="28"/>
          <w:lang w:eastAsia="ru-RU"/>
        </w:rPr>
        <w:t xml:space="preserve"> "</w:t>
      </w:r>
      <w:r w:rsidRPr="00433DBC">
        <w:rPr>
          <w:rFonts w:ascii="Times New Roman" w:eastAsia="Times New Roman" w:hAnsi="Times New Roman" w:cs="Times New Roman"/>
          <w:sz w:val="28"/>
          <w:szCs w:val="28"/>
          <w:lang w:eastAsia="ru-RU"/>
        </w:rPr>
        <w:t>Изделия из бетона, используемые в строительстве</w:t>
      </w:r>
      <w:r>
        <w:rPr>
          <w:rFonts w:ascii="Times New Roman" w:eastAsia="Times New Roman" w:hAnsi="Times New Roman" w:cs="Times New Roman"/>
          <w:sz w:val="28"/>
          <w:szCs w:val="28"/>
          <w:lang w:eastAsia="ru-RU"/>
        </w:rPr>
        <w:t>";</w:t>
      </w:r>
    </w:p>
    <w:p w:rsidR="00046DF9" w:rsidRPr="00046DF9" w:rsidRDefault="00046DF9" w:rsidP="00F36289">
      <w:pPr>
        <w:spacing w:after="0" w:line="240" w:lineRule="auto"/>
        <w:ind w:firstLine="709"/>
        <w:jc w:val="both"/>
        <w:rPr>
          <w:rFonts w:ascii="Times New Roman" w:eastAsia="Times New Roman" w:hAnsi="Times New Roman" w:cs="Times New Roman"/>
          <w:sz w:val="28"/>
          <w:szCs w:val="28"/>
          <w:lang w:eastAsia="ru-RU"/>
        </w:rPr>
      </w:pPr>
      <w:r w:rsidRPr="00433DBC">
        <w:rPr>
          <w:rFonts w:ascii="Times New Roman" w:eastAsia="Times New Roman" w:hAnsi="Times New Roman" w:cs="Times New Roman"/>
          <w:sz w:val="28"/>
          <w:szCs w:val="28"/>
          <w:lang w:eastAsia="ru-RU"/>
        </w:rPr>
        <w:t>23.62</w:t>
      </w:r>
      <w:r>
        <w:rPr>
          <w:rFonts w:ascii="Times New Roman" w:eastAsia="Times New Roman" w:hAnsi="Times New Roman" w:cs="Times New Roman"/>
          <w:sz w:val="28"/>
          <w:szCs w:val="28"/>
          <w:lang w:eastAsia="ru-RU"/>
        </w:rPr>
        <w:t xml:space="preserve"> "</w:t>
      </w:r>
      <w:r w:rsidRPr="00433DBC">
        <w:rPr>
          <w:rFonts w:ascii="Times New Roman" w:eastAsia="Times New Roman" w:hAnsi="Times New Roman" w:cs="Times New Roman"/>
          <w:sz w:val="28"/>
          <w:szCs w:val="28"/>
          <w:lang w:eastAsia="ru-RU"/>
        </w:rPr>
        <w:t>Изделия из гипса строительные</w:t>
      </w:r>
      <w:r>
        <w:rPr>
          <w:rFonts w:ascii="Times New Roman" w:eastAsia="Times New Roman" w:hAnsi="Times New Roman" w:cs="Times New Roman"/>
          <w:sz w:val="28"/>
          <w:szCs w:val="28"/>
          <w:lang w:eastAsia="ru-RU"/>
        </w:rPr>
        <w:t>";</w:t>
      </w:r>
    </w:p>
    <w:p w:rsidR="00046DF9" w:rsidRPr="00046DF9" w:rsidRDefault="00046DF9" w:rsidP="00F36289">
      <w:pPr>
        <w:spacing w:after="0" w:line="240" w:lineRule="auto"/>
        <w:ind w:firstLine="709"/>
        <w:jc w:val="both"/>
        <w:rPr>
          <w:rFonts w:ascii="Times New Roman" w:eastAsia="Times New Roman" w:hAnsi="Times New Roman" w:cs="Times New Roman"/>
          <w:sz w:val="28"/>
          <w:szCs w:val="28"/>
          <w:lang w:eastAsia="ru-RU"/>
        </w:rPr>
      </w:pPr>
      <w:r w:rsidRPr="00433DBC">
        <w:rPr>
          <w:rFonts w:ascii="Times New Roman" w:eastAsia="Times New Roman" w:hAnsi="Times New Roman" w:cs="Times New Roman"/>
          <w:sz w:val="28"/>
          <w:szCs w:val="28"/>
          <w:lang w:eastAsia="ru-RU"/>
        </w:rPr>
        <w:t>23.63</w:t>
      </w:r>
      <w:r>
        <w:rPr>
          <w:rFonts w:ascii="Times New Roman" w:eastAsia="Times New Roman" w:hAnsi="Times New Roman" w:cs="Times New Roman"/>
          <w:sz w:val="28"/>
          <w:szCs w:val="28"/>
          <w:lang w:eastAsia="ru-RU"/>
        </w:rPr>
        <w:t xml:space="preserve"> "</w:t>
      </w:r>
      <w:r w:rsidRPr="00433DBC">
        <w:rPr>
          <w:rFonts w:ascii="Times New Roman" w:eastAsia="Times New Roman" w:hAnsi="Times New Roman" w:cs="Times New Roman"/>
          <w:sz w:val="28"/>
          <w:szCs w:val="28"/>
          <w:lang w:eastAsia="ru-RU"/>
        </w:rPr>
        <w:t>Бетон, готовый для заливки (товарный бетон)</w:t>
      </w:r>
      <w:r>
        <w:rPr>
          <w:rFonts w:ascii="Times New Roman" w:eastAsia="Times New Roman" w:hAnsi="Times New Roman" w:cs="Times New Roman"/>
          <w:sz w:val="28"/>
          <w:szCs w:val="28"/>
          <w:lang w:eastAsia="ru-RU"/>
        </w:rPr>
        <w:t>";</w:t>
      </w:r>
    </w:p>
    <w:p w:rsidR="00046DF9" w:rsidRPr="00046DF9" w:rsidRDefault="00046DF9" w:rsidP="00F36289">
      <w:pPr>
        <w:spacing w:after="0" w:line="240" w:lineRule="auto"/>
        <w:ind w:firstLine="709"/>
        <w:jc w:val="both"/>
        <w:rPr>
          <w:rFonts w:ascii="Times New Roman" w:eastAsia="Times New Roman" w:hAnsi="Times New Roman" w:cs="Times New Roman"/>
          <w:sz w:val="28"/>
          <w:szCs w:val="28"/>
          <w:lang w:eastAsia="ru-RU"/>
        </w:rPr>
      </w:pPr>
      <w:r w:rsidRPr="00433DBC">
        <w:rPr>
          <w:rFonts w:ascii="Times New Roman" w:eastAsia="Times New Roman" w:hAnsi="Times New Roman" w:cs="Times New Roman"/>
          <w:sz w:val="28"/>
          <w:szCs w:val="28"/>
          <w:lang w:eastAsia="ru-RU"/>
        </w:rPr>
        <w:t>23.64</w:t>
      </w:r>
      <w:r>
        <w:rPr>
          <w:rFonts w:ascii="Times New Roman" w:eastAsia="Times New Roman" w:hAnsi="Times New Roman" w:cs="Times New Roman"/>
          <w:sz w:val="28"/>
          <w:szCs w:val="28"/>
          <w:lang w:eastAsia="ru-RU"/>
        </w:rPr>
        <w:t xml:space="preserve"> "</w:t>
      </w:r>
      <w:r w:rsidRPr="00433DBC">
        <w:rPr>
          <w:rFonts w:ascii="Times New Roman" w:eastAsia="Times New Roman" w:hAnsi="Times New Roman" w:cs="Times New Roman"/>
          <w:sz w:val="28"/>
          <w:szCs w:val="28"/>
          <w:lang w:eastAsia="ru-RU"/>
        </w:rPr>
        <w:t>Смеси и растворы строительные</w:t>
      </w:r>
      <w:r>
        <w:rPr>
          <w:rFonts w:ascii="Times New Roman" w:eastAsia="Times New Roman" w:hAnsi="Times New Roman" w:cs="Times New Roman"/>
          <w:sz w:val="28"/>
          <w:szCs w:val="28"/>
          <w:lang w:eastAsia="ru-RU"/>
        </w:rPr>
        <w:t>";</w:t>
      </w:r>
    </w:p>
    <w:p w:rsidR="00046DF9" w:rsidRPr="00046DF9" w:rsidRDefault="00046DF9" w:rsidP="00F36289">
      <w:pPr>
        <w:spacing w:after="0" w:line="240" w:lineRule="auto"/>
        <w:ind w:firstLine="709"/>
        <w:jc w:val="both"/>
        <w:rPr>
          <w:rFonts w:ascii="Times New Roman" w:eastAsia="Times New Roman" w:hAnsi="Times New Roman" w:cs="Times New Roman"/>
          <w:sz w:val="28"/>
          <w:szCs w:val="28"/>
          <w:lang w:eastAsia="ru-RU"/>
        </w:rPr>
      </w:pPr>
      <w:r w:rsidRPr="00433DBC">
        <w:rPr>
          <w:rFonts w:ascii="Times New Roman" w:eastAsia="Times New Roman" w:hAnsi="Times New Roman" w:cs="Times New Roman"/>
          <w:sz w:val="28"/>
          <w:szCs w:val="28"/>
          <w:lang w:eastAsia="ru-RU"/>
        </w:rPr>
        <w:t>23.65</w:t>
      </w:r>
      <w:r>
        <w:rPr>
          <w:rFonts w:ascii="Times New Roman" w:eastAsia="Times New Roman" w:hAnsi="Times New Roman" w:cs="Times New Roman"/>
          <w:sz w:val="28"/>
          <w:szCs w:val="28"/>
          <w:lang w:eastAsia="ru-RU"/>
        </w:rPr>
        <w:t xml:space="preserve"> "</w:t>
      </w:r>
      <w:r w:rsidRPr="00433DBC">
        <w:rPr>
          <w:rFonts w:ascii="Times New Roman" w:eastAsia="Times New Roman" w:hAnsi="Times New Roman" w:cs="Times New Roman"/>
          <w:sz w:val="28"/>
          <w:szCs w:val="28"/>
          <w:lang w:eastAsia="ru-RU"/>
        </w:rPr>
        <w:t>Цемент волокнистый</w:t>
      </w:r>
      <w:r>
        <w:rPr>
          <w:rFonts w:ascii="Times New Roman" w:eastAsia="Times New Roman" w:hAnsi="Times New Roman" w:cs="Times New Roman"/>
          <w:sz w:val="28"/>
          <w:szCs w:val="28"/>
          <w:lang w:eastAsia="ru-RU"/>
        </w:rPr>
        <w:t>";</w:t>
      </w:r>
    </w:p>
    <w:p w:rsidR="00046DF9" w:rsidRPr="00046DF9" w:rsidRDefault="00046DF9" w:rsidP="00F36289">
      <w:pPr>
        <w:spacing w:after="0" w:line="240" w:lineRule="auto"/>
        <w:ind w:firstLine="709"/>
        <w:jc w:val="both"/>
        <w:rPr>
          <w:rFonts w:ascii="Times New Roman" w:eastAsia="Times New Roman" w:hAnsi="Times New Roman" w:cs="Times New Roman"/>
          <w:sz w:val="28"/>
          <w:szCs w:val="28"/>
          <w:lang w:eastAsia="ru-RU"/>
        </w:rPr>
      </w:pPr>
      <w:r w:rsidRPr="00433DBC">
        <w:rPr>
          <w:rFonts w:ascii="Times New Roman" w:eastAsia="Times New Roman" w:hAnsi="Times New Roman" w:cs="Times New Roman"/>
          <w:sz w:val="28"/>
          <w:szCs w:val="28"/>
          <w:lang w:eastAsia="ru-RU"/>
        </w:rPr>
        <w:t>23.70.12</w:t>
      </w:r>
      <w:r>
        <w:rPr>
          <w:rFonts w:ascii="Times New Roman" w:eastAsia="Times New Roman" w:hAnsi="Times New Roman" w:cs="Times New Roman"/>
          <w:sz w:val="28"/>
          <w:szCs w:val="28"/>
          <w:lang w:eastAsia="ru-RU"/>
        </w:rPr>
        <w:t xml:space="preserve"> "</w:t>
      </w:r>
      <w:r w:rsidRPr="00433DBC">
        <w:rPr>
          <w:rFonts w:ascii="Times New Roman" w:eastAsia="Times New Roman" w:hAnsi="Times New Roman" w:cs="Times New Roman"/>
          <w:sz w:val="28"/>
          <w:szCs w:val="28"/>
          <w:lang w:eastAsia="ru-RU"/>
        </w:rPr>
        <w:t>Камень декоративный или строительный обработанный прочий и изделия из него; гранулы и порошок из природного камня, искусственно окрашенные прочие; изделия из агломерированного сланца</w:t>
      </w:r>
      <w:r>
        <w:rPr>
          <w:rFonts w:ascii="Times New Roman" w:eastAsia="Times New Roman" w:hAnsi="Times New Roman" w:cs="Times New Roman"/>
          <w:sz w:val="28"/>
          <w:szCs w:val="28"/>
          <w:lang w:eastAsia="ru-RU"/>
        </w:rPr>
        <w:t>";</w:t>
      </w:r>
    </w:p>
    <w:p w:rsidR="00046DF9" w:rsidRPr="00046DF9" w:rsidRDefault="00046DF9" w:rsidP="00F36289">
      <w:pPr>
        <w:spacing w:after="0" w:line="240" w:lineRule="auto"/>
        <w:ind w:firstLine="709"/>
        <w:jc w:val="both"/>
        <w:rPr>
          <w:rFonts w:ascii="Times New Roman" w:eastAsia="Times New Roman" w:hAnsi="Times New Roman" w:cs="Times New Roman"/>
          <w:sz w:val="28"/>
          <w:szCs w:val="28"/>
          <w:lang w:eastAsia="ru-RU"/>
        </w:rPr>
      </w:pPr>
      <w:r w:rsidRPr="00433DBC">
        <w:rPr>
          <w:rFonts w:ascii="Times New Roman" w:eastAsia="Times New Roman" w:hAnsi="Times New Roman" w:cs="Times New Roman"/>
          <w:sz w:val="28"/>
          <w:szCs w:val="28"/>
          <w:lang w:eastAsia="ru-RU"/>
        </w:rPr>
        <w:t>25.1</w:t>
      </w:r>
      <w:r>
        <w:rPr>
          <w:rFonts w:ascii="Times New Roman" w:eastAsia="Times New Roman" w:hAnsi="Times New Roman" w:cs="Times New Roman"/>
          <w:sz w:val="28"/>
          <w:szCs w:val="28"/>
          <w:lang w:eastAsia="ru-RU"/>
        </w:rPr>
        <w:t xml:space="preserve"> "</w:t>
      </w:r>
      <w:r w:rsidRPr="00433DBC">
        <w:rPr>
          <w:rFonts w:ascii="Times New Roman" w:eastAsia="Times New Roman" w:hAnsi="Times New Roman" w:cs="Times New Roman"/>
          <w:sz w:val="28"/>
          <w:szCs w:val="28"/>
          <w:lang w:eastAsia="ru-RU"/>
        </w:rPr>
        <w:t>Металлоконструкции строительные</w:t>
      </w:r>
      <w:r>
        <w:rPr>
          <w:rFonts w:ascii="Times New Roman" w:eastAsia="Times New Roman" w:hAnsi="Times New Roman" w:cs="Times New Roman"/>
          <w:sz w:val="28"/>
          <w:szCs w:val="28"/>
          <w:lang w:eastAsia="ru-RU"/>
        </w:rPr>
        <w:t>";</w:t>
      </w:r>
    </w:p>
    <w:p w:rsidR="00046DF9" w:rsidRPr="00046DF9" w:rsidRDefault="00046DF9" w:rsidP="00F36289">
      <w:pPr>
        <w:spacing w:after="0" w:line="240" w:lineRule="auto"/>
        <w:ind w:firstLine="709"/>
        <w:jc w:val="both"/>
        <w:rPr>
          <w:rFonts w:ascii="Times New Roman" w:eastAsia="Times New Roman" w:hAnsi="Times New Roman" w:cs="Times New Roman"/>
          <w:sz w:val="28"/>
          <w:szCs w:val="28"/>
          <w:lang w:eastAsia="ru-RU"/>
        </w:rPr>
      </w:pPr>
      <w:r w:rsidRPr="00433DBC">
        <w:rPr>
          <w:rFonts w:ascii="Times New Roman" w:eastAsia="Times New Roman" w:hAnsi="Times New Roman" w:cs="Times New Roman"/>
          <w:sz w:val="28"/>
          <w:szCs w:val="28"/>
          <w:lang w:eastAsia="ru-RU"/>
        </w:rPr>
        <w:t>25.93.14.111</w:t>
      </w:r>
      <w:r>
        <w:rPr>
          <w:rFonts w:ascii="Times New Roman" w:eastAsia="Times New Roman" w:hAnsi="Times New Roman" w:cs="Times New Roman"/>
          <w:sz w:val="28"/>
          <w:szCs w:val="28"/>
          <w:lang w:eastAsia="ru-RU"/>
        </w:rPr>
        <w:t xml:space="preserve"> </w:t>
      </w:r>
      <w:r w:rsidR="007512A4">
        <w:rPr>
          <w:rFonts w:ascii="Times New Roman" w:eastAsia="Times New Roman" w:hAnsi="Times New Roman" w:cs="Times New Roman"/>
          <w:sz w:val="28"/>
          <w:szCs w:val="28"/>
          <w:lang w:eastAsia="ru-RU"/>
        </w:rPr>
        <w:t>"</w:t>
      </w:r>
      <w:r w:rsidRPr="00433DBC">
        <w:rPr>
          <w:rFonts w:ascii="Times New Roman" w:eastAsia="Times New Roman" w:hAnsi="Times New Roman" w:cs="Times New Roman"/>
          <w:sz w:val="28"/>
          <w:szCs w:val="28"/>
          <w:lang w:eastAsia="ru-RU"/>
        </w:rPr>
        <w:t>Гвозди строительные</w:t>
      </w:r>
      <w:r w:rsidR="007512A4">
        <w:rPr>
          <w:rFonts w:ascii="Times New Roman" w:eastAsia="Times New Roman" w:hAnsi="Times New Roman" w:cs="Times New Roman"/>
          <w:sz w:val="28"/>
          <w:szCs w:val="28"/>
          <w:lang w:eastAsia="ru-RU"/>
        </w:rPr>
        <w:t>" и др.</w:t>
      </w:r>
    </w:p>
    <w:p w:rsidR="006064CC" w:rsidRPr="000A1B24" w:rsidRDefault="006064CC" w:rsidP="00F36289">
      <w:pPr>
        <w:spacing w:after="0" w:line="240" w:lineRule="auto"/>
        <w:ind w:firstLine="709"/>
        <w:jc w:val="both"/>
        <w:rPr>
          <w:rFonts w:ascii="Times New Roman" w:eastAsia="Calibri" w:hAnsi="Times New Roman" w:cs="Times New Roman"/>
          <w:b/>
          <w:i/>
          <w:sz w:val="28"/>
          <w:szCs w:val="28"/>
        </w:rPr>
      </w:pPr>
    </w:p>
    <w:p w:rsidR="006064CC" w:rsidRPr="000A1B24" w:rsidRDefault="006064CC" w:rsidP="00F36289">
      <w:pPr>
        <w:spacing w:after="0" w:line="240" w:lineRule="auto"/>
        <w:ind w:firstLine="709"/>
        <w:jc w:val="both"/>
        <w:rPr>
          <w:rFonts w:ascii="Times New Roman" w:eastAsia="Calibri" w:hAnsi="Times New Roman" w:cs="Times New Roman"/>
          <w:b/>
          <w:i/>
          <w:sz w:val="28"/>
          <w:szCs w:val="28"/>
        </w:rPr>
      </w:pPr>
      <w:r w:rsidRPr="000A1B24">
        <w:rPr>
          <w:rFonts w:ascii="Times New Roman" w:eastAsia="Calibri" w:hAnsi="Times New Roman" w:cs="Times New Roman"/>
          <w:b/>
          <w:i/>
          <w:sz w:val="28"/>
          <w:szCs w:val="28"/>
        </w:rPr>
        <w:t xml:space="preserve">ПРИМЕРАМИ </w:t>
      </w:r>
      <w:r w:rsidR="00835397" w:rsidRPr="000A1B24">
        <w:rPr>
          <w:rFonts w:ascii="Times New Roman" w:eastAsia="Calibri" w:hAnsi="Times New Roman" w:cs="Times New Roman"/>
          <w:b/>
          <w:i/>
          <w:iCs/>
          <w:sz w:val="28"/>
          <w:szCs w:val="28"/>
        </w:rPr>
        <w:t xml:space="preserve">расходов по оплате договоров </w:t>
      </w:r>
      <w:r w:rsidR="00835397" w:rsidRPr="000A1B24">
        <w:rPr>
          <w:rFonts w:ascii="Times New Roman" w:eastAsia="Times New Roman" w:hAnsi="Times New Roman" w:cs="Times New Roman"/>
          <w:b/>
          <w:i/>
          <w:sz w:val="28"/>
          <w:szCs w:val="28"/>
          <w:lang w:eastAsia="ru-RU"/>
        </w:rPr>
        <w:t>на приобретение (изготовление)</w:t>
      </w:r>
      <w:r w:rsidR="00835397">
        <w:rPr>
          <w:rFonts w:ascii="Times New Roman" w:eastAsia="Times New Roman" w:hAnsi="Times New Roman" w:cs="Times New Roman"/>
          <w:b/>
          <w:i/>
          <w:sz w:val="28"/>
          <w:szCs w:val="28"/>
          <w:lang w:eastAsia="ru-RU"/>
        </w:rPr>
        <w:t xml:space="preserve"> </w:t>
      </w:r>
      <w:r w:rsidR="00835397" w:rsidRPr="00835397">
        <w:rPr>
          <w:rFonts w:ascii="Times New Roman" w:eastAsia="Times New Roman" w:hAnsi="Times New Roman" w:cs="Times New Roman"/>
          <w:b/>
          <w:i/>
          <w:sz w:val="28"/>
          <w:szCs w:val="28"/>
          <w:lang w:eastAsia="ru-RU"/>
        </w:rPr>
        <w:t xml:space="preserve">строительных материалов </w:t>
      </w:r>
      <w:r w:rsidR="00835397" w:rsidRPr="000A1B24">
        <w:rPr>
          <w:rFonts w:ascii="Times New Roman" w:eastAsia="Calibri" w:hAnsi="Times New Roman" w:cs="Times New Roman"/>
          <w:b/>
          <w:i/>
          <w:iCs/>
          <w:sz w:val="28"/>
          <w:szCs w:val="28"/>
        </w:rPr>
        <w:t>являются следующие</w:t>
      </w:r>
      <w:r w:rsidRPr="000A1B24">
        <w:rPr>
          <w:rFonts w:ascii="Times New Roman" w:eastAsia="Calibri" w:hAnsi="Times New Roman" w:cs="Times New Roman"/>
          <w:b/>
          <w:i/>
          <w:sz w:val="28"/>
          <w:szCs w:val="28"/>
        </w:rPr>
        <w:t>:</w:t>
      </w:r>
    </w:p>
    <w:p w:rsidR="006064CC" w:rsidRPr="000A1B24" w:rsidRDefault="006064CC" w:rsidP="00F36289">
      <w:pPr>
        <w:spacing w:after="0" w:line="240" w:lineRule="auto"/>
        <w:ind w:firstLine="709"/>
        <w:jc w:val="both"/>
        <w:rPr>
          <w:rFonts w:ascii="Times New Roman" w:eastAsia="Calibri" w:hAnsi="Times New Roman" w:cs="Times New Roman"/>
          <w:b/>
          <w:i/>
          <w:sz w:val="28"/>
          <w:szCs w:val="28"/>
        </w:rPr>
      </w:pPr>
    </w:p>
    <w:p w:rsidR="006064CC" w:rsidRPr="000A1B24" w:rsidRDefault="006064CC" w:rsidP="00F36289">
      <w:pPr>
        <w:spacing w:after="0" w:line="240" w:lineRule="auto"/>
        <w:ind w:firstLine="709"/>
        <w:jc w:val="both"/>
        <w:rPr>
          <w:rFonts w:ascii="Times New Roman" w:eastAsia="Times New Roman" w:hAnsi="Times New Roman" w:cs="Times New Roman"/>
          <w:i/>
          <w:sz w:val="28"/>
          <w:szCs w:val="28"/>
          <w:lang w:eastAsia="ru-RU"/>
        </w:rPr>
      </w:pPr>
      <w:r w:rsidRPr="000A1B24">
        <w:rPr>
          <w:rFonts w:ascii="Times New Roman" w:eastAsia="Times New Roman" w:hAnsi="Times New Roman" w:cs="Times New Roman"/>
          <w:i/>
          <w:sz w:val="28"/>
          <w:szCs w:val="28"/>
          <w:lang w:eastAsia="ru-RU"/>
        </w:rPr>
        <w:t xml:space="preserve">- расходы по оплате договоров на приобретение (изготовление) строительных материалов в рамках </w:t>
      </w:r>
      <w:r w:rsidR="00F20B11">
        <w:rPr>
          <w:rFonts w:ascii="Times New Roman" w:eastAsia="Times New Roman" w:hAnsi="Times New Roman" w:cs="Times New Roman"/>
          <w:i/>
          <w:sz w:val="28"/>
          <w:szCs w:val="28"/>
          <w:lang w:eastAsia="ru-RU"/>
        </w:rPr>
        <w:t xml:space="preserve">капитального, </w:t>
      </w:r>
      <w:r w:rsidRPr="000A1B24">
        <w:rPr>
          <w:rFonts w:ascii="Times New Roman" w:eastAsia="Times New Roman" w:hAnsi="Times New Roman" w:cs="Times New Roman"/>
          <w:i/>
          <w:sz w:val="28"/>
          <w:szCs w:val="28"/>
          <w:lang w:eastAsia="ru-RU"/>
        </w:rPr>
        <w:t>текущего ремонта</w:t>
      </w:r>
      <w:r w:rsidR="002507C5">
        <w:rPr>
          <w:rFonts w:ascii="Times New Roman" w:eastAsia="Times New Roman" w:hAnsi="Times New Roman" w:cs="Times New Roman"/>
          <w:i/>
          <w:sz w:val="28"/>
          <w:szCs w:val="28"/>
          <w:lang w:eastAsia="ru-RU"/>
        </w:rPr>
        <w:t>, строи</w:t>
      </w:r>
      <w:r w:rsidRPr="000A1B24">
        <w:rPr>
          <w:rFonts w:ascii="Times New Roman" w:eastAsia="Times New Roman" w:hAnsi="Times New Roman" w:cs="Times New Roman"/>
          <w:i/>
          <w:sz w:val="28"/>
          <w:szCs w:val="28"/>
          <w:lang w:eastAsia="ru-RU"/>
        </w:rPr>
        <w:t>тельно</w:t>
      </w:r>
      <w:r w:rsidR="002507C5">
        <w:rPr>
          <w:rFonts w:ascii="Times New Roman" w:eastAsia="Times New Roman" w:hAnsi="Times New Roman" w:cs="Times New Roman"/>
          <w:i/>
          <w:sz w:val="28"/>
          <w:szCs w:val="28"/>
          <w:lang w:eastAsia="ru-RU"/>
        </w:rPr>
        <w:t>-</w:t>
      </w:r>
      <w:r w:rsidRPr="000A1B24">
        <w:rPr>
          <w:rFonts w:ascii="Times New Roman" w:eastAsia="Times New Roman" w:hAnsi="Times New Roman" w:cs="Times New Roman"/>
          <w:i/>
          <w:sz w:val="28"/>
          <w:szCs w:val="28"/>
          <w:lang w:eastAsia="ru-RU"/>
        </w:rPr>
        <w:t>монтажных работ, не связанных с капитальными вложениями.</w:t>
      </w:r>
    </w:p>
    <w:p w:rsidR="002312F3" w:rsidRPr="000A1B24" w:rsidRDefault="002312F3" w:rsidP="00F36289">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6064CC" w:rsidRPr="000A1B24" w:rsidRDefault="006064CC" w:rsidP="006064CC">
      <w:pPr>
        <w:keepNext/>
        <w:keepLines/>
        <w:spacing w:before="40" w:after="0"/>
        <w:jc w:val="center"/>
        <w:outlineLvl w:val="3"/>
        <w:rPr>
          <w:rFonts w:ascii="Times New Roman" w:eastAsia="Times New Roman" w:hAnsi="Times New Roman" w:cs="Times New Roman"/>
          <w:b/>
          <w:iCs/>
          <w:color w:val="000000"/>
          <w:sz w:val="28"/>
          <w:szCs w:val="28"/>
        </w:rPr>
      </w:pPr>
      <w:bookmarkStart w:id="68" w:name="_Toc58932127"/>
      <w:r w:rsidRPr="000A1B24">
        <w:rPr>
          <w:rFonts w:ascii="Times New Roman" w:eastAsia="Times New Roman" w:hAnsi="Times New Roman" w:cs="Times New Roman"/>
          <w:b/>
          <w:iCs/>
          <w:color w:val="000000"/>
          <w:sz w:val="28"/>
          <w:szCs w:val="28"/>
        </w:rPr>
        <w:t>3.4.2.5. Увеличение стоимости мягкого инвентаря (345)</w:t>
      </w:r>
      <w:bookmarkEnd w:id="68"/>
    </w:p>
    <w:p w:rsidR="006064CC" w:rsidRPr="000A1B24" w:rsidRDefault="006064CC" w:rsidP="00F36289">
      <w:pPr>
        <w:tabs>
          <w:tab w:val="left" w:pos="993"/>
        </w:tabs>
        <w:spacing w:after="0" w:line="240" w:lineRule="auto"/>
        <w:ind w:firstLine="709"/>
        <w:contextualSpacing/>
        <w:jc w:val="center"/>
        <w:rPr>
          <w:rFonts w:ascii="Times New Roman" w:eastAsia="Times New Roman" w:hAnsi="Times New Roman" w:cs="Times New Roman"/>
          <w:b/>
          <w:sz w:val="28"/>
          <w:szCs w:val="28"/>
          <w:lang w:eastAsia="ru-RU"/>
        </w:rPr>
      </w:pPr>
    </w:p>
    <w:p w:rsidR="006064CC" w:rsidRPr="000A1B24" w:rsidRDefault="006064CC" w:rsidP="00F36289">
      <w:pPr>
        <w:spacing w:after="0" w:line="240" w:lineRule="auto"/>
        <w:ind w:firstLine="709"/>
        <w:jc w:val="both"/>
        <w:rPr>
          <w:rFonts w:ascii="Times New Roman" w:eastAsia="Times New Roman" w:hAnsi="Times New Roman" w:cs="Times New Roman"/>
          <w:sz w:val="28"/>
          <w:szCs w:val="28"/>
          <w:lang w:eastAsia="ru-RU"/>
        </w:rPr>
      </w:pPr>
      <w:r w:rsidRPr="000A1B24">
        <w:rPr>
          <w:rFonts w:ascii="Times New Roman" w:eastAsia="Times New Roman" w:hAnsi="Times New Roman" w:cs="Times New Roman"/>
          <w:sz w:val="28"/>
          <w:szCs w:val="28"/>
          <w:lang w:eastAsia="ru-RU"/>
        </w:rPr>
        <w:t>Расходы по оплате договоров на приобретение (изготовление) мягкого инвентаря, в том числе имущества, функционально ориентированного на охрану труда и технику безопасности, гражданскую оборону</w:t>
      </w:r>
      <w:r w:rsidR="00BF6AD2">
        <w:rPr>
          <w:rFonts w:ascii="Times New Roman" w:eastAsia="Times New Roman" w:hAnsi="Times New Roman" w:cs="Times New Roman"/>
          <w:sz w:val="28"/>
          <w:szCs w:val="28"/>
          <w:lang w:eastAsia="ru-RU"/>
        </w:rPr>
        <w:t>,</w:t>
      </w:r>
      <w:r w:rsidRPr="000A1B24">
        <w:rPr>
          <w:rFonts w:ascii="Times New Roman" w:eastAsia="Times New Roman" w:hAnsi="Times New Roman" w:cs="Times New Roman"/>
          <w:sz w:val="28"/>
          <w:szCs w:val="28"/>
          <w:lang w:eastAsia="ru-RU"/>
        </w:rPr>
        <w:t xml:space="preserve"> относятся на подстатью 345 </w:t>
      </w:r>
      <w:r w:rsidR="009560B6">
        <w:rPr>
          <w:rFonts w:ascii="Times New Roman" w:eastAsia="Times New Roman" w:hAnsi="Times New Roman" w:cs="Times New Roman"/>
          <w:sz w:val="28"/>
          <w:szCs w:val="28"/>
          <w:lang w:eastAsia="ru-RU"/>
        </w:rPr>
        <w:t>"</w:t>
      </w:r>
      <w:r w:rsidRPr="000A1B24">
        <w:rPr>
          <w:rFonts w:ascii="Times New Roman" w:eastAsia="Times New Roman" w:hAnsi="Times New Roman" w:cs="Times New Roman"/>
          <w:sz w:val="28"/>
          <w:szCs w:val="28"/>
          <w:lang w:eastAsia="ru-RU"/>
        </w:rPr>
        <w:t>Увеличение стоимости мягкого инвентаря</w:t>
      </w:r>
      <w:r w:rsidR="009560B6">
        <w:rPr>
          <w:rFonts w:ascii="Times New Roman" w:eastAsia="Times New Roman" w:hAnsi="Times New Roman" w:cs="Times New Roman"/>
          <w:sz w:val="28"/>
          <w:szCs w:val="28"/>
          <w:lang w:eastAsia="ru-RU"/>
        </w:rPr>
        <w:t>"</w:t>
      </w:r>
      <w:r w:rsidRPr="000A1B24">
        <w:rPr>
          <w:rFonts w:ascii="Times New Roman" w:eastAsia="Times New Roman" w:hAnsi="Times New Roman" w:cs="Times New Roman"/>
          <w:sz w:val="28"/>
          <w:szCs w:val="28"/>
          <w:lang w:eastAsia="ru-RU"/>
        </w:rPr>
        <w:t xml:space="preserve"> КОСГУ.</w:t>
      </w:r>
    </w:p>
    <w:p w:rsidR="00764730" w:rsidRPr="000A1B24" w:rsidRDefault="00764730" w:rsidP="00F36289">
      <w:pPr>
        <w:spacing w:after="0" w:line="240" w:lineRule="auto"/>
        <w:ind w:firstLine="709"/>
        <w:jc w:val="both"/>
        <w:rPr>
          <w:rFonts w:ascii="Times New Roman" w:eastAsia="Calibri" w:hAnsi="Times New Roman" w:cs="Times New Roman"/>
          <w:sz w:val="28"/>
          <w:szCs w:val="28"/>
        </w:rPr>
      </w:pPr>
      <w:r w:rsidRPr="000A1B24">
        <w:rPr>
          <w:rFonts w:ascii="Times New Roman" w:eastAsia="Times New Roman" w:hAnsi="Times New Roman" w:cs="Times New Roman"/>
          <w:sz w:val="28"/>
          <w:szCs w:val="28"/>
          <w:lang w:eastAsia="ru-RU"/>
        </w:rPr>
        <w:t>Перечень материальных запасов, которые относ</w:t>
      </w:r>
      <w:r>
        <w:rPr>
          <w:rFonts w:ascii="Times New Roman" w:eastAsia="Times New Roman" w:hAnsi="Times New Roman" w:cs="Times New Roman"/>
          <w:sz w:val="28"/>
          <w:szCs w:val="28"/>
          <w:lang w:eastAsia="ru-RU"/>
        </w:rPr>
        <w:t>ятся</w:t>
      </w:r>
      <w:r w:rsidRPr="000A1B24">
        <w:rPr>
          <w:rFonts w:ascii="Times New Roman" w:eastAsia="Times New Roman" w:hAnsi="Times New Roman" w:cs="Times New Roman"/>
          <w:sz w:val="28"/>
          <w:szCs w:val="28"/>
          <w:lang w:eastAsia="ru-RU"/>
        </w:rPr>
        <w:t xml:space="preserve"> к </w:t>
      </w:r>
      <w:r>
        <w:rPr>
          <w:rFonts w:ascii="Times New Roman" w:eastAsia="Times New Roman" w:hAnsi="Times New Roman" w:cs="Times New Roman"/>
          <w:sz w:val="28"/>
          <w:szCs w:val="28"/>
          <w:lang w:eastAsia="ru-RU"/>
        </w:rPr>
        <w:t>мягкому инвентарю</w:t>
      </w:r>
      <w:r w:rsidRPr="000A1B2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содержится</w:t>
      </w:r>
      <w:r w:rsidRPr="000A1B24">
        <w:rPr>
          <w:rFonts w:ascii="Times New Roman" w:eastAsia="Times New Roman" w:hAnsi="Times New Roman" w:cs="Times New Roman"/>
          <w:sz w:val="28"/>
          <w:szCs w:val="28"/>
          <w:lang w:eastAsia="ru-RU"/>
        </w:rPr>
        <w:t xml:space="preserve"> в п</w:t>
      </w:r>
      <w:r>
        <w:rPr>
          <w:rFonts w:ascii="Times New Roman" w:eastAsia="Times New Roman" w:hAnsi="Times New Roman" w:cs="Times New Roman"/>
          <w:sz w:val="28"/>
          <w:szCs w:val="28"/>
          <w:lang w:eastAsia="ru-RU"/>
        </w:rPr>
        <w:t>.</w:t>
      </w:r>
      <w:r w:rsidRPr="000A1B24">
        <w:rPr>
          <w:rFonts w:ascii="Times New Roman" w:eastAsia="Times New Roman" w:hAnsi="Times New Roman" w:cs="Times New Roman"/>
          <w:sz w:val="28"/>
          <w:szCs w:val="28"/>
          <w:lang w:eastAsia="ru-RU"/>
        </w:rPr>
        <w:t xml:space="preserve"> 118</w:t>
      </w:r>
      <w:r>
        <w:rPr>
          <w:rFonts w:ascii="Times New Roman" w:eastAsia="Times New Roman" w:hAnsi="Times New Roman" w:cs="Times New Roman"/>
          <w:sz w:val="28"/>
          <w:szCs w:val="28"/>
          <w:lang w:eastAsia="ru-RU"/>
        </w:rPr>
        <w:t xml:space="preserve"> </w:t>
      </w:r>
      <w:r w:rsidRPr="000A1B24">
        <w:rPr>
          <w:rFonts w:ascii="Times New Roman" w:eastAsia="Times New Roman" w:hAnsi="Times New Roman" w:cs="Times New Roman"/>
          <w:sz w:val="28"/>
          <w:szCs w:val="28"/>
          <w:lang w:eastAsia="ru-RU"/>
        </w:rPr>
        <w:t>Инструкции 157н</w:t>
      </w:r>
      <w:r w:rsidRPr="000A1B24">
        <w:rPr>
          <w:rFonts w:ascii="Times New Roman" w:eastAsia="Calibri" w:hAnsi="Times New Roman" w:cs="Times New Roman"/>
          <w:sz w:val="28"/>
          <w:szCs w:val="28"/>
        </w:rPr>
        <w:t>:</w:t>
      </w:r>
    </w:p>
    <w:p w:rsidR="00764730" w:rsidRPr="00764730" w:rsidRDefault="00764730" w:rsidP="00F362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764730">
        <w:rPr>
          <w:rFonts w:ascii="Times New Roman" w:eastAsia="Times New Roman" w:hAnsi="Times New Roman" w:cs="Times New Roman"/>
          <w:sz w:val="28"/>
          <w:szCs w:val="28"/>
          <w:lang w:eastAsia="ru-RU"/>
        </w:rPr>
        <w:t>белье (рубашки, сорочки, халаты и т.п.);</w:t>
      </w:r>
    </w:p>
    <w:p w:rsidR="00764730" w:rsidRPr="00764730" w:rsidRDefault="00764730" w:rsidP="00F362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764730">
        <w:rPr>
          <w:rFonts w:ascii="Times New Roman" w:eastAsia="Times New Roman" w:hAnsi="Times New Roman" w:cs="Times New Roman"/>
          <w:sz w:val="28"/>
          <w:szCs w:val="28"/>
          <w:lang w:eastAsia="ru-RU"/>
        </w:rPr>
        <w:t>постельное белье и принадлежности (матрацы, подушки, одеяла, простыни, пододеяльники, наволочки, покрывала, мешки спальные и т.п.);</w:t>
      </w:r>
    </w:p>
    <w:p w:rsidR="00764730" w:rsidRPr="00764730" w:rsidRDefault="00764730" w:rsidP="00F362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764730">
        <w:rPr>
          <w:rFonts w:ascii="Times New Roman" w:eastAsia="Times New Roman" w:hAnsi="Times New Roman" w:cs="Times New Roman"/>
          <w:sz w:val="28"/>
          <w:szCs w:val="28"/>
          <w:lang w:eastAsia="ru-RU"/>
        </w:rPr>
        <w:t>одежда и обмундирование, включая спецодежду (костюмы, пальто, плащи, полушубки, платья, кофты, юбки, куртки, брюки и т.п.);</w:t>
      </w:r>
    </w:p>
    <w:p w:rsidR="00764730" w:rsidRPr="00764730" w:rsidRDefault="00764730" w:rsidP="00F362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764730">
        <w:rPr>
          <w:rFonts w:ascii="Times New Roman" w:eastAsia="Times New Roman" w:hAnsi="Times New Roman" w:cs="Times New Roman"/>
          <w:sz w:val="28"/>
          <w:szCs w:val="28"/>
          <w:lang w:eastAsia="ru-RU"/>
        </w:rPr>
        <w:t>обувь, включая специальную (ботинки, сапоги, сандалии, валенки и т.п.);</w:t>
      </w:r>
    </w:p>
    <w:p w:rsidR="00764730" w:rsidRPr="00764730" w:rsidRDefault="00764730" w:rsidP="00F362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764730">
        <w:rPr>
          <w:rFonts w:ascii="Times New Roman" w:eastAsia="Times New Roman" w:hAnsi="Times New Roman" w:cs="Times New Roman"/>
          <w:sz w:val="28"/>
          <w:szCs w:val="28"/>
          <w:lang w:eastAsia="ru-RU"/>
        </w:rPr>
        <w:t>спортивная одежда и обувь (костюмы, ботинки и т.п.);</w:t>
      </w:r>
    </w:p>
    <w:p w:rsidR="00764730" w:rsidRPr="00764730" w:rsidRDefault="00764730" w:rsidP="00F362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764730">
        <w:rPr>
          <w:rFonts w:ascii="Times New Roman" w:eastAsia="Times New Roman" w:hAnsi="Times New Roman" w:cs="Times New Roman"/>
          <w:sz w:val="28"/>
          <w:szCs w:val="28"/>
          <w:lang w:eastAsia="ru-RU"/>
        </w:rPr>
        <w:t>прочий мягкий инвентарь.</w:t>
      </w:r>
    </w:p>
    <w:p w:rsidR="00764730" w:rsidRPr="00764730" w:rsidRDefault="00764730" w:rsidP="00F36289">
      <w:pPr>
        <w:spacing w:after="0" w:line="240" w:lineRule="auto"/>
        <w:ind w:firstLine="709"/>
        <w:jc w:val="both"/>
        <w:rPr>
          <w:rFonts w:ascii="Times New Roman" w:eastAsia="Times New Roman" w:hAnsi="Times New Roman" w:cs="Times New Roman"/>
          <w:sz w:val="28"/>
          <w:szCs w:val="28"/>
          <w:lang w:eastAsia="ru-RU"/>
        </w:rPr>
      </w:pPr>
      <w:r w:rsidRPr="00764730">
        <w:rPr>
          <w:rFonts w:ascii="Times New Roman" w:eastAsia="Times New Roman" w:hAnsi="Times New Roman" w:cs="Times New Roman"/>
          <w:sz w:val="28"/>
          <w:szCs w:val="28"/>
          <w:lang w:eastAsia="ru-RU"/>
        </w:rPr>
        <w:t>В состав специальной одежды входит: специальная одежда, специальная обувь и предохранительные приспособления (комбинезоны, костюмы, куртки, брюки, халаты, полушубки, тулупы, различная обувь, рукавицы, очки, шлемы, противогазы, респираторы, другие виды специальной одежды).</w:t>
      </w:r>
    </w:p>
    <w:p w:rsidR="004052FC" w:rsidRPr="00046DF9" w:rsidRDefault="004052FC" w:rsidP="00F36289">
      <w:pPr>
        <w:spacing w:after="0" w:line="240" w:lineRule="auto"/>
        <w:ind w:firstLine="709"/>
        <w:jc w:val="both"/>
        <w:rPr>
          <w:rFonts w:ascii="Times New Roman" w:eastAsia="Times New Roman" w:hAnsi="Times New Roman" w:cs="Times New Roman"/>
          <w:sz w:val="28"/>
          <w:szCs w:val="28"/>
          <w:lang w:eastAsia="ru-RU"/>
        </w:rPr>
      </w:pPr>
      <w:r w:rsidRPr="00046DF9">
        <w:rPr>
          <w:rFonts w:ascii="Times New Roman" w:eastAsia="Times New Roman" w:hAnsi="Times New Roman" w:cs="Times New Roman"/>
          <w:sz w:val="28"/>
          <w:szCs w:val="28"/>
          <w:lang w:eastAsia="ru-RU"/>
        </w:rPr>
        <w:t xml:space="preserve">Перечень продукции, относимой к </w:t>
      </w:r>
      <w:r>
        <w:rPr>
          <w:rFonts w:ascii="Times New Roman" w:eastAsia="Times New Roman" w:hAnsi="Times New Roman" w:cs="Times New Roman"/>
          <w:sz w:val="28"/>
          <w:szCs w:val="28"/>
          <w:lang w:eastAsia="ru-RU"/>
        </w:rPr>
        <w:t>мягкому инвентарю</w:t>
      </w:r>
      <w:r w:rsidRPr="00046DF9">
        <w:rPr>
          <w:rFonts w:ascii="Times New Roman" w:eastAsia="Times New Roman" w:hAnsi="Times New Roman" w:cs="Times New Roman"/>
          <w:sz w:val="28"/>
          <w:szCs w:val="28"/>
          <w:lang w:eastAsia="ru-RU"/>
        </w:rPr>
        <w:t>, соответствует следующим классам, подклассам, группам, подгруппам, видам, категориям, подкатегориям ОКПД 2:</w:t>
      </w:r>
    </w:p>
    <w:p w:rsidR="00764730" w:rsidRPr="00764730" w:rsidRDefault="00764730" w:rsidP="00F36289">
      <w:pPr>
        <w:spacing w:after="0" w:line="240" w:lineRule="auto"/>
        <w:ind w:firstLine="709"/>
        <w:jc w:val="both"/>
        <w:rPr>
          <w:rFonts w:ascii="Times New Roman" w:eastAsia="Times New Roman" w:hAnsi="Times New Roman" w:cs="Times New Roman"/>
          <w:sz w:val="28"/>
          <w:szCs w:val="28"/>
          <w:lang w:eastAsia="ru-RU"/>
        </w:rPr>
      </w:pPr>
      <w:r w:rsidRPr="00764730">
        <w:rPr>
          <w:rFonts w:ascii="Times New Roman" w:eastAsia="Times New Roman" w:hAnsi="Times New Roman" w:cs="Times New Roman"/>
          <w:sz w:val="28"/>
          <w:szCs w:val="28"/>
          <w:lang w:eastAsia="ru-RU"/>
        </w:rPr>
        <w:t>13.92</w:t>
      </w:r>
      <w:r w:rsidR="004052FC">
        <w:rPr>
          <w:rFonts w:ascii="Times New Roman" w:eastAsia="Times New Roman" w:hAnsi="Times New Roman" w:cs="Times New Roman"/>
          <w:sz w:val="28"/>
          <w:szCs w:val="28"/>
          <w:lang w:eastAsia="ru-RU"/>
        </w:rPr>
        <w:t xml:space="preserve"> "</w:t>
      </w:r>
      <w:r w:rsidRPr="00764730">
        <w:rPr>
          <w:rFonts w:ascii="Times New Roman" w:eastAsia="Times New Roman" w:hAnsi="Times New Roman" w:cs="Times New Roman"/>
          <w:sz w:val="28"/>
          <w:szCs w:val="28"/>
          <w:lang w:eastAsia="ru-RU"/>
        </w:rPr>
        <w:t>Изделия текстильные готовые (кроме одежды)</w:t>
      </w:r>
      <w:r w:rsidR="004052FC">
        <w:rPr>
          <w:rFonts w:ascii="Times New Roman" w:eastAsia="Times New Roman" w:hAnsi="Times New Roman" w:cs="Times New Roman"/>
          <w:sz w:val="28"/>
          <w:szCs w:val="28"/>
          <w:lang w:eastAsia="ru-RU"/>
        </w:rPr>
        <w:t>";</w:t>
      </w:r>
    </w:p>
    <w:p w:rsidR="00764730" w:rsidRPr="00764730" w:rsidRDefault="00764730" w:rsidP="00F36289">
      <w:pPr>
        <w:spacing w:after="0" w:line="240" w:lineRule="auto"/>
        <w:ind w:firstLine="709"/>
        <w:jc w:val="both"/>
        <w:rPr>
          <w:rFonts w:ascii="Times New Roman" w:eastAsia="Times New Roman" w:hAnsi="Times New Roman" w:cs="Times New Roman"/>
          <w:sz w:val="28"/>
          <w:szCs w:val="28"/>
          <w:lang w:eastAsia="ru-RU"/>
        </w:rPr>
      </w:pPr>
      <w:r w:rsidRPr="00764730">
        <w:rPr>
          <w:rFonts w:ascii="Times New Roman" w:eastAsia="Times New Roman" w:hAnsi="Times New Roman" w:cs="Times New Roman"/>
          <w:sz w:val="28"/>
          <w:szCs w:val="28"/>
          <w:lang w:eastAsia="ru-RU"/>
        </w:rPr>
        <w:lastRenderedPageBreak/>
        <w:t>14</w:t>
      </w:r>
      <w:r w:rsidR="004052FC">
        <w:rPr>
          <w:rFonts w:ascii="Times New Roman" w:eastAsia="Times New Roman" w:hAnsi="Times New Roman" w:cs="Times New Roman"/>
          <w:sz w:val="28"/>
          <w:szCs w:val="28"/>
          <w:lang w:eastAsia="ru-RU"/>
        </w:rPr>
        <w:t xml:space="preserve"> "</w:t>
      </w:r>
      <w:r w:rsidRPr="00764730">
        <w:rPr>
          <w:rFonts w:ascii="Times New Roman" w:eastAsia="Times New Roman" w:hAnsi="Times New Roman" w:cs="Times New Roman"/>
          <w:sz w:val="28"/>
          <w:szCs w:val="28"/>
          <w:lang w:eastAsia="ru-RU"/>
        </w:rPr>
        <w:t>Одежда</w:t>
      </w:r>
      <w:r w:rsidR="004052FC">
        <w:rPr>
          <w:rFonts w:ascii="Times New Roman" w:eastAsia="Times New Roman" w:hAnsi="Times New Roman" w:cs="Times New Roman"/>
          <w:sz w:val="28"/>
          <w:szCs w:val="28"/>
          <w:lang w:eastAsia="ru-RU"/>
        </w:rPr>
        <w:t>";</w:t>
      </w:r>
    </w:p>
    <w:p w:rsidR="00764730" w:rsidRPr="004052FC" w:rsidRDefault="00764730" w:rsidP="00F36289">
      <w:pPr>
        <w:spacing w:after="0" w:line="240" w:lineRule="auto"/>
        <w:ind w:firstLine="709"/>
        <w:jc w:val="both"/>
        <w:rPr>
          <w:rFonts w:ascii="Times New Roman" w:eastAsia="Times New Roman" w:hAnsi="Times New Roman" w:cs="Times New Roman"/>
          <w:sz w:val="28"/>
          <w:szCs w:val="28"/>
          <w:lang w:eastAsia="ru-RU"/>
        </w:rPr>
      </w:pPr>
      <w:r w:rsidRPr="00764730">
        <w:rPr>
          <w:rFonts w:ascii="Times New Roman" w:eastAsia="Times New Roman" w:hAnsi="Times New Roman" w:cs="Times New Roman"/>
          <w:sz w:val="28"/>
          <w:szCs w:val="28"/>
          <w:lang w:eastAsia="ru-RU"/>
        </w:rPr>
        <w:t>15.2</w:t>
      </w:r>
      <w:r w:rsidR="004052FC">
        <w:rPr>
          <w:rFonts w:ascii="Times New Roman" w:eastAsia="Times New Roman" w:hAnsi="Times New Roman" w:cs="Times New Roman"/>
          <w:sz w:val="28"/>
          <w:szCs w:val="28"/>
          <w:lang w:eastAsia="ru-RU"/>
        </w:rPr>
        <w:t xml:space="preserve"> "</w:t>
      </w:r>
      <w:r w:rsidRPr="00764730">
        <w:rPr>
          <w:rFonts w:ascii="Times New Roman" w:eastAsia="Times New Roman" w:hAnsi="Times New Roman" w:cs="Times New Roman"/>
          <w:sz w:val="28"/>
          <w:szCs w:val="28"/>
          <w:lang w:eastAsia="ru-RU"/>
        </w:rPr>
        <w:t>Обувь</w:t>
      </w:r>
      <w:r w:rsidR="004052FC">
        <w:rPr>
          <w:rFonts w:ascii="Times New Roman" w:eastAsia="Times New Roman" w:hAnsi="Times New Roman" w:cs="Times New Roman"/>
          <w:sz w:val="28"/>
          <w:szCs w:val="28"/>
          <w:lang w:eastAsia="ru-RU"/>
        </w:rPr>
        <w:t>".</w:t>
      </w:r>
    </w:p>
    <w:p w:rsidR="006064CC" w:rsidRPr="000A1B24" w:rsidRDefault="006064CC" w:rsidP="00F36289">
      <w:pPr>
        <w:tabs>
          <w:tab w:val="left" w:pos="993"/>
        </w:tabs>
        <w:spacing w:after="0" w:line="240" w:lineRule="auto"/>
        <w:ind w:firstLine="709"/>
        <w:contextualSpacing/>
        <w:jc w:val="both"/>
        <w:rPr>
          <w:rFonts w:ascii="Times New Roman" w:eastAsia="Times New Roman" w:hAnsi="Times New Roman" w:cs="Times New Roman"/>
          <w:b/>
          <w:i/>
          <w:sz w:val="28"/>
          <w:szCs w:val="28"/>
          <w:lang w:eastAsia="ru-RU"/>
        </w:rPr>
      </w:pPr>
    </w:p>
    <w:p w:rsidR="006064CC" w:rsidRPr="000A1B24" w:rsidRDefault="006064CC" w:rsidP="00F36289">
      <w:pPr>
        <w:tabs>
          <w:tab w:val="left" w:pos="993"/>
        </w:tabs>
        <w:spacing w:after="0" w:line="240" w:lineRule="auto"/>
        <w:ind w:firstLine="709"/>
        <w:contextualSpacing/>
        <w:jc w:val="both"/>
        <w:rPr>
          <w:rFonts w:ascii="Times New Roman" w:eastAsia="Times New Roman" w:hAnsi="Times New Roman" w:cs="Times New Roman"/>
          <w:b/>
          <w:i/>
          <w:sz w:val="28"/>
          <w:szCs w:val="28"/>
          <w:lang w:eastAsia="ru-RU"/>
        </w:rPr>
      </w:pPr>
      <w:r w:rsidRPr="000A1B24">
        <w:rPr>
          <w:rFonts w:ascii="Times New Roman" w:eastAsia="Times New Roman" w:hAnsi="Times New Roman" w:cs="Times New Roman"/>
          <w:b/>
          <w:i/>
          <w:sz w:val="28"/>
          <w:szCs w:val="28"/>
          <w:lang w:eastAsia="ru-RU"/>
        </w:rPr>
        <w:t xml:space="preserve">ПРИМЕРАМИ </w:t>
      </w:r>
      <w:r w:rsidR="00835397" w:rsidRPr="000A1B24">
        <w:rPr>
          <w:rFonts w:ascii="Times New Roman" w:eastAsia="Calibri" w:hAnsi="Times New Roman" w:cs="Times New Roman"/>
          <w:b/>
          <w:i/>
          <w:iCs/>
          <w:sz w:val="28"/>
          <w:szCs w:val="28"/>
        </w:rPr>
        <w:t xml:space="preserve">расходов по оплате договоров </w:t>
      </w:r>
      <w:r w:rsidR="00835397" w:rsidRPr="000A1B24">
        <w:rPr>
          <w:rFonts w:ascii="Times New Roman" w:eastAsia="Times New Roman" w:hAnsi="Times New Roman" w:cs="Times New Roman"/>
          <w:b/>
          <w:i/>
          <w:sz w:val="28"/>
          <w:szCs w:val="28"/>
          <w:lang w:eastAsia="ru-RU"/>
        </w:rPr>
        <w:t>на приобретение (изготовление)</w:t>
      </w:r>
      <w:r w:rsidR="00835397">
        <w:rPr>
          <w:rFonts w:ascii="Times New Roman" w:eastAsia="Times New Roman" w:hAnsi="Times New Roman" w:cs="Times New Roman"/>
          <w:b/>
          <w:i/>
          <w:sz w:val="28"/>
          <w:szCs w:val="28"/>
          <w:lang w:eastAsia="ru-RU"/>
        </w:rPr>
        <w:t xml:space="preserve"> </w:t>
      </w:r>
      <w:r w:rsidR="00835397" w:rsidRPr="00835397">
        <w:rPr>
          <w:rFonts w:ascii="Times New Roman" w:eastAsia="Times New Roman" w:hAnsi="Times New Roman" w:cs="Times New Roman"/>
          <w:b/>
          <w:i/>
          <w:sz w:val="28"/>
          <w:szCs w:val="28"/>
          <w:lang w:eastAsia="ru-RU"/>
        </w:rPr>
        <w:t>мягкого инвентаря</w:t>
      </w:r>
      <w:r w:rsidR="00835397" w:rsidRPr="000A1B24">
        <w:rPr>
          <w:rFonts w:ascii="Times New Roman" w:eastAsia="Times New Roman" w:hAnsi="Times New Roman" w:cs="Times New Roman"/>
          <w:b/>
          <w:i/>
          <w:sz w:val="28"/>
          <w:szCs w:val="28"/>
          <w:lang w:eastAsia="ru-RU"/>
        </w:rPr>
        <w:t xml:space="preserve"> </w:t>
      </w:r>
      <w:r w:rsidR="00835397" w:rsidRPr="000A1B24">
        <w:rPr>
          <w:rFonts w:ascii="Times New Roman" w:eastAsia="Calibri" w:hAnsi="Times New Roman" w:cs="Times New Roman"/>
          <w:b/>
          <w:i/>
          <w:iCs/>
          <w:sz w:val="28"/>
          <w:szCs w:val="28"/>
        </w:rPr>
        <w:t>являются следующие</w:t>
      </w:r>
      <w:r w:rsidRPr="000A1B24">
        <w:rPr>
          <w:rFonts w:ascii="Times New Roman" w:eastAsia="Times New Roman" w:hAnsi="Times New Roman" w:cs="Times New Roman"/>
          <w:b/>
          <w:i/>
          <w:sz w:val="28"/>
          <w:szCs w:val="28"/>
          <w:lang w:eastAsia="ru-RU"/>
        </w:rPr>
        <w:t>:</w:t>
      </w:r>
    </w:p>
    <w:p w:rsidR="006064CC" w:rsidRPr="000A1B24" w:rsidRDefault="006064CC" w:rsidP="00F36289">
      <w:pPr>
        <w:tabs>
          <w:tab w:val="left" w:pos="993"/>
        </w:tabs>
        <w:spacing w:after="0" w:line="240" w:lineRule="auto"/>
        <w:ind w:firstLine="709"/>
        <w:contextualSpacing/>
        <w:jc w:val="both"/>
        <w:rPr>
          <w:rFonts w:ascii="Times New Roman" w:eastAsia="Times New Roman" w:hAnsi="Times New Roman" w:cs="Times New Roman"/>
          <w:b/>
          <w:i/>
          <w:sz w:val="28"/>
          <w:szCs w:val="28"/>
          <w:lang w:eastAsia="ru-RU"/>
        </w:rPr>
      </w:pPr>
    </w:p>
    <w:p w:rsidR="00921999" w:rsidRPr="00F20B11" w:rsidRDefault="006064CC" w:rsidP="00F36289">
      <w:pPr>
        <w:tabs>
          <w:tab w:val="left" w:pos="993"/>
        </w:tabs>
        <w:spacing w:after="0" w:line="240" w:lineRule="auto"/>
        <w:ind w:firstLine="709"/>
        <w:contextualSpacing/>
        <w:jc w:val="both"/>
        <w:rPr>
          <w:rFonts w:ascii="Times New Roman" w:eastAsia="Calibri" w:hAnsi="Times New Roman" w:cs="Times New Roman"/>
          <w:i/>
          <w:sz w:val="28"/>
          <w:szCs w:val="28"/>
        </w:rPr>
      </w:pPr>
      <w:r w:rsidRPr="000A1B24">
        <w:rPr>
          <w:rFonts w:ascii="Times New Roman" w:eastAsia="Times New Roman" w:hAnsi="Times New Roman" w:cs="Times New Roman"/>
          <w:i/>
          <w:sz w:val="28"/>
          <w:szCs w:val="28"/>
          <w:lang w:eastAsia="ru-RU"/>
        </w:rPr>
        <w:t xml:space="preserve">- по приобретению материальных запасов </w:t>
      </w:r>
      <w:r w:rsidRPr="00F20B11">
        <w:rPr>
          <w:rFonts w:ascii="Times New Roman" w:eastAsia="Calibri" w:hAnsi="Times New Roman" w:cs="Times New Roman"/>
          <w:i/>
          <w:sz w:val="28"/>
          <w:szCs w:val="28"/>
        </w:rPr>
        <w:t>функционально ориентированного на охрану труда и технику безопасности (например, одноразовой одежды</w:t>
      </w:r>
      <w:r w:rsidR="00921999" w:rsidRPr="00F20B11">
        <w:rPr>
          <w:rFonts w:ascii="Times New Roman" w:eastAsia="Calibri" w:hAnsi="Times New Roman" w:cs="Times New Roman"/>
          <w:i/>
          <w:sz w:val="28"/>
          <w:szCs w:val="28"/>
        </w:rPr>
        <w:t>,</w:t>
      </w:r>
      <w:r w:rsidRPr="00F20B11">
        <w:rPr>
          <w:rFonts w:ascii="Times New Roman" w:eastAsia="Calibri" w:hAnsi="Times New Roman" w:cs="Times New Roman"/>
          <w:i/>
          <w:sz w:val="28"/>
          <w:szCs w:val="28"/>
        </w:rPr>
        <w:t xml:space="preserve"> </w:t>
      </w:r>
      <w:r w:rsidR="00921999" w:rsidRPr="00F20B11">
        <w:rPr>
          <w:rFonts w:ascii="Times New Roman" w:eastAsia="Calibri" w:hAnsi="Times New Roman" w:cs="Times New Roman"/>
          <w:i/>
          <w:sz w:val="28"/>
          <w:szCs w:val="28"/>
        </w:rPr>
        <w:t xml:space="preserve">полумасок фильтрующих </w:t>
      </w:r>
      <w:r w:rsidRPr="00F20B11">
        <w:rPr>
          <w:rFonts w:ascii="Times New Roman" w:eastAsia="Calibri" w:hAnsi="Times New Roman" w:cs="Times New Roman"/>
          <w:i/>
          <w:sz w:val="28"/>
          <w:szCs w:val="28"/>
        </w:rPr>
        <w:t>в качестве средства индивидуальной защиты), гражданскую оборону, в том числе спецодежды, в состав которой входит: специальная одежда, специальная обувь и предохранительные приспособления</w:t>
      </w:r>
      <w:r w:rsidR="00921999" w:rsidRPr="00F20B11">
        <w:rPr>
          <w:rFonts w:ascii="Times New Roman" w:eastAsia="Calibri" w:hAnsi="Times New Roman" w:cs="Times New Roman"/>
          <w:i/>
          <w:sz w:val="28"/>
          <w:szCs w:val="28"/>
        </w:rPr>
        <w:t>;</w:t>
      </w:r>
    </w:p>
    <w:p w:rsidR="006064CC" w:rsidRPr="000A1B24" w:rsidRDefault="00921999" w:rsidP="00921999">
      <w:pPr>
        <w:tabs>
          <w:tab w:val="left" w:pos="993"/>
        </w:tabs>
        <w:spacing w:after="0" w:line="240" w:lineRule="auto"/>
        <w:ind w:firstLine="709"/>
        <w:contextualSpacing/>
        <w:jc w:val="both"/>
        <w:rPr>
          <w:rFonts w:ascii="Times New Roman" w:eastAsia="Calibri" w:hAnsi="Times New Roman" w:cs="Times New Roman"/>
          <w:i/>
          <w:sz w:val="28"/>
          <w:szCs w:val="28"/>
        </w:rPr>
      </w:pPr>
      <w:r w:rsidRPr="00F20B11">
        <w:rPr>
          <w:rFonts w:ascii="Times New Roman" w:eastAsia="Calibri" w:hAnsi="Times New Roman" w:cs="Times New Roman"/>
          <w:i/>
          <w:sz w:val="28"/>
          <w:szCs w:val="28"/>
        </w:rPr>
        <w:t>- на приобретение кокард</w:t>
      </w:r>
      <w:r w:rsidR="006064CC" w:rsidRPr="00F20B11">
        <w:rPr>
          <w:rFonts w:ascii="Times New Roman" w:eastAsia="Calibri" w:hAnsi="Times New Roman" w:cs="Times New Roman"/>
          <w:i/>
          <w:sz w:val="28"/>
          <w:szCs w:val="28"/>
        </w:rPr>
        <w:t>.</w:t>
      </w:r>
    </w:p>
    <w:p w:rsidR="002312F3" w:rsidRDefault="002312F3" w:rsidP="00F36289">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AD2561" w:rsidRPr="000A1B24" w:rsidRDefault="00AD2561" w:rsidP="00AD2561">
      <w:pPr>
        <w:keepNext/>
        <w:keepLines/>
        <w:spacing w:before="40" w:after="0"/>
        <w:jc w:val="center"/>
        <w:outlineLvl w:val="3"/>
        <w:rPr>
          <w:rFonts w:ascii="Times New Roman" w:eastAsia="Times New Roman" w:hAnsi="Times New Roman" w:cs="Times New Roman"/>
          <w:b/>
          <w:iCs/>
          <w:color w:val="000000"/>
          <w:sz w:val="28"/>
          <w:szCs w:val="28"/>
        </w:rPr>
      </w:pPr>
      <w:bookmarkStart w:id="69" w:name="_Toc58932128"/>
      <w:r w:rsidRPr="000A1B24">
        <w:rPr>
          <w:rFonts w:ascii="Times New Roman" w:eastAsia="Times New Roman" w:hAnsi="Times New Roman" w:cs="Times New Roman"/>
          <w:b/>
          <w:iCs/>
          <w:color w:val="000000"/>
          <w:sz w:val="28"/>
          <w:szCs w:val="28"/>
        </w:rPr>
        <w:t>3.4.2.</w:t>
      </w:r>
      <w:r>
        <w:rPr>
          <w:rFonts w:ascii="Times New Roman" w:eastAsia="Times New Roman" w:hAnsi="Times New Roman" w:cs="Times New Roman"/>
          <w:b/>
          <w:iCs/>
          <w:color w:val="000000"/>
          <w:sz w:val="28"/>
          <w:szCs w:val="28"/>
        </w:rPr>
        <w:t>6</w:t>
      </w:r>
      <w:r w:rsidRPr="000A1B24">
        <w:rPr>
          <w:rFonts w:ascii="Times New Roman" w:eastAsia="Times New Roman" w:hAnsi="Times New Roman" w:cs="Times New Roman"/>
          <w:b/>
          <w:iCs/>
          <w:color w:val="000000"/>
          <w:sz w:val="28"/>
          <w:szCs w:val="28"/>
        </w:rPr>
        <w:t>. Увеличение стоимости прочих материальных запасов однократного применения (349)</w:t>
      </w:r>
      <w:bookmarkEnd w:id="69"/>
    </w:p>
    <w:p w:rsidR="00AD2561" w:rsidRPr="000A1B24" w:rsidRDefault="00AD2561" w:rsidP="00F36289">
      <w:pPr>
        <w:tabs>
          <w:tab w:val="left" w:pos="567"/>
        </w:tabs>
        <w:autoSpaceDE w:val="0"/>
        <w:autoSpaceDN w:val="0"/>
        <w:adjustRightInd w:val="0"/>
        <w:spacing w:after="0" w:line="240" w:lineRule="auto"/>
        <w:ind w:firstLine="709"/>
        <w:jc w:val="center"/>
        <w:rPr>
          <w:rFonts w:ascii="Times New Roman" w:eastAsia="Calibri" w:hAnsi="Times New Roman" w:cs="Times New Roman"/>
          <w:b/>
          <w:i/>
          <w:iCs/>
          <w:sz w:val="28"/>
          <w:szCs w:val="28"/>
        </w:rPr>
      </w:pPr>
    </w:p>
    <w:p w:rsidR="00AD2561" w:rsidRDefault="00AD2561" w:rsidP="00F36289">
      <w:pPr>
        <w:spacing w:after="0" w:line="240" w:lineRule="auto"/>
        <w:ind w:firstLine="709"/>
        <w:jc w:val="both"/>
        <w:rPr>
          <w:rFonts w:ascii="Times New Roman" w:eastAsia="Times New Roman" w:hAnsi="Times New Roman" w:cs="Times New Roman"/>
          <w:sz w:val="28"/>
          <w:szCs w:val="28"/>
          <w:lang w:eastAsia="ru-RU"/>
        </w:rPr>
      </w:pPr>
      <w:r w:rsidRPr="000A1B24">
        <w:rPr>
          <w:rFonts w:ascii="Times New Roman" w:eastAsia="Times New Roman" w:hAnsi="Times New Roman" w:cs="Times New Roman"/>
          <w:sz w:val="28"/>
          <w:szCs w:val="28"/>
          <w:lang w:eastAsia="ru-RU"/>
        </w:rPr>
        <w:t xml:space="preserve">Расходы по оплате договоров на приобретение (изготовление) прочих объектов, относящихся к материальным запасам однократного применения, относятся на подстатью 349 </w:t>
      </w:r>
      <w:r w:rsidR="009560B6">
        <w:rPr>
          <w:rFonts w:ascii="Times New Roman" w:eastAsia="Times New Roman" w:hAnsi="Times New Roman" w:cs="Times New Roman"/>
          <w:sz w:val="28"/>
          <w:szCs w:val="28"/>
          <w:lang w:eastAsia="ru-RU"/>
        </w:rPr>
        <w:t>"</w:t>
      </w:r>
      <w:r w:rsidRPr="000A1B24">
        <w:rPr>
          <w:rFonts w:ascii="Times New Roman" w:eastAsia="Times New Roman" w:hAnsi="Times New Roman" w:cs="Times New Roman"/>
          <w:sz w:val="28"/>
          <w:szCs w:val="28"/>
          <w:lang w:eastAsia="ru-RU"/>
        </w:rPr>
        <w:t>Увеличение стоимости прочих материальных запасов однократного применения</w:t>
      </w:r>
      <w:r w:rsidR="009560B6">
        <w:rPr>
          <w:rFonts w:ascii="Times New Roman" w:eastAsia="Times New Roman" w:hAnsi="Times New Roman" w:cs="Times New Roman"/>
          <w:sz w:val="28"/>
          <w:szCs w:val="28"/>
          <w:lang w:eastAsia="ru-RU"/>
        </w:rPr>
        <w:t>"</w:t>
      </w:r>
      <w:r w:rsidRPr="000A1B24">
        <w:rPr>
          <w:rFonts w:ascii="Times New Roman" w:eastAsia="Times New Roman" w:hAnsi="Times New Roman" w:cs="Times New Roman"/>
          <w:sz w:val="28"/>
          <w:szCs w:val="28"/>
          <w:lang w:eastAsia="ru-RU"/>
        </w:rPr>
        <w:t xml:space="preserve"> </w:t>
      </w:r>
      <w:r w:rsidR="00877FE9">
        <w:rPr>
          <w:rFonts w:ascii="Times New Roman" w:eastAsia="Times New Roman" w:hAnsi="Times New Roman" w:cs="Times New Roman"/>
          <w:sz w:val="28"/>
          <w:szCs w:val="28"/>
          <w:lang w:eastAsia="ru-RU"/>
        </w:rPr>
        <w:t>КОСГУ.</w:t>
      </w:r>
    </w:p>
    <w:p w:rsidR="00877FE9" w:rsidRPr="00877FE9" w:rsidRDefault="00877FE9" w:rsidP="00F362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877FE9">
        <w:rPr>
          <w:rFonts w:ascii="Times New Roman" w:eastAsia="Times New Roman" w:hAnsi="Times New Roman" w:cs="Times New Roman"/>
          <w:sz w:val="28"/>
          <w:szCs w:val="28"/>
          <w:lang w:eastAsia="ru-RU"/>
        </w:rPr>
        <w:t>атериальным</w:t>
      </w:r>
      <w:r>
        <w:rPr>
          <w:rFonts w:ascii="Times New Roman" w:eastAsia="Times New Roman" w:hAnsi="Times New Roman" w:cs="Times New Roman"/>
          <w:sz w:val="28"/>
          <w:szCs w:val="28"/>
          <w:lang w:eastAsia="ru-RU"/>
        </w:rPr>
        <w:t>и</w:t>
      </w:r>
      <w:r w:rsidRPr="00877FE9">
        <w:rPr>
          <w:rFonts w:ascii="Times New Roman" w:eastAsia="Times New Roman" w:hAnsi="Times New Roman" w:cs="Times New Roman"/>
          <w:sz w:val="28"/>
          <w:szCs w:val="28"/>
          <w:lang w:eastAsia="ru-RU"/>
        </w:rPr>
        <w:t xml:space="preserve"> запасам</w:t>
      </w:r>
      <w:r>
        <w:rPr>
          <w:rFonts w:ascii="Times New Roman" w:eastAsia="Times New Roman" w:hAnsi="Times New Roman" w:cs="Times New Roman"/>
          <w:sz w:val="28"/>
          <w:szCs w:val="28"/>
          <w:lang w:eastAsia="ru-RU"/>
        </w:rPr>
        <w:t>и</w:t>
      </w:r>
      <w:r w:rsidRPr="00877FE9">
        <w:rPr>
          <w:rFonts w:ascii="Times New Roman" w:eastAsia="Times New Roman" w:hAnsi="Times New Roman" w:cs="Times New Roman"/>
          <w:sz w:val="28"/>
          <w:szCs w:val="28"/>
          <w:lang w:eastAsia="ru-RU"/>
        </w:rPr>
        <w:t xml:space="preserve"> однократного применения</w:t>
      </w:r>
      <w:r>
        <w:rPr>
          <w:rFonts w:ascii="Times New Roman" w:eastAsia="Times New Roman" w:hAnsi="Times New Roman" w:cs="Times New Roman"/>
          <w:sz w:val="28"/>
          <w:szCs w:val="28"/>
          <w:lang w:eastAsia="ru-RU"/>
        </w:rPr>
        <w:t xml:space="preserve"> являются</w:t>
      </w:r>
      <w:r w:rsidRPr="00877FE9">
        <w:rPr>
          <w:rFonts w:ascii="Times New Roman" w:eastAsia="Times New Roman" w:hAnsi="Times New Roman" w:cs="Times New Roman"/>
          <w:sz w:val="28"/>
          <w:szCs w:val="28"/>
          <w:lang w:eastAsia="ru-RU"/>
        </w:rPr>
        <w:t>:</w:t>
      </w:r>
    </w:p>
    <w:p w:rsidR="00877FE9" w:rsidRPr="00877FE9" w:rsidRDefault="00877FE9" w:rsidP="00F36289">
      <w:pPr>
        <w:spacing w:after="0" w:line="240" w:lineRule="auto"/>
        <w:ind w:firstLine="709"/>
        <w:jc w:val="both"/>
        <w:rPr>
          <w:rFonts w:ascii="Times New Roman" w:eastAsia="Times New Roman" w:hAnsi="Times New Roman" w:cs="Times New Roman"/>
          <w:sz w:val="28"/>
          <w:szCs w:val="28"/>
          <w:lang w:eastAsia="ru-RU"/>
        </w:rPr>
      </w:pPr>
      <w:r w:rsidRPr="00877FE9">
        <w:rPr>
          <w:rFonts w:ascii="Times New Roman" w:eastAsia="Times New Roman" w:hAnsi="Times New Roman" w:cs="Times New Roman"/>
          <w:sz w:val="28"/>
          <w:szCs w:val="28"/>
          <w:lang w:eastAsia="ru-RU"/>
        </w:rPr>
        <w:t>приобретение (изготовление) подарочной, сувенирной продукции, а также иных материальных ценност</w:t>
      </w:r>
      <w:r w:rsidR="00E92839">
        <w:rPr>
          <w:rFonts w:ascii="Times New Roman" w:eastAsia="Times New Roman" w:hAnsi="Times New Roman" w:cs="Times New Roman"/>
          <w:sz w:val="28"/>
          <w:szCs w:val="28"/>
          <w:lang w:eastAsia="ru-RU"/>
        </w:rPr>
        <w:t>ей в целях награждения, дарения;</w:t>
      </w:r>
    </w:p>
    <w:p w:rsidR="00877FE9" w:rsidRPr="00877FE9" w:rsidRDefault="00877FE9" w:rsidP="00F36289">
      <w:pPr>
        <w:spacing w:after="0" w:line="240" w:lineRule="auto"/>
        <w:ind w:firstLine="709"/>
        <w:jc w:val="both"/>
        <w:rPr>
          <w:rFonts w:ascii="Times New Roman" w:eastAsia="Times New Roman" w:hAnsi="Times New Roman" w:cs="Times New Roman"/>
          <w:sz w:val="28"/>
          <w:szCs w:val="28"/>
          <w:lang w:eastAsia="ru-RU"/>
        </w:rPr>
      </w:pPr>
      <w:r w:rsidRPr="00877FE9">
        <w:rPr>
          <w:rFonts w:ascii="Times New Roman" w:eastAsia="Times New Roman" w:hAnsi="Times New Roman" w:cs="Times New Roman"/>
          <w:sz w:val="28"/>
          <w:szCs w:val="28"/>
          <w:lang w:eastAsia="ru-RU"/>
        </w:rPr>
        <w:t>приобретение (изготовление) специальной продукции;</w:t>
      </w:r>
    </w:p>
    <w:p w:rsidR="00877FE9" w:rsidRPr="00877FE9" w:rsidRDefault="00877FE9" w:rsidP="00F36289">
      <w:pPr>
        <w:spacing w:after="0" w:line="240" w:lineRule="auto"/>
        <w:ind w:firstLine="709"/>
        <w:jc w:val="both"/>
        <w:rPr>
          <w:rFonts w:ascii="Times New Roman" w:eastAsia="Times New Roman" w:hAnsi="Times New Roman" w:cs="Times New Roman"/>
          <w:sz w:val="28"/>
          <w:szCs w:val="28"/>
          <w:lang w:eastAsia="ru-RU"/>
        </w:rPr>
      </w:pPr>
      <w:r w:rsidRPr="00877FE9">
        <w:rPr>
          <w:rFonts w:ascii="Times New Roman" w:eastAsia="Times New Roman" w:hAnsi="Times New Roman" w:cs="Times New Roman"/>
          <w:sz w:val="28"/>
          <w:szCs w:val="28"/>
          <w:lang w:eastAsia="ru-RU"/>
        </w:rPr>
        <w:t>приобретение (изготовление) бланков строгой отчетности;</w:t>
      </w:r>
    </w:p>
    <w:p w:rsidR="00877FE9" w:rsidRPr="00877FE9" w:rsidRDefault="00877FE9" w:rsidP="00F36289">
      <w:pPr>
        <w:spacing w:after="0" w:line="240" w:lineRule="auto"/>
        <w:ind w:firstLine="709"/>
        <w:jc w:val="both"/>
        <w:rPr>
          <w:rFonts w:ascii="Times New Roman" w:eastAsia="Times New Roman" w:hAnsi="Times New Roman" w:cs="Times New Roman"/>
          <w:sz w:val="28"/>
          <w:szCs w:val="28"/>
          <w:lang w:eastAsia="ru-RU"/>
        </w:rPr>
      </w:pPr>
      <w:r w:rsidRPr="00877FE9">
        <w:rPr>
          <w:rFonts w:ascii="Times New Roman" w:eastAsia="Times New Roman" w:hAnsi="Times New Roman" w:cs="Times New Roman"/>
          <w:sz w:val="28"/>
          <w:szCs w:val="28"/>
          <w:lang w:eastAsia="ru-RU"/>
        </w:rPr>
        <w:t>приобретение бутилированной питьевой воды, если у организации отсутствует система централизованного питьевого водоснабжения, либо органом санитарно-эпидемиологического надзора или лабораторией организации, эксплуатирующей системы водоснабжения, выдано заключение о признании воды несоответствующей санитарным нормам.</w:t>
      </w:r>
    </w:p>
    <w:p w:rsidR="00AD2561" w:rsidRPr="000A1B24" w:rsidRDefault="00AD2561" w:rsidP="00F36289">
      <w:pPr>
        <w:spacing w:after="0" w:line="240" w:lineRule="auto"/>
        <w:ind w:firstLine="709"/>
        <w:jc w:val="both"/>
        <w:rPr>
          <w:rFonts w:ascii="Times New Roman" w:eastAsia="Times New Roman" w:hAnsi="Times New Roman" w:cs="Times New Roman"/>
          <w:sz w:val="28"/>
          <w:szCs w:val="28"/>
          <w:lang w:eastAsia="ru-RU"/>
        </w:rPr>
      </w:pPr>
      <w:r w:rsidRPr="000A1B24">
        <w:rPr>
          <w:rFonts w:ascii="Times New Roman" w:eastAsia="Times New Roman" w:hAnsi="Times New Roman" w:cs="Times New Roman"/>
          <w:sz w:val="28"/>
          <w:szCs w:val="28"/>
          <w:lang w:eastAsia="ru-RU"/>
        </w:rPr>
        <w:t>Данный перечень является закрытым и не предусматривает отнесение иных расходов</w:t>
      </w:r>
      <w:r w:rsidR="00877FE9">
        <w:rPr>
          <w:rFonts w:ascii="Times New Roman" w:eastAsia="Times New Roman" w:hAnsi="Times New Roman" w:cs="Times New Roman"/>
          <w:sz w:val="28"/>
          <w:szCs w:val="28"/>
          <w:lang w:eastAsia="ru-RU"/>
        </w:rPr>
        <w:t xml:space="preserve"> кроме указанных</w:t>
      </w:r>
      <w:r w:rsidRPr="000A1B24">
        <w:rPr>
          <w:rFonts w:ascii="Times New Roman" w:eastAsia="Times New Roman" w:hAnsi="Times New Roman" w:cs="Times New Roman"/>
          <w:sz w:val="28"/>
          <w:szCs w:val="28"/>
          <w:lang w:eastAsia="ru-RU"/>
        </w:rPr>
        <w:t>.</w:t>
      </w:r>
    </w:p>
    <w:p w:rsidR="00624135" w:rsidRPr="000800B7" w:rsidRDefault="00624135" w:rsidP="00F36289">
      <w:pPr>
        <w:spacing w:after="0" w:line="240" w:lineRule="auto"/>
        <w:ind w:firstLine="709"/>
        <w:jc w:val="both"/>
        <w:rPr>
          <w:rFonts w:ascii="Times New Roman" w:eastAsia="Times New Roman" w:hAnsi="Times New Roman" w:cs="Times New Roman"/>
          <w:sz w:val="28"/>
          <w:szCs w:val="28"/>
          <w:lang w:eastAsia="ru-RU"/>
        </w:rPr>
      </w:pPr>
      <w:r w:rsidRPr="000800B7">
        <w:rPr>
          <w:rFonts w:ascii="Times New Roman" w:eastAsia="Times New Roman" w:hAnsi="Times New Roman" w:cs="Times New Roman"/>
          <w:sz w:val="28"/>
          <w:szCs w:val="28"/>
          <w:lang w:eastAsia="ru-RU"/>
        </w:rPr>
        <w:t>В соответствии с пунктом 118</w:t>
      </w:r>
      <w:r>
        <w:rPr>
          <w:rFonts w:ascii="Times New Roman" w:eastAsia="Times New Roman" w:hAnsi="Times New Roman" w:cs="Times New Roman"/>
          <w:sz w:val="28"/>
          <w:szCs w:val="28"/>
          <w:lang w:eastAsia="ru-RU"/>
        </w:rPr>
        <w:t>, 337</w:t>
      </w:r>
      <w:r w:rsidRPr="000800B7">
        <w:rPr>
          <w:rFonts w:ascii="Times New Roman" w:eastAsia="Times New Roman" w:hAnsi="Times New Roman" w:cs="Times New Roman"/>
          <w:sz w:val="28"/>
          <w:szCs w:val="28"/>
          <w:lang w:eastAsia="ru-RU"/>
        </w:rPr>
        <w:t xml:space="preserve"> Инструкции № 157н к бланкам строгой отчетности относятся бланки, изготовленные типографским способом, имеющие степень защиты</w:t>
      </w:r>
      <w:r>
        <w:rPr>
          <w:rFonts w:ascii="Times New Roman" w:eastAsia="Times New Roman" w:hAnsi="Times New Roman" w:cs="Times New Roman"/>
          <w:sz w:val="28"/>
          <w:szCs w:val="28"/>
          <w:lang w:eastAsia="ru-RU"/>
        </w:rPr>
        <w:t xml:space="preserve"> и </w:t>
      </w:r>
      <w:r w:rsidRPr="000800B7">
        <w:rPr>
          <w:rFonts w:ascii="Times New Roman" w:eastAsia="Times New Roman" w:hAnsi="Times New Roman" w:cs="Times New Roman"/>
          <w:sz w:val="28"/>
          <w:szCs w:val="28"/>
          <w:lang w:eastAsia="ru-RU"/>
        </w:rPr>
        <w:t>специальные требования по их хранению, выдаче и уничтожению</w:t>
      </w:r>
      <w:r>
        <w:rPr>
          <w:rFonts w:ascii="Times New Roman" w:eastAsia="Times New Roman" w:hAnsi="Times New Roman" w:cs="Times New Roman"/>
          <w:sz w:val="28"/>
          <w:szCs w:val="28"/>
          <w:lang w:eastAsia="ru-RU"/>
        </w:rPr>
        <w:t>, содержащие</w:t>
      </w:r>
      <w:r w:rsidRPr="000800B7">
        <w:rPr>
          <w:rFonts w:ascii="Times New Roman" w:eastAsia="Times New Roman" w:hAnsi="Times New Roman" w:cs="Times New Roman"/>
          <w:sz w:val="28"/>
          <w:szCs w:val="28"/>
          <w:lang w:eastAsia="ru-RU"/>
        </w:rPr>
        <w:t xml:space="preserve"> номер, серию,</w:t>
      </w:r>
      <w:r>
        <w:rPr>
          <w:rFonts w:ascii="Times New Roman" w:eastAsia="Times New Roman" w:hAnsi="Times New Roman" w:cs="Times New Roman"/>
          <w:sz w:val="28"/>
          <w:szCs w:val="28"/>
          <w:lang w:eastAsia="ru-RU"/>
        </w:rPr>
        <w:t xml:space="preserve"> </w:t>
      </w:r>
      <w:r w:rsidRPr="000800B7">
        <w:rPr>
          <w:rFonts w:ascii="Times New Roman" w:eastAsia="Times New Roman" w:hAnsi="Times New Roman" w:cs="Times New Roman"/>
          <w:sz w:val="28"/>
          <w:szCs w:val="28"/>
          <w:lang w:eastAsia="ru-RU"/>
        </w:rPr>
        <w:t>при этом форма бланка должна быть утверждена правовым актом органа власти, учреждения, в случаях, предусмотренных действующим законодательством. К бланкам строгой отчетности относятся бланк</w:t>
      </w:r>
      <w:r>
        <w:rPr>
          <w:rFonts w:ascii="Times New Roman" w:eastAsia="Times New Roman" w:hAnsi="Times New Roman" w:cs="Times New Roman"/>
          <w:sz w:val="28"/>
          <w:szCs w:val="28"/>
          <w:lang w:eastAsia="ru-RU"/>
        </w:rPr>
        <w:t>и</w:t>
      </w:r>
      <w:r w:rsidRPr="000800B7">
        <w:rPr>
          <w:rFonts w:ascii="Times New Roman" w:eastAsia="Times New Roman" w:hAnsi="Times New Roman" w:cs="Times New Roman"/>
          <w:sz w:val="28"/>
          <w:szCs w:val="28"/>
          <w:lang w:eastAsia="ru-RU"/>
        </w:rPr>
        <w:t xml:space="preserve"> ценных бумаг, квитанционных книжек, голограмм, аттестатов, дипломов, бланк</w:t>
      </w:r>
      <w:r>
        <w:rPr>
          <w:rFonts w:ascii="Times New Roman" w:eastAsia="Times New Roman" w:hAnsi="Times New Roman" w:cs="Times New Roman"/>
          <w:sz w:val="28"/>
          <w:szCs w:val="28"/>
          <w:lang w:eastAsia="ru-RU"/>
        </w:rPr>
        <w:t>и</w:t>
      </w:r>
      <w:r w:rsidRPr="000800B7">
        <w:rPr>
          <w:rFonts w:ascii="Times New Roman" w:eastAsia="Times New Roman" w:hAnsi="Times New Roman" w:cs="Times New Roman"/>
          <w:sz w:val="28"/>
          <w:szCs w:val="28"/>
          <w:lang w:eastAsia="ru-RU"/>
        </w:rPr>
        <w:t xml:space="preserve"> удостоверений, бланк</w:t>
      </w:r>
      <w:r>
        <w:rPr>
          <w:rFonts w:ascii="Times New Roman" w:eastAsia="Times New Roman" w:hAnsi="Times New Roman" w:cs="Times New Roman"/>
          <w:sz w:val="28"/>
          <w:szCs w:val="28"/>
          <w:lang w:eastAsia="ru-RU"/>
        </w:rPr>
        <w:t>и</w:t>
      </w:r>
      <w:r w:rsidRPr="000800B7">
        <w:rPr>
          <w:rFonts w:ascii="Times New Roman" w:eastAsia="Times New Roman" w:hAnsi="Times New Roman" w:cs="Times New Roman"/>
          <w:sz w:val="28"/>
          <w:szCs w:val="28"/>
          <w:lang w:eastAsia="ru-RU"/>
        </w:rPr>
        <w:t xml:space="preserve"> трудовых книжек (вкладышей к ним)</w:t>
      </w:r>
      <w:r>
        <w:rPr>
          <w:rFonts w:ascii="Times New Roman" w:eastAsia="Times New Roman" w:hAnsi="Times New Roman" w:cs="Times New Roman"/>
          <w:sz w:val="28"/>
          <w:szCs w:val="28"/>
          <w:lang w:eastAsia="ru-RU"/>
        </w:rPr>
        <w:t xml:space="preserve">, </w:t>
      </w:r>
      <w:r w:rsidRPr="000800B7">
        <w:rPr>
          <w:rFonts w:ascii="Times New Roman" w:eastAsia="Times New Roman" w:hAnsi="Times New Roman" w:cs="Times New Roman"/>
          <w:sz w:val="28"/>
          <w:szCs w:val="28"/>
          <w:lang w:eastAsia="ru-RU"/>
        </w:rPr>
        <w:t>свидетельства, сертификаты, бланки листков нетрудоспособности</w:t>
      </w:r>
      <w:r>
        <w:rPr>
          <w:rFonts w:ascii="Times New Roman" w:eastAsia="Times New Roman" w:hAnsi="Times New Roman" w:cs="Times New Roman"/>
          <w:sz w:val="28"/>
          <w:szCs w:val="28"/>
          <w:lang w:eastAsia="ru-RU"/>
        </w:rPr>
        <w:t xml:space="preserve">, </w:t>
      </w:r>
      <w:r w:rsidRPr="00624135">
        <w:rPr>
          <w:rFonts w:ascii="Times New Roman" w:eastAsia="Times New Roman" w:hAnsi="Times New Roman" w:cs="Times New Roman"/>
          <w:sz w:val="28"/>
          <w:szCs w:val="28"/>
          <w:lang w:eastAsia="ru-RU"/>
        </w:rPr>
        <w:t>открепительные удостоверения</w:t>
      </w:r>
      <w:r w:rsidRPr="000800B7">
        <w:rPr>
          <w:rFonts w:ascii="Times New Roman" w:eastAsia="Times New Roman" w:hAnsi="Times New Roman" w:cs="Times New Roman"/>
          <w:sz w:val="28"/>
          <w:szCs w:val="28"/>
          <w:lang w:eastAsia="ru-RU"/>
        </w:rPr>
        <w:t xml:space="preserve"> и др</w:t>
      </w:r>
      <w:r>
        <w:rPr>
          <w:rFonts w:ascii="Times New Roman" w:eastAsia="Times New Roman" w:hAnsi="Times New Roman" w:cs="Times New Roman"/>
          <w:sz w:val="28"/>
          <w:szCs w:val="28"/>
          <w:lang w:eastAsia="ru-RU"/>
        </w:rPr>
        <w:t xml:space="preserve">. </w:t>
      </w:r>
      <w:r w:rsidRPr="000800B7">
        <w:rPr>
          <w:rFonts w:ascii="Times New Roman" w:eastAsia="Times New Roman" w:hAnsi="Times New Roman" w:cs="Times New Roman"/>
          <w:sz w:val="28"/>
          <w:szCs w:val="28"/>
          <w:lang w:eastAsia="ru-RU"/>
        </w:rPr>
        <w:t xml:space="preserve">Перечень бланков, </w:t>
      </w:r>
      <w:r w:rsidRPr="000800B7">
        <w:rPr>
          <w:rFonts w:ascii="Times New Roman" w:eastAsia="Times New Roman" w:hAnsi="Times New Roman" w:cs="Times New Roman"/>
          <w:sz w:val="28"/>
          <w:szCs w:val="28"/>
          <w:lang w:eastAsia="ru-RU"/>
        </w:rPr>
        <w:lastRenderedPageBreak/>
        <w:t>относимых к бланкам строгой отчетности, устанавливается учреждением в рамках формирования учетной политики.</w:t>
      </w:r>
    </w:p>
    <w:p w:rsidR="00624135" w:rsidRDefault="00624135" w:rsidP="00F36289">
      <w:pPr>
        <w:spacing w:after="0" w:line="240" w:lineRule="auto"/>
        <w:ind w:firstLine="709"/>
        <w:jc w:val="both"/>
        <w:rPr>
          <w:rFonts w:ascii="Times New Roman" w:eastAsia="Times New Roman" w:hAnsi="Times New Roman" w:cs="Times New Roman"/>
          <w:sz w:val="28"/>
          <w:szCs w:val="28"/>
          <w:lang w:eastAsia="ru-RU"/>
        </w:rPr>
      </w:pPr>
      <w:r w:rsidRPr="00B27EA4">
        <w:rPr>
          <w:rFonts w:ascii="Times New Roman" w:eastAsia="Times New Roman" w:hAnsi="Times New Roman" w:cs="Times New Roman"/>
          <w:sz w:val="28"/>
          <w:szCs w:val="28"/>
          <w:lang w:eastAsia="ru-RU"/>
        </w:rPr>
        <w:t>Перечни объектов, относимых к специальной продукции, определены нормативными правовыми актами соответствующих федеральных органов исполнительной власти, изданными в целях реализации возложенных на них функций</w:t>
      </w:r>
      <w:r>
        <w:rPr>
          <w:rFonts w:ascii="Times New Roman" w:eastAsia="Times New Roman" w:hAnsi="Times New Roman" w:cs="Times New Roman"/>
          <w:sz w:val="28"/>
          <w:szCs w:val="28"/>
          <w:lang w:eastAsia="ru-RU"/>
        </w:rPr>
        <w:t>.</w:t>
      </w:r>
    </w:p>
    <w:p w:rsidR="00624135" w:rsidRPr="00B27EA4" w:rsidRDefault="00624135" w:rsidP="00F36289">
      <w:pPr>
        <w:spacing w:after="0" w:line="240" w:lineRule="auto"/>
        <w:ind w:firstLine="709"/>
        <w:jc w:val="both"/>
        <w:rPr>
          <w:rFonts w:ascii="Times New Roman" w:eastAsia="Times New Roman" w:hAnsi="Times New Roman" w:cs="Times New Roman"/>
          <w:sz w:val="28"/>
          <w:szCs w:val="28"/>
          <w:lang w:eastAsia="ru-RU"/>
        </w:rPr>
      </w:pPr>
      <w:r w:rsidRPr="00B27EA4">
        <w:rPr>
          <w:rFonts w:ascii="Times New Roman" w:eastAsia="Times New Roman" w:hAnsi="Times New Roman" w:cs="Times New Roman"/>
          <w:sz w:val="28"/>
          <w:szCs w:val="28"/>
          <w:lang w:eastAsia="ru-RU"/>
        </w:rPr>
        <w:t>Например, в соответствии с приказом МВД России от 27.04.2002 № 390 "О разработке и утверждении образцов специальной продукции, необходимой для допуска транспортных средств и водителей к участию в дорожном движении" к специальной продукции относится продукция, необходимая для допуска транспортных средств и водителей к участию в дорожном движении</w:t>
      </w:r>
      <w:r w:rsidR="00E92839">
        <w:rPr>
          <w:rFonts w:ascii="Times New Roman" w:eastAsia="Times New Roman" w:hAnsi="Times New Roman" w:cs="Times New Roman"/>
          <w:sz w:val="28"/>
          <w:szCs w:val="28"/>
          <w:lang w:eastAsia="ru-RU"/>
        </w:rPr>
        <w:t>, в частности</w:t>
      </w:r>
      <w:r w:rsidRPr="00B27EA4">
        <w:rPr>
          <w:rFonts w:ascii="Times New Roman" w:eastAsia="Times New Roman" w:hAnsi="Times New Roman" w:cs="Times New Roman"/>
          <w:sz w:val="28"/>
          <w:szCs w:val="28"/>
          <w:lang w:eastAsia="ru-RU"/>
        </w:rPr>
        <w:t>:</w:t>
      </w:r>
    </w:p>
    <w:p w:rsidR="00624135" w:rsidRPr="005B18BA" w:rsidRDefault="00624135" w:rsidP="00F36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B18BA">
        <w:rPr>
          <w:rFonts w:ascii="Times New Roman" w:hAnsi="Times New Roman" w:cs="Times New Roman"/>
          <w:sz w:val="28"/>
          <w:szCs w:val="28"/>
        </w:rPr>
        <w:t xml:space="preserve"> государственные регистрационные знаки;</w:t>
      </w:r>
    </w:p>
    <w:p w:rsidR="00624135" w:rsidRPr="005B18BA" w:rsidRDefault="00624135" w:rsidP="00F36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B18BA">
        <w:rPr>
          <w:rFonts w:ascii="Times New Roman" w:hAnsi="Times New Roman" w:cs="Times New Roman"/>
          <w:sz w:val="28"/>
          <w:szCs w:val="28"/>
        </w:rPr>
        <w:t xml:space="preserve"> водительское удостоверение;</w:t>
      </w:r>
    </w:p>
    <w:p w:rsidR="00624135" w:rsidRPr="005B18BA" w:rsidRDefault="00624135" w:rsidP="00F36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B18BA">
        <w:rPr>
          <w:rFonts w:ascii="Times New Roman" w:hAnsi="Times New Roman" w:cs="Times New Roman"/>
          <w:sz w:val="28"/>
          <w:szCs w:val="28"/>
        </w:rPr>
        <w:t xml:space="preserve"> временное разрешение на право управления транспортным средством;</w:t>
      </w:r>
    </w:p>
    <w:p w:rsidR="00624135" w:rsidRPr="005B18BA" w:rsidRDefault="00624135" w:rsidP="00F36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B18BA">
        <w:rPr>
          <w:rFonts w:ascii="Times New Roman" w:hAnsi="Times New Roman" w:cs="Times New Roman"/>
          <w:sz w:val="28"/>
          <w:szCs w:val="28"/>
        </w:rPr>
        <w:t xml:space="preserve"> паспорт транспортного средства;</w:t>
      </w:r>
    </w:p>
    <w:p w:rsidR="00624135" w:rsidRDefault="00624135" w:rsidP="00F36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B18BA">
        <w:rPr>
          <w:rFonts w:ascii="Times New Roman" w:hAnsi="Times New Roman" w:cs="Times New Roman"/>
          <w:sz w:val="28"/>
          <w:szCs w:val="28"/>
        </w:rPr>
        <w:t xml:space="preserve"> свидетельство о рег</w:t>
      </w:r>
      <w:r>
        <w:rPr>
          <w:rFonts w:ascii="Times New Roman" w:hAnsi="Times New Roman" w:cs="Times New Roman"/>
          <w:sz w:val="28"/>
          <w:szCs w:val="28"/>
        </w:rPr>
        <w:t>истрации транспортного средства и др.</w:t>
      </w:r>
    </w:p>
    <w:p w:rsidR="00624135" w:rsidRPr="00C5444A" w:rsidRDefault="00624135" w:rsidP="00F36289">
      <w:pPr>
        <w:spacing w:after="0" w:line="240" w:lineRule="auto"/>
        <w:ind w:firstLine="709"/>
        <w:jc w:val="both"/>
        <w:rPr>
          <w:rFonts w:ascii="Times New Roman" w:hAnsi="Times New Roman" w:cs="Times New Roman"/>
          <w:sz w:val="28"/>
          <w:szCs w:val="28"/>
        </w:rPr>
      </w:pPr>
    </w:p>
    <w:p w:rsidR="00624135" w:rsidRDefault="00624135" w:rsidP="00F36289">
      <w:pPr>
        <w:spacing w:after="0" w:line="240" w:lineRule="auto"/>
        <w:ind w:firstLine="709"/>
        <w:jc w:val="both"/>
        <w:rPr>
          <w:rFonts w:ascii="Times New Roman" w:eastAsia="Calibri" w:hAnsi="Times New Roman" w:cs="Times New Roman"/>
          <w:b/>
          <w:i/>
          <w:iCs/>
          <w:sz w:val="28"/>
          <w:szCs w:val="28"/>
        </w:rPr>
      </w:pPr>
      <w:r w:rsidRPr="00D11E96">
        <w:rPr>
          <w:rFonts w:ascii="Times New Roman" w:eastAsia="Calibri" w:hAnsi="Times New Roman" w:cs="Times New Roman"/>
          <w:b/>
          <w:i/>
          <w:iCs/>
          <w:sz w:val="28"/>
          <w:szCs w:val="28"/>
        </w:rPr>
        <w:t xml:space="preserve">ПРИМЕРАМИ расходов по оплате договоров на приобретение (изготовление) </w:t>
      </w:r>
      <w:r w:rsidRPr="00E85203">
        <w:rPr>
          <w:rFonts w:ascii="Times New Roman" w:eastAsia="Calibri" w:hAnsi="Times New Roman" w:cs="Times New Roman"/>
          <w:b/>
          <w:i/>
          <w:iCs/>
          <w:sz w:val="28"/>
          <w:szCs w:val="28"/>
        </w:rPr>
        <w:t>прочих материальных запасов однократного применения</w:t>
      </w:r>
      <w:r w:rsidRPr="00D11E96">
        <w:rPr>
          <w:rFonts w:ascii="Times New Roman" w:eastAsia="Calibri" w:hAnsi="Times New Roman" w:cs="Times New Roman"/>
          <w:b/>
          <w:i/>
          <w:iCs/>
          <w:sz w:val="28"/>
          <w:szCs w:val="28"/>
        </w:rPr>
        <w:t xml:space="preserve"> являются следующие:</w:t>
      </w:r>
    </w:p>
    <w:p w:rsidR="00835397" w:rsidRDefault="00835397" w:rsidP="00F36289">
      <w:pPr>
        <w:spacing w:after="0" w:line="240" w:lineRule="auto"/>
        <w:ind w:firstLine="709"/>
        <w:jc w:val="both"/>
        <w:rPr>
          <w:rFonts w:ascii="Times New Roman" w:hAnsi="Times New Roman" w:cs="Times New Roman"/>
          <w:i/>
          <w:sz w:val="28"/>
          <w:szCs w:val="28"/>
        </w:rPr>
      </w:pPr>
    </w:p>
    <w:p w:rsidR="00624135" w:rsidRDefault="00624135" w:rsidP="00F36289">
      <w:pPr>
        <w:spacing w:after="0" w:line="240" w:lineRule="auto"/>
        <w:ind w:firstLine="709"/>
        <w:jc w:val="both"/>
        <w:rPr>
          <w:rFonts w:ascii="Times New Roman" w:hAnsi="Times New Roman" w:cs="Times New Roman"/>
          <w:i/>
          <w:sz w:val="28"/>
          <w:szCs w:val="28"/>
        </w:rPr>
      </w:pPr>
      <w:r w:rsidRPr="00624135">
        <w:rPr>
          <w:rFonts w:ascii="Times New Roman" w:hAnsi="Times New Roman" w:cs="Times New Roman"/>
          <w:i/>
          <w:sz w:val="28"/>
          <w:szCs w:val="28"/>
        </w:rPr>
        <w:t xml:space="preserve">- расходы по оплате договоров на приобретение (изготовление) бланков билетов и бланков абонементов </w:t>
      </w:r>
      <w:r>
        <w:rPr>
          <w:rFonts w:ascii="Times New Roman" w:hAnsi="Times New Roman" w:cs="Times New Roman"/>
          <w:i/>
          <w:sz w:val="28"/>
          <w:szCs w:val="28"/>
        </w:rPr>
        <w:t>спортивно-зрелищных мероприятий;</w:t>
      </w:r>
    </w:p>
    <w:p w:rsidR="00624135" w:rsidRPr="00624135" w:rsidRDefault="00624135" w:rsidP="00F3628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w:t>
      </w:r>
      <w:r w:rsidRPr="00624135">
        <w:rPr>
          <w:rFonts w:ascii="Times New Roman" w:hAnsi="Times New Roman" w:cs="Times New Roman"/>
          <w:i/>
          <w:sz w:val="28"/>
          <w:szCs w:val="28"/>
        </w:rPr>
        <w:t xml:space="preserve">расходы по оплате договоров на изготовление </w:t>
      </w:r>
      <w:r>
        <w:rPr>
          <w:rFonts w:ascii="Times New Roman" w:hAnsi="Times New Roman" w:cs="Times New Roman"/>
          <w:i/>
          <w:sz w:val="28"/>
          <w:szCs w:val="28"/>
        </w:rPr>
        <w:t>бланков ГИБДД (</w:t>
      </w:r>
      <w:r w:rsidRPr="00624135">
        <w:rPr>
          <w:rFonts w:ascii="Times New Roman" w:hAnsi="Times New Roman" w:cs="Times New Roman"/>
          <w:i/>
          <w:sz w:val="28"/>
          <w:szCs w:val="28"/>
        </w:rPr>
        <w:t>Протокол о задержании транспортного средства, Протокол об административном правонарушении и др.);</w:t>
      </w:r>
    </w:p>
    <w:p w:rsidR="00AD2561" w:rsidRPr="00624135" w:rsidRDefault="00AD2561" w:rsidP="00F36289">
      <w:pPr>
        <w:spacing w:after="0" w:line="240" w:lineRule="auto"/>
        <w:ind w:firstLine="709"/>
        <w:jc w:val="both"/>
        <w:rPr>
          <w:rFonts w:ascii="Times New Roman" w:hAnsi="Times New Roman" w:cs="Times New Roman"/>
          <w:i/>
          <w:sz w:val="28"/>
          <w:szCs w:val="28"/>
        </w:rPr>
      </w:pPr>
      <w:r w:rsidRPr="00624135">
        <w:rPr>
          <w:rFonts w:ascii="Times New Roman" w:hAnsi="Times New Roman" w:cs="Times New Roman"/>
          <w:i/>
          <w:sz w:val="28"/>
          <w:szCs w:val="28"/>
        </w:rPr>
        <w:t>- расходы на приобретение почетных грамот</w:t>
      </w:r>
      <w:r w:rsidR="00877FE9" w:rsidRPr="00624135">
        <w:rPr>
          <w:rFonts w:ascii="Times New Roman" w:hAnsi="Times New Roman" w:cs="Times New Roman"/>
          <w:i/>
          <w:sz w:val="28"/>
          <w:szCs w:val="28"/>
        </w:rPr>
        <w:t xml:space="preserve">, </w:t>
      </w:r>
      <w:r w:rsidRPr="00624135">
        <w:rPr>
          <w:rFonts w:ascii="Times New Roman" w:hAnsi="Times New Roman" w:cs="Times New Roman"/>
          <w:i/>
          <w:sz w:val="28"/>
          <w:szCs w:val="28"/>
        </w:rPr>
        <w:t>призов, знамен, кубков и медалей для награждения команд-победителей, а также материальных ценностей, приобретенных и предназначенных для награждения (дарения), в том числе ценных подарков и сувениров.</w:t>
      </w:r>
    </w:p>
    <w:p w:rsidR="00AD2561" w:rsidRPr="006064CC" w:rsidRDefault="00AD2561" w:rsidP="00F36289">
      <w:pPr>
        <w:tabs>
          <w:tab w:val="left" w:pos="567"/>
        </w:tabs>
        <w:autoSpaceDE w:val="0"/>
        <w:autoSpaceDN w:val="0"/>
        <w:adjustRightInd w:val="0"/>
        <w:spacing w:after="0" w:line="240" w:lineRule="auto"/>
        <w:ind w:firstLine="709"/>
        <w:jc w:val="both"/>
        <w:rPr>
          <w:rFonts w:ascii="Times New Roman" w:eastAsia="Calibri" w:hAnsi="Times New Roman" w:cs="Times New Roman"/>
          <w:iCs/>
          <w:sz w:val="28"/>
          <w:szCs w:val="28"/>
        </w:rPr>
      </w:pPr>
    </w:p>
    <w:p w:rsidR="006064CC" w:rsidRPr="000A1B24" w:rsidRDefault="006064CC" w:rsidP="00FC39CC">
      <w:pPr>
        <w:keepNext/>
        <w:keepLines/>
        <w:spacing w:before="40" w:after="0"/>
        <w:jc w:val="center"/>
        <w:outlineLvl w:val="3"/>
        <w:rPr>
          <w:rFonts w:ascii="Times New Roman" w:eastAsia="Times New Roman" w:hAnsi="Times New Roman" w:cs="Times New Roman"/>
          <w:b/>
          <w:iCs/>
          <w:color w:val="000000"/>
          <w:sz w:val="28"/>
          <w:szCs w:val="28"/>
        </w:rPr>
      </w:pPr>
      <w:bookmarkStart w:id="70" w:name="_Toc58932129"/>
      <w:r w:rsidRPr="000A1B24">
        <w:rPr>
          <w:rFonts w:ascii="Times New Roman" w:eastAsia="Times New Roman" w:hAnsi="Times New Roman" w:cs="Times New Roman"/>
          <w:b/>
          <w:iCs/>
          <w:color w:val="000000"/>
          <w:sz w:val="28"/>
          <w:szCs w:val="28"/>
        </w:rPr>
        <w:t>3.4.2.</w:t>
      </w:r>
      <w:r w:rsidR="00AD2561">
        <w:rPr>
          <w:rFonts w:ascii="Times New Roman" w:eastAsia="Times New Roman" w:hAnsi="Times New Roman" w:cs="Times New Roman"/>
          <w:b/>
          <w:iCs/>
          <w:color w:val="000000"/>
          <w:sz w:val="28"/>
          <w:szCs w:val="28"/>
        </w:rPr>
        <w:t>7</w:t>
      </w:r>
      <w:r w:rsidRPr="000A1B24">
        <w:rPr>
          <w:rFonts w:ascii="Times New Roman" w:eastAsia="Times New Roman" w:hAnsi="Times New Roman" w:cs="Times New Roman"/>
          <w:b/>
          <w:iCs/>
          <w:color w:val="000000"/>
          <w:sz w:val="28"/>
          <w:szCs w:val="28"/>
        </w:rPr>
        <w:t xml:space="preserve">. </w:t>
      </w:r>
      <w:r w:rsidR="00FC39CC" w:rsidRPr="00FC39CC">
        <w:rPr>
          <w:rFonts w:ascii="Times New Roman" w:eastAsia="Times New Roman" w:hAnsi="Times New Roman" w:cs="Times New Roman"/>
          <w:b/>
          <w:iCs/>
          <w:color w:val="000000"/>
          <w:sz w:val="28"/>
          <w:szCs w:val="28"/>
        </w:rPr>
        <w:t>Увеличение стоимости прочих материальных запасов</w:t>
      </w:r>
      <w:r w:rsidR="00FC39CC" w:rsidRPr="000A1B24">
        <w:rPr>
          <w:rFonts w:ascii="Times New Roman" w:eastAsia="Times New Roman" w:hAnsi="Times New Roman" w:cs="Times New Roman"/>
          <w:b/>
          <w:iCs/>
          <w:color w:val="000000"/>
          <w:sz w:val="28"/>
          <w:szCs w:val="28"/>
        </w:rPr>
        <w:t xml:space="preserve"> </w:t>
      </w:r>
      <w:r w:rsidRPr="000A1B24">
        <w:rPr>
          <w:rFonts w:ascii="Times New Roman" w:eastAsia="Times New Roman" w:hAnsi="Times New Roman" w:cs="Times New Roman"/>
          <w:b/>
          <w:iCs/>
          <w:color w:val="000000"/>
          <w:sz w:val="28"/>
          <w:szCs w:val="28"/>
        </w:rPr>
        <w:t>(346)</w:t>
      </w:r>
      <w:bookmarkEnd w:id="70"/>
    </w:p>
    <w:p w:rsidR="006064CC" w:rsidRPr="000A1B24" w:rsidRDefault="006064CC" w:rsidP="006064CC">
      <w:pPr>
        <w:tabs>
          <w:tab w:val="left" w:pos="993"/>
        </w:tabs>
        <w:spacing w:after="0"/>
        <w:ind w:firstLine="709"/>
        <w:contextualSpacing/>
        <w:jc w:val="center"/>
        <w:rPr>
          <w:rFonts w:ascii="Times New Roman" w:eastAsia="Times New Roman" w:hAnsi="Times New Roman" w:cs="Times New Roman"/>
          <w:b/>
          <w:sz w:val="28"/>
          <w:szCs w:val="28"/>
          <w:lang w:eastAsia="ru-RU"/>
        </w:rPr>
      </w:pPr>
    </w:p>
    <w:p w:rsidR="006064CC" w:rsidRPr="000A1B24" w:rsidRDefault="006064CC" w:rsidP="00F36289">
      <w:pPr>
        <w:spacing w:after="0" w:line="240" w:lineRule="auto"/>
        <w:ind w:firstLine="709"/>
        <w:jc w:val="both"/>
        <w:rPr>
          <w:rFonts w:ascii="Verdana" w:eastAsia="Times New Roman" w:hAnsi="Verdana" w:cs="Times New Roman"/>
          <w:sz w:val="28"/>
          <w:szCs w:val="28"/>
          <w:lang w:eastAsia="ru-RU"/>
        </w:rPr>
      </w:pPr>
      <w:r w:rsidRPr="000A1B24">
        <w:rPr>
          <w:rFonts w:ascii="Times New Roman" w:eastAsia="Times New Roman" w:hAnsi="Times New Roman" w:cs="Times New Roman"/>
          <w:sz w:val="28"/>
          <w:szCs w:val="28"/>
          <w:lang w:eastAsia="ru-RU"/>
        </w:rPr>
        <w:t>Расходы по оплате договоров на приобретение (изготовление) прочих объектов, относящихся к материальным запасам, не отнесенных на подстатьи 341 </w:t>
      </w:r>
      <w:r w:rsidR="001E2D31">
        <w:rPr>
          <w:rFonts w:ascii="Times New Roman" w:eastAsia="Times New Roman" w:hAnsi="Times New Roman" w:cs="Times New Roman"/>
          <w:sz w:val="28"/>
          <w:szCs w:val="28"/>
          <w:lang w:eastAsia="ru-RU"/>
        </w:rPr>
        <w:t>–</w:t>
      </w:r>
      <w:r w:rsidRPr="000A1B24">
        <w:rPr>
          <w:rFonts w:ascii="Times New Roman" w:eastAsia="Times New Roman" w:hAnsi="Times New Roman" w:cs="Times New Roman"/>
          <w:sz w:val="28"/>
          <w:szCs w:val="28"/>
          <w:lang w:eastAsia="ru-RU"/>
        </w:rPr>
        <w:t> 345</w:t>
      </w:r>
      <w:r w:rsidR="001E2D31">
        <w:rPr>
          <w:rFonts w:ascii="Times New Roman" w:eastAsia="Times New Roman" w:hAnsi="Times New Roman" w:cs="Times New Roman"/>
          <w:sz w:val="28"/>
          <w:szCs w:val="28"/>
          <w:lang w:eastAsia="ru-RU"/>
        </w:rPr>
        <w:t>, 347, 349</w:t>
      </w:r>
      <w:r w:rsidRPr="000A1B24">
        <w:rPr>
          <w:rFonts w:ascii="Times New Roman" w:eastAsia="Times New Roman" w:hAnsi="Times New Roman" w:cs="Times New Roman"/>
          <w:sz w:val="28"/>
          <w:szCs w:val="28"/>
          <w:lang w:eastAsia="ru-RU"/>
        </w:rPr>
        <w:t xml:space="preserve"> КОСГУ, отражаются по подстатье 346 </w:t>
      </w:r>
      <w:r w:rsidR="009560B6">
        <w:rPr>
          <w:rFonts w:ascii="Times New Roman" w:eastAsia="Times New Roman" w:hAnsi="Times New Roman" w:cs="Times New Roman"/>
          <w:sz w:val="28"/>
          <w:szCs w:val="28"/>
          <w:lang w:eastAsia="ru-RU"/>
        </w:rPr>
        <w:t>"</w:t>
      </w:r>
      <w:r w:rsidRPr="000A1B24">
        <w:rPr>
          <w:rFonts w:ascii="Times New Roman" w:eastAsia="Times New Roman" w:hAnsi="Times New Roman" w:cs="Times New Roman"/>
          <w:sz w:val="28"/>
          <w:szCs w:val="28"/>
          <w:lang w:eastAsia="ru-RU"/>
        </w:rPr>
        <w:t>Увеличение стоимости прочих материальных запасов</w:t>
      </w:r>
      <w:r w:rsidR="009560B6">
        <w:rPr>
          <w:rFonts w:ascii="Times New Roman" w:eastAsia="Times New Roman" w:hAnsi="Times New Roman" w:cs="Times New Roman"/>
          <w:sz w:val="28"/>
          <w:szCs w:val="28"/>
          <w:lang w:eastAsia="ru-RU"/>
        </w:rPr>
        <w:t>"</w:t>
      </w:r>
      <w:r w:rsidRPr="000A1B24">
        <w:rPr>
          <w:rFonts w:ascii="Times New Roman" w:eastAsia="Times New Roman" w:hAnsi="Times New Roman" w:cs="Times New Roman"/>
          <w:sz w:val="28"/>
          <w:szCs w:val="28"/>
          <w:lang w:eastAsia="ru-RU"/>
        </w:rPr>
        <w:t xml:space="preserve"> КОСГУ.</w:t>
      </w:r>
    </w:p>
    <w:p w:rsidR="006064CC" w:rsidRPr="000A1B24" w:rsidRDefault="006064CC" w:rsidP="00F36289">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6064CC" w:rsidRPr="000A1B24" w:rsidRDefault="006064CC" w:rsidP="00F36289">
      <w:pPr>
        <w:tabs>
          <w:tab w:val="left" w:pos="993"/>
        </w:tabs>
        <w:spacing w:after="0" w:line="240" w:lineRule="auto"/>
        <w:ind w:firstLine="709"/>
        <w:contextualSpacing/>
        <w:jc w:val="both"/>
        <w:rPr>
          <w:rFonts w:ascii="Times New Roman" w:eastAsia="Times New Roman" w:hAnsi="Times New Roman" w:cs="Times New Roman"/>
          <w:b/>
          <w:i/>
          <w:sz w:val="28"/>
          <w:szCs w:val="28"/>
          <w:lang w:eastAsia="ru-RU"/>
        </w:rPr>
      </w:pPr>
      <w:r w:rsidRPr="000A1B24">
        <w:rPr>
          <w:rFonts w:ascii="Times New Roman" w:eastAsia="Times New Roman" w:hAnsi="Times New Roman" w:cs="Times New Roman"/>
          <w:b/>
          <w:i/>
          <w:sz w:val="28"/>
          <w:szCs w:val="28"/>
          <w:lang w:eastAsia="ru-RU"/>
        </w:rPr>
        <w:t xml:space="preserve">ПРИМЕРАМИ расходов </w:t>
      </w:r>
      <w:r w:rsidR="00845F28">
        <w:rPr>
          <w:rFonts w:ascii="Times New Roman" w:eastAsia="Times New Roman" w:hAnsi="Times New Roman" w:cs="Times New Roman"/>
          <w:b/>
          <w:i/>
          <w:sz w:val="28"/>
          <w:szCs w:val="28"/>
          <w:lang w:eastAsia="ru-RU"/>
        </w:rPr>
        <w:t>на приобретение</w:t>
      </w:r>
      <w:r w:rsidR="00835397">
        <w:rPr>
          <w:rFonts w:ascii="Times New Roman" w:eastAsia="Times New Roman" w:hAnsi="Times New Roman" w:cs="Times New Roman"/>
          <w:b/>
          <w:i/>
          <w:sz w:val="28"/>
          <w:szCs w:val="28"/>
          <w:lang w:eastAsia="ru-RU"/>
        </w:rPr>
        <w:t xml:space="preserve"> (изготовление)</w:t>
      </w:r>
      <w:r w:rsidR="00845F28">
        <w:rPr>
          <w:rFonts w:ascii="Times New Roman" w:eastAsia="Times New Roman" w:hAnsi="Times New Roman" w:cs="Times New Roman"/>
          <w:b/>
          <w:i/>
          <w:sz w:val="28"/>
          <w:szCs w:val="28"/>
          <w:lang w:eastAsia="ru-RU"/>
        </w:rPr>
        <w:t xml:space="preserve"> прочих материальных запасов </w:t>
      </w:r>
      <w:r w:rsidRPr="000A1B24">
        <w:rPr>
          <w:rFonts w:ascii="Times New Roman" w:eastAsia="Times New Roman" w:hAnsi="Times New Roman" w:cs="Times New Roman"/>
          <w:b/>
          <w:i/>
          <w:sz w:val="28"/>
          <w:szCs w:val="28"/>
          <w:lang w:eastAsia="ru-RU"/>
        </w:rPr>
        <w:t>являются</w:t>
      </w:r>
      <w:r w:rsidR="00835397">
        <w:rPr>
          <w:rFonts w:ascii="Times New Roman" w:eastAsia="Times New Roman" w:hAnsi="Times New Roman" w:cs="Times New Roman"/>
          <w:b/>
          <w:i/>
          <w:sz w:val="28"/>
          <w:szCs w:val="28"/>
          <w:lang w:eastAsia="ru-RU"/>
        </w:rPr>
        <w:t xml:space="preserve"> следующие</w:t>
      </w:r>
      <w:r w:rsidRPr="000A1B24">
        <w:rPr>
          <w:rFonts w:ascii="Times New Roman" w:eastAsia="Times New Roman" w:hAnsi="Times New Roman" w:cs="Times New Roman"/>
          <w:b/>
          <w:i/>
          <w:sz w:val="28"/>
          <w:szCs w:val="28"/>
          <w:lang w:eastAsia="ru-RU"/>
        </w:rPr>
        <w:t>:</w:t>
      </w:r>
    </w:p>
    <w:p w:rsidR="006064CC" w:rsidRPr="00845F28" w:rsidRDefault="006064CC" w:rsidP="00F36289">
      <w:pPr>
        <w:spacing w:after="0" w:line="240" w:lineRule="auto"/>
        <w:ind w:firstLine="709"/>
        <w:jc w:val="both"/>
        <w:rPr>
          <w:rFonts w:ascii="Times New Roman" w:eastAsia="Calibri" w:hAnsi="Times New Roman" w:cs="Times New Roman"/>
          <w:i/>
          <w:sz w:val="28"/>
          <w:szCs w:val="28"/>
        </w:rPr>
      </w:pPr>
    </w:p>
    <w:p w:rsidR="00845F28" w:rsidRDefault="00845F28" w:rsidP="00F36289">
      <w:pPr>
        <w:spacing w:after="0" w:line="240" w:lineRule="auto"/>
        <w:ind w:firstLine="709"/>
        <w:jc w:val="both"/>
        <w:rPr>
          <w:rFonts w:ascii="Times New Roman" w:eastAsia="Calibri" w:hAnsi="Times New Roman" w:cs="Times New Roman"/>
          <w:i/>
          <w:sz w:val="28"/>
          <w:szCs w:val="28"/>
        </w:rPr>
      </w:pPr>
      <w:r w:rsidRPr="00845F28">
        <w:rPr>
          <w:rFonts w:ascii="Times New Roman" w:eastAsia="Calibri" w:hAnsi="Times New Roman" w:cs="Times New Roman"/>
          <w:i/>
          <w:sz w:val="28"/>
          <w:szCs w:val="28"/>
        </w:rPr>
        <w:t xml:space="preserve">- </w:t>
      </w:r>
      <w:r w:rsidRPr="000A1B24">
        <w:rPr>
          <w:rFonts w:ascii="Times New Roman" w:eastAsia="Calibri" w:hAnsi="Times New Roman" w:cs="Times New Roman"/>
          <w:i/>
          <w:sz w:val="28"/>
          <w:szCs w:val="28"/>
        </w:rPr>
        <w:t xml:space="preserve">приобретение </w:t>
      </w:r>
      <w:r w:rsidRPr="00845F28">
        <w:rPr>
          <w:rFonts w:ascii="Times New Roman" w:eastAsia="Calibri" w:hAnsi="Times New Roman" w:cs="Times New Roman"/>
          <w:i/>
          <w:sz w:val="28"/>
          <w:szCs w:val="28"/>
        </w:rPr>
        <w:t xml:space="preserve">запасных и (или) составных частей для машин, оборудования, оргтехники, вычислительной техники, систем </w:t>
      </w:r>
      <w:r w:rsidRPr="00845F28">
        <w:rPr>
          <w:rFonts w:ascii="Times New Roman" w:eastAsia="Calibri" w:hAnsi="Times New Roman" w:cs="Times New Roman"/>
          <w:i/>
          <w:sz w:val="28"/>
          <w:szCs w:val="28"/>
        </w:rPr>
        <w:lastRenderedPageBreak/>
        <w:t>телекоммуникаций и локальных вычислительных сетей, систем передачи и отображения информации, защиты информации, информационно-вычислительных систем, средств связи и тому подобное;</w:t>
      </w:r>
    </w:p>
    <w:p w:rsidR="00845F28" w:rsidRPr="000A1B24" w:rsidRDefault="00845F28" w:rsidP="00F36289">
      <w:pPr>
        <w:spacing w:after="0" w:line="240" w:lineRule="auto"/>
        <w:ind w:firstLine="709"/>
        <w:jc w:val="both"/>
        <w:rPr>
          <w:rFonts w:ascii="Times New Roman" w:eastAsia="Calibri" w:hAnsi="Times New Roman" w:cs="Times New Roman"/>
          <w:i/>
          <w:sz w:val="28"/>
          <w:szCs w:val="28"/>
        </w:rPr>
      </w:pPr>
      <w:r w:rsidRPr="000A1B24">
        <w:rPr>
          <w:rFonts w:ascii="Times New Roman" w:eastAsia="Calibri" w:hAnsi="Times New Roman" w:cs="Times New Roman"/>
          <w:i/>
          <w:sz w:val="28"/>
          <w:szCs w:val="28"/>
        </w:rPr>
        <w:t>- приобретени</w:t>
      </w:r>
      <w:r>
        <w:rPr>
          <w:rFonts w:ascii="Times New Roman" w:eastAsia="Calibri" w:hAnsi="Times New Roman" w:cs="Times New Roman"/>
          <w:i/>
          <w:sz w:val="28"/>
          <w:szCs w:val="28"/>
        </w:rPr>
        <w:t>е</w:t>
      </w:r>
      <w:r w:rsidRPr="000A1B24">
        <w:rPr>
          <w:rFonts w:ascii="Times New Roman" w:eastAsia="Calibri" w:hAnsi="Times New Roman" w:cs="Times New Roman"/>
          <w:i/>
          <w:sz w:val="28"/>
          <w:szCs w:val="28"/>
        </w:rPr>
        <w:t xml:space="preserve"> комплектующих, составных частей к медицинскому оборудованию, в том числе в случае приобретения, связанного с заменой выбывших из строя частей, деталей новыми и не приводящего к изменению (расширению) функциональных возможностей, улучшению технических характеристик и к увеличению первоначальной (балансовой) стоимости;</w:t>
      </w:r>
    </w:p>
    <w:p w:rsidR="00845F28" w:rsidRPr="00845F28" w:rsidRDefault="00845F28" w:rsidP="00F36289">
      <w:pPr>
        <w:spacing w:after="0" w:line="240" w:lineRule="auto"/>
        <w:ind w:firstLine="709"/>
        <w:jc w:val="both"/>
        <w:rPr>
          <w:rFonts w:ascii="Times New Roman" w:eastAsia="Calibri" w:hAnsi="Times New Roman" w:cs="Times New Roman"/>
          <w:i/>
          <w:sz w:val="28"/>
          <w:szCs w:val="28"/>
        </w:rPr>
      </w:pPr>
      <w:r w:rsidRPr="00845F28">
        <w:rPr>
          <w:rFonts w:ascii="Times New Roman" w:eastAsia="Calibri" w:hAnsi="Times New Roman" w:cs="Times New Roman"/>
          <w:i/>
          <w:sz w:val="28"/>
          <w:szCs w:val="28"/>
        </w:rPr>
        <w:t xml:space="preserve">- </w:t>
      </w:r>
      <w:r w:rsidRPr="000A1B24">
        <w:rPr>
          <w:rFonts w:ascii="Times New Roman" w:eastAsia="Calibri" w:hAnsi="Times New Roman" w:cs="Times New Roman"/>
          <w:i/>
          <w:sz w:val="28"/>
          <w:szCs w:val="28"/>
        </w:rPr>
        <w:t xml:space="preserve">приобретение </w:t>
      </w:r>
      <w:r w:rsidRPr="00845F28">
        <w:rPr>
          <w:rFonts w:ascii="Times New Roman" w:eastAsia="Calibri" w:hAnsi="Times New Roman" w:cs="Times New Roman"/>
          <w:i/>
          <w:sz w:val="28"/>
          <w:szCs w:val="28"/>
        </w:rPr>
        <w:t>спецоборудования для научно-исследовательских и опытно-конструкторских работ;</w:t>
      </w:r>
    </w:p>
    <w:p w:rsidR="00845F28" w:rsidRPr="00845F28" w:rsidRDefault="00845F28" w:rsidP="00F36289">
      <w:pPr>
        <w:spacing w:after="0" w:line="240" w:lineRule="auto"/>
        <w:ind w:firstLine="709"/>
        <w:jc w:val="both"/>
        <w:rPr>
          <w:rFonts w:ascii="Times New Roman" w:eastAsia="Calibri" w:hAnsi="Times New Roman" w:cs="Times New Roman"/>
          <w:i/>
          <w:sz w:val="28"/>
          <w:szCs w:val="28"/>
        </w:rPr>
      </w:pPr>
      <w:r w:rsidRPr="00845F28">
        <w:rPr>
          <w:rFonts w:ascii="Times New Roman" w:eastAsia="Calibri" w:hAnsi="Times New Roman" w:cs="Times New Roman"/>
          <w:i/>
          <w:sz w:val="28"/>
          <w:szCs w:val="28"/>
        </w:rPr>
        <w:t xml:space="preserve">- </w:t>
      </w:r>
      <w:r w:rsidRPr="000A1B24">
        <w:rPr>
          <w:rFonts w:ascii="Times New Roman" w:eastAsia="Calibri" w:hAnsi="Times New Roman" w:cs="Times New Roman"/>
          <w:i/>
          <w:sz w:val="28"/>
          <w:szCs w:val="28"/>
        </w:rPr>
        <w:t>приобретение</w:t>
      </w:r>
      <w:r w:rsidRPr="00845F28">
        <w:rPr>
          <w:rFonts w:ascii="Times New Roman" w:eastAsia="Calibri" w:hAnsi="Times New Roman" w:cs="Times New Roman"/>
          <w:i/>
          <w:sz w:val="28"/>
          <w:szCs w:val="28"/>
        </w:rPr>
        <w:t xml:space="preserve"> кухонного инвентаря;</w:t>
      </w:r>
    </w:p>
    <w:p w:rsidR="00BB4B15" w:rsidRPr="000A1B24" w:rsidRDefault="00845F28" w:rsidP="00F36289">
      <w:pPr>
        <w:spacing w:after="0" w:line="240" w:lineRule="auto"/>
        <w:ind w:firstLine="709"/>
        <w:jc w:val="both"/>
        <w:rPr>
          <w:rFonts w:ascii="Times New Roman" w:eastAsia="Calibri" w:hAnsi="Times New Roman" w:cs="Times New Roman"/>
          <w:i/>
          <w:sz w:val="28"/>
          <w:szCs w:val="28"/>
        </w:rPr>
      </w:pPr>
      <w:r w:rsidRPr="00845F28">
        <w:rPr>
          <w:rFonts w:ascii="Times New Roman" w:eastAsia="Calibri" w:hAnsi="Times New Roman" w:cs="Times New Roman"/>
          <w:i/>
          <w:sz w:val="28"/>
          <w:szCs w:val="28"/>
        </w:rPr>
        <w:t xml:space="preserve">- </w:t>
      </w:r>
      <w:r w:rsidRPr="000A1B24">
        <w:rPr>
          <w:rFonts w:ascii="Times New Roman" w:eastAsia="Calibri" w:hAnsi="Times New Roman" w:cs="Times New Roman"/>
          <w:i/>
          <w:sz w:val="28"/>
          <w:szCs w:val="28"/>
        </w:rPr>
        <w:t>приобретение</w:t>
      </w:r>
      <w:r w:rsidRPr="00845F28">
        <w:rPr>
          <w:rFonts w:ascii="Times New Roman" w:eastAsia="Calibri" w:hAnsi="Times New Roman" w:cs="Times New Roman"/>
          <w:i/>
          <w:sz w:val="28"/>
          <w:szCs w:val="28"/>
        </w:rPr>
        <w:t xml:space="preserve"> кормов, средств ухода, д</w:t>
      </w:r>
      <w:r w:rsidR="00BB4B15">
        <w:rPr>
          <w:rFonts w:ascii="Times New Roman" w:eastAsia="Calibri" w:hAnsi="Times New Roman" w:cs="Times New Roman"/>
          <w:i/>
          <w:sz w:val="28"/>
          <w:szCs w:val="28"/>
        </w:rPr>
        <w:t xml:space="preserve">рессировки, экипировки животных, </w:t>
      </w:r>
      <w:r w:rsidR="00BB4B15" w:rsidRPr="000A1B24">
        <w:rPr>
          <w:rFonts w:ascii="Times New Roman" w:eastAsia="Times New Roman" w:hAnsi="Times New Roman" w:cs="Times New Roman"/>
          <w:i/>
          <w:sz w:val="28"/>
          <w:szCs w:val="28"/>
          <w:lang w:eastAsia="ru-RU"/>
        </w:rPr>
        <w:t>продуктов питания для содержания животных;</w:t>
      </w:r>
    </w:p>
    <w:p w:rsidR="00845F28" w:rsidRPr="00845F28" w:rsidRDefault="00845F28" w:rsidP="00F36289">
      <w:pPr>
        <w:spacing w:after="0" w:line="240" w:lineRule="auto"/>
        <w:ind w:firstLine="709"/>
        <w:jc w:val="both"/>
        <w:rPr>
          <w:rFonts w:ascii="Times New Roman" w:eastAsia="Calibri" w:hAnsi="Times New Roman" w:cs="Times New Roman"/>
          <w:i/>
          <w:sz w:val="28"/>
          <w:szCs w:val="28"/>
        </w:rPr>
      </w:pPr>
      <w:r w:rsidRPr="00845F28">
        <w:rPr>
          <w:rFonts w:ascii="Times New Roman" w:eastAsia="Calibri" w:hAnsi="Times New Roman" w:cs="Times New Roman"/>
          <w:i/>
          <w:sz w:val="28"/>
          <w:szCs w:val="28"/>
        </w:rPr>
        <w:t xml:space="preserve">- </w:t>
      </w:r>
      <w:r w:rsidRPr="000A1B24">
        <w:rPr>
          <w:rFonts w:ascii="Times New Roman" w:eastAsia="Calibri" w:hAnsi="Times New Roman" w:cs="Times New Roman"/>
          <w:i/>
          <w:sz w:val="28"/>
          <w:szCs w:val="28"/>
        </w:rPr>
        <w:t>приобретение</w:t>
      </w:r>
      <w:r w:rsidRPr="00845F28">
        <w:rPr>
          <w:rFonts w:ascii="Times New Roman" w:eastAsia="Calibri" w:hAnsi="Times New Roman" w:cs="Times New Roman"/>
          <w:i/>
          <w:sz w:val="28"/>
          <w:szCs w:val="28"/>
        </w:rPr>
        <w:t xml:space="preserve"> материальных запасов в составе имущества казны, в том числе входящих в государственный материальный резерв;</w:t>
      </w:r>
    </w:p>
    <w:p w:rsidR="00845F28" w:rsidRPr="00845F28" w:rsidRDefault="00845F28" w:rsidP="00F36289">
      <w:pPr>
        <w:spacing w:after="0" w:line="240" w:lineRule="auto"/>
        <w:ind w:firstLine="709"/>
        <w:jc w:val="both"/>
        <w:rPr>
          <w:rFonts w:ascii="Times New Roman" w:eastAsia="Calibri" w:hAnsi="Times New Roman" w:cs="Times New Roman"/>
          <w:i/>
          <w:sz w:val="28"/>
          <w:szCs w:val="28"/>
        </w:rPr>
      </w:pPr>
      <w:r w:rsidRPr="00845F28">
        <w:rPr>
          <w:rFonts w:ascii="Times New Roman" w:eastAsia="Calibri" w:hAnsi="Times New Roman" w:cs="Times New Roman"/>
          <w:i/>
          <w:sz w:val="28"/>
          <w:szCs w:val="28"/>
        </w:rPr>
        <w:t xml:space="preserve">- </w:t>
      </w:r>
      <w:r w:rsidRPr="000A1B24">
        <w:rPr>
          <w:rFonts w:ascii="Times New Roman" w:eastAsia="Calibri" w:hAnsi="Times New Roman" w:cs="Times New Roman"/>
          <w:i/>
          <w:sz w:val="28"/>
          <w:szCs w:val="28"/>
        </w:rPr>
        <w:t>приобретение</w:t>
      </w:r>
      <w:r w:rsidRPr="00845F28">
        <w:rPr>
          <w:rFonts w:ascii="Times New Roman" w:eastAsia="Calibri" w:hAnsi="Times New Roman" w:cs="Times New Roman"/>
          <w:i/>
          <w:sz w:val="28"/>
          <w:szCs w:val="28"/>
        </w:rPr>
        <w:t xml:space="preserve"> бланочной продукции (за исключением бланков строгой отчетности);</w:t>
      </w:r>
    </w:p>
    <w:p w:rsidR="00845F28" w:rsidRPr="00845F28" w:rsidRDefault="00845F28" w:rsidP="00F36289">
      <w:pPr>
        <w:spacing w:after="0" w:line="240" w:lineRule="auto"/>
        <w:ind w:firstLine="709"/>
        <w:jc w:val="both"/>
        <w:rPr>
          <w:rFonts w:ascii="Times New Roman" w:eastAsia="Calibri" w:hAnsi="Times New Roman" w:cs="Times New Roman"/>
          <w:i/>
          <w:sz w:val="28"/>
          <w:szCs w:val="28"/>
        </w:rPr>
      </w:pPr>
      <w:r w:rsidRPr="00845F28">
        <w:rPr>
          <w:rFonts w:ascii="Times New Roman" w:eastAsia="Calibri" w:hAnsi="Times New Roman" w:cs="Times New Roman"/>
          <w:i/>
          <w:sz w:val="28"/>
          <w:szCs w:val="28"/>
        </w:rPr>
        <w:t xml:space="preserve">- </w:t>
      </w:r>
      <w:r w:rsidRPr="000A1B24">
        <w:rPr>
          <w:rFonts w:ascii="Times New Roman" w:eastAsia="Calibri" w:hAnsi="Times New Roman" w:cs="Times New Roman"/>
          <w:i/>
          <w:sz w:val="28"/>
          <w:szCs w:val="28"/>
        </w:rPr>
        <w:t>приобретение</w:t>
      </w:r>
      <w:r w:rsidRPr="00845F28">
        <w:rPr>
          <w:rFonts w:ascii="Times New Roman" w:eastAsia="Calibri" w:hAnsi="Times New Roman" w:cs="Times New Roman"/>
          <w:i/>
          <w:sz w:val="28"/>
          <w:szCs w:val="28"/>
        </w:rPr>
        <w:t xml:space="preserve"> канцелярских товаров и принадлежностей;</w:t>
      </w:r>
    </w:p>
    <w:p w:rsidR="006064CC" w:rsidRPr="000A1B24" w:rsidRDefault="006064CC" w:rsidP="00F36289">
      <w:pPr>
        <w:spacing w:after="0" w:line="240" w:lineRule="auto"/>
        <w:ind w:firstLine="709"/>
        <w:jc w:val="both"/>
        <w:rPr>
          <w:rFonts w:ascii="Times New Roman" w:eastAsia="Calibri" w:hAnsi="Times New Roman" w:cs="Times New Roman"/>
          <w:i/>
          <w:sz w:val="28"/>
          <w:szCs w:val="28"/>
        </w:rPr>
      </w:pPr>
      <w:r w:rsidRPr="000A1B24">
        <w:rPr>
          <w:rFonts w:ascii="Times New Roman" w:eastAsia="Calibri" w:hAnsi="Times New Roman" w:cs="Times New Roman"/>
          <w:i/>
          <w:sz w:val="28"/>
          <w:szCs w:val="28"/>
        </w:rPr>
        <w:t>- приобретение бутилированной воды в случае, когда такая вода приобретается государственным (муниципальным органом), учреждением, в функции которого не входит обеспечение питанием различного контингента, при наличии в учреждении системы централизованного питьевого водоснабжения и отсутствии заключения органа санитарно-эпидемиологического надзора или лаборатории организации, эксплуатирующей системы водоснабжения, о признании воды не соответствующей санитарным нормам;</w:t>
      </w:r>
    </w:p>
    <w:p w:rsidR="006064CC" w:rsidRPr="000A1B24" w:rsidRDefault="006064CC" w:rsidP="00F36289">
      <w:pPr>
        <w:spacing w:after="0" w:line="240" w:lineRule="auto"/>
        <w:ind w:firstLine="709"/>
        <w:jc w:val="both"/>
        <w:rPr>
          <w:rFonts w:ascii="Times New Roman" w:eastAsia="Times New Roman" w:hAnsi="Times New Roman" w:cs="Times New Roman"/>
          <w:i/>
          <w:sz w:val="28"/>
          <w:szCs w:val="28"/>
          <w:lang w:eastAsia="ru-RU"/>
        </w:rPr>
      </w:pPr>
      <w:r w:rsidRPr="000A1B24">
        <w:rPr>
          <w:rFonts w:ascii="Times New Roman" w:eastAsia="Times New Roman" w:hAnsi="Times New Roman" w:cs="Times New Roman"/>
          <w:i/>
          <w:sz w:val="28"/>
          <w:szCs w:val="28"/>
          <w:lang w:eastAsia="ru-RU"/>
        </w:rPr>
        <w:t>- расходы государственных (муниципальных) органов, учреждений (за исключением, учреждений, оказывающих медицинскую помощь) по приобретению бактерицидных ламп, дезинфицирующих средств, антисептиков, масок, латексных перчаток для сотрудников (персонала) в профилактических целях во избежание заболеваний в межсезонный период;</w:t>
      </w:r>
    </w:p>
    <w:p w:rsidR="006064CC" w:rsidRPr="000A1B24" w:rsidRDefault="006064CC" w:rsidP="00F36289">
      <w:pPr>
        <w:spacing w:after="0" w:line="240" w:lineRule="auto"/>
        <w:ind w:firstLine="709"/>
        <w:jc w:val="both"/>
        <w:rPr>
          <w:rFonts w:ascii="Times New Roman" w:eastAsia="Times New Roman" w:hAnsi="Times New Roman" w:cs="Times New Roman"/>
          <w:i/>
          <w:sz w:val="28"/>
          <w:szCs w:val="28"/>
          <w:lang w:eastAsia="ru-RU"/>
        </w:rPr>
      </w:pPr>
      <w:r w:rsidRPr="000A1B24">
        <w:rPr>
          <w:rFonts w:ascii="Times New Roman" w:eastAsia="Times New Roman" w:hAnsi="Times New Roman" w:cs="Times New Roman"/>
          <w:i/>
          <w:sz w:val="28"/>
          <w:szCs w:val="28"/>
          <w:lang w:eastAsia="ru-RU"/>
        </w:rPr>
        <w:t xml:space="preserve">- расходы по оплате договоров на </w:t>
      </w:r>
      <w:r w:rsidR="00BB4B15">
        <w:rPr>
          <w:rFonts w:ascii="Times New Roman" w:eastAsia="Times New Roman" w:hAnsi="Times New Roman" w:cs="Times New Roman"/>
          <w:i/>
          <w:sz w:val="28"/>
          <w:szCs w:val="28"/>
          <w:lang w:eastAsia="ru-RU"/>
        </w:rPr>
        <w:t xml:space="preserve">изготовление </w:t>
      </w:r>
      <w:r w:rsidRPr="000A1B24">
        <w:rPr>
          <w:rFonts w:ascii="Times New Roman" w:eastAsia="Times New Roman" w:hAnsi="Times New Roman" w:cs="Times New Roman"/>
          <w:i/>
          <w:sz w:val="28"/>
          <w:szCs w:val="28"/>
          <w:lang w:eastAsia="ru-RU"/>
        </w:rPr>
        <w:t>книг, буклетов, научных каталогов для продажи;</w:t>
      </w:r>
    </w:p>
    <w:p w:rsidR="006064CC" w:rsidRPr="000A1B24" w:rsidRDefault="006064CC" w:rsidP="00F36289">
      <w:pPr>
        <w:spacing w:after="0" w:line="240" w:lineRule="auto"/>
        <w:ind w:firstLine="709"/>
        <w:jc w:val="both"/>
        <w:rPr>
          <w:rFonts w:ascii="Times New Roman" w:eastAsia="Times New Roman" w:hAnsi="Times New Roman" w:cs="Times New Roman"/>
          <w:i/>
          <w:sz w:val="28"/>
          <w:szCs w:val="28"/>
          <w:lang w:eastAsia="ru-RU"/>
        </w:rPr>
      </w:pPr>
      <w:r w:rsidRPr="000A1B24">
        <w:rPr>
          <w:rFonts w:ascii="Times New Roman" w:eastAsia="Times New Roman" w:hAnsi="Times New Roman" w:cs="Times New Roman"/>
          <w:i/>
          <w:sz w:val="28"/>
          <w:szCs w:val="28"/>
          <w:lang w:eastAsia="ru-RU"/>
        </w:rPr>
        <w:t>-</w:t>
      </w:r>
      <w:r w:rsidRPr="000A1B24">
        <w:rPr>
          <w:rFonts w:ascii="Times New Roman" w:eastAsia="Times New Roman" w:hAnsi="Times New Roman" w:cs="Times New Roman"/>
          <w:i/>
          <w:sz w:val="28"/>
          <w:szCs w:val="28"/>
          <w:lang w:val="en-US" w:eastAsia="ru-RU"/>
        </w:rPr>
        <w:t> </w:t>
      </w:r>
      <w:r w:rsidRPr="000A1B24">
        <w:rPr>
          <w:rFonts w:ascii="Times New Roman" w:eastAsia="Times New Roman" w:hAnsi="Times New Roman" w:cs="Times New Roman"/>
          <w:i/>
          <w:sz w:val="28"/>
          <w:szCs w:val="28"/>
          <w:lang w:eastAsia="ru-RU"/>
        </w:rPr>
        <w:t>приобретени</w:t>
      </w:r>
      <w:r w:rsidR="000D1291">
        <w:rPr>
          <w:rFonts w:ascii="Times New Roman" w:eastAsia="Times New Roman" w:hAnsi="Times New Roman" w:cs="Times New Roman"/>
          <w:i/>
          <w:sz w:val="28"/>
          <w:szCs w:val="28"/>
          <w:lang w:eastAsia="ru-RU"/>
        </w:rPr>
        <w:t>е</w:t>
      </w:r>
      <w:r w:rsidRPr="000A1B24">
        <w:rPr>
          <w:rFonts w:ascii="Times New Roman" w:eastAsia="Times New Roman" w:hAnsi="Times New Roman" w:cs="Times New Roman"/>
          <w:i/>
          <w:sz w:val="28"/>
          <w:szCs w:val="28"/>
          <w:lang w:eastAsia="ru-RU"/>
        </w:rPr>
        <w:t xml:space="preserve"> фреона для работы холодильных установок;</w:t>
      </w:r>
    </w:p>
    <w:p w:rsidR="006064CC" w:rsidRPr="000A1B24" w:rsidRDefault="00BB4B15" w:rsidP="00F36289">
      <w:pPr>
        <w:spacing w:after="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bCs/>
          <w:i/>
          <w:sz w:val="28"/>
          <w:szCs w:val="28"/>
        </w:rPr>
        <w:t>-  закупк</w:t>
      </w:r>
      <w:r w:rsidR="000D1291">
        <w:rPr>
          <w:rFonts w:ascii="Times New Roman" w:eastAsia="Calibri" w:hAnsi="Times New Roman" w:cs="Times New Roman"/>
          <w:bCs/>
          <w:i/>
          <w:sz w:val="28"/>
          <w:szCs w:val="28"/>
        </w:rPr>
        <w:t>а</w:t>
      </w:r>
      <w:r>
        <w:rPr>
          <w:rFonts w:ascii="Times New Roman" w:eastAsia="Calibri" w:hAnsi="Times New Roman" w:cs="Times New Roman"/>
          <w:bCs/>
          <w:i/>
          <w:sz w:val="28"/>
          <w:szCs w:val="28"/>
        </w:rPr>
        <w:t xml:space="preserve"> визиток</w:t>
      </w:r>
      <w:r w:rsidR="006064CC" w:rsidRPr="000A1B24">
        <w:rPr>
          <w:rFonts w:ascii="Times New Roman" w:eastAsia="Calibri" w:hAnsi="Times New Roman" w:cs="Times New Roman"/>
          <w:i/>
          <w:sz w:val="28"/>
          <w:szCs w:val="28"/>
        </w:rPr>
        <w:t>.</w:t>
      </w:r>
    </w:p>
    <w:p w:rsidR="006064CC" w:rsidRPr="000A1B24" w:rsidRDefault="006064CC" w:rsidP="00F36289">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sectPr w:rsidR="006064CC" w:rsidRPr="000A1B24" w:rsidSect="000B7DB9">
      <w:headerReference w:type="default" r:id="rId17"/>
      <w:pgSz w:w="11906" w:h="16838" w:code="9"/>
      <w:pgMar w:top="1134" w:right="851" w:bottom="992"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8DD" w:rsidRDefault="00B208DD" w:rsidP="009659AF">
      <w:pPr>
        <w:spacing w:after="0" w:line="240" w:lineRule="auto"/>
      </w:pPr>
      <w:r>
        <w:separator/>
      </w:r>
    </w:p>
  </w:endnote>
  <w:endnote w:type="continuationSeparator" w:id="0">
    <w:p w:rsidR="00B208DD" w:rsidRDefault="00B208DD" w:rsidP="00965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FrutigerLTStd-Bold">
    <w:panose1 w:val="00000000000000000000"/>
    <w:charset w:val="00"/>
    <w:family w:val="auto"/>
    <w:notTrueType/>
    <w:pitch w:val="default"/>
    <w:sig w:usb0="00000003" w:usb1="00000000" w:usb2="00000000" w:usb3="00000000" w:csb0="00000001" w:csb1="00000000"/>
  </w:font>
  <w:font w:name="FrutigerLTStd-BoldItalic">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8DD" w:rsidRDefault="00B208DD" w:rsidP="009659AF">
      <w:pPr>
        <w:spacing w:after="0" w:line="240" w:lineRule="auto"/>
      </w:pPr>
      <w:r>
        <w:separator/>
      </w:r>
    </w:p>
  </w:footnote>
  <w:footnote w:type="continuationSeparator" w:id="0">
    <w:p w:rsidR="00B208DD" w:rsidRDefault="00B208DD" w:rsidP="009659AF">
      <w:pPr>
        <w:spacing w:after="0" w:line="240" w:lineRule="auto"/>
      </w:pPr>
      <w:r>
        <w:continuationSeparator/>
      </w:r>
    </w:p>
  </w:footnote>
  <w:footnote w:id="1">
    <w:p w:rsidR="00FF2C1C" w:rsidRPr="009659AF" w:rsidRDefault="00FF2C1C" w:rsidP="009659AF">
      <w:pPr>
        <w:pStyle w:val="a8"/>
        <w:jc w:val="both"/>
      </w:pPr>
      <w:r w:rsidRPr="009659AF">
        <w:rPr>
          <w:rStyle w:val="aa"/>
        </w:rPr>
        <w:footnoteRef/>
      </w:r>
      <w:r w:rsidRPr="009659AF">
        <w:t xml:space="preserve"> </w:t>
      </w:r>
      <w:r w:rsidRPr="009659AF">
        <w:rPr>
          <w:i/>
          <w:iCs/>
        </w:rPr>
        <w:t>Институциональная единица - хозяйствующая единица, которая обладает правом владеть активами и принимать обязательства и осуществлять операции от своего имени в соответствии с действующим законодательством Российской Федерации</w:t>
      </w:r>
      <w:r>
        <w:rPr>
          <w:i/>
          <w:iCs/>
        </w:rPr>
        <w:t xml:space="preserve"> (согласно </w:t>
      </w:r>
      <w:r w:rsidRPr="009659AF">
        <w:rPr>
          <w:i/>
          <w:iCs/>
        </w:rPr>
        <w:t>Общероссийск</w:t>
      </w:r>
      <w:r>
        <w:rPr>
          <w:i/>
          <w:iCs/>
        </w:rPr>
        <w:t>ому</w:t>
      </w:r>
      <w:r w:rsidRPr="009659AF">
        <w:rPr>
          <w:i/>
          <w:iCs/>
        </w:rPr>
        <w:t xml:space="preserve"> классификатор</w:t>
      </w:r>
      <w:r>
        <w:rPr>
          <w:i/>
          <w:iCs/>
        </w:rPr>
        <w:t>у</w:t>
      </w:r>
      <w:r w:rsidRPr="009659AF">
        <w:rPr>
          <w:i/>
          <w:iCs/>
        </w:rPr>
        <w:t xml:space="preserve"> организационно-правовых форм</w:t>
      </w:r>
      <w:r>
        <w:rPr>
          <w:i/>
          <w:iCs/>
        </w:rPr>
        <w:t xml:space="preserve">. </w:t>
      </w:r>
      <w:r w:rsidRPr="009659AF">
        <w:rPr>
          <w:i/>
          <w:iCs/>
        </w:rPr>
        <w:t>ОК 028-2012</w:t>
      </w:r>
      <w:r>
        <w:rPr>
          <w:i/>
          <w:iCs/>
        </w:rPr>
        <w:t xml:space="preserve">, </w:t>
      </w:r>
      <w:r w:rsidRPr="009659AF">
        <w:rPr>
          <w:i/>
          <w:iCs/>
        </w:rPr>
        <w:t>утв</w:t>
      </w:r>
      <w:r>
        <w:rPr>
          <w:i/>
          <w:iCs/>
        </w:rPr>
        <w:t>ержденному</w:t>
      </w:r>
      <w:r w:rsidRPr="009659AF">
        <w:rPr>
          <w:i/>
          <w:iCs/>
        </w:rPr>
        <w:t xml:space="preserve"> Приказом Росстандарта от 16.10.2012 </w:t>
      </w:r>
      <w:r>
        <w:rPr>
          <w:i/>
          <w:iCs/>
        </w:rPr>
        <w:br/>
        <w:t>№</w:t>
      </w:r>
      <w:r w:rsidRPr="009659AF">
        <w:rPr>
          <w:i/>
          <w:iCs/>
        </w:rPr>
        <w:t xml:space="preserve"> 505-ст</w:t>
      </w:r>
      <w:r>
        <w:rPr>
          <w:i/>
          <w:iCs/>
        </w:rPr>
        <w:t>)</w:t>
      </w:r>
    </w:p>
  </w:footnote>
  <w:footnote w:id="2">
    <w:p w:rsidR="00FF2C1C" w:rsidRPr="003744EA" w:rsidRDefault="00FF2C1C" w:rsidP="000863B4">
      <w:pPr>
        <w:pStyle w:val="a8"/>
        <w:jc w:val="both"/>
        <w:rPr>
          <w:rFonts w:ascii="Times New Roman" w:hAnsi="Times New Roman" w:cs="Times New Roman"/>
        </w:rPr>
      </w:pPr>
      <w:r w:rsidRPr="003744EA">
        <w:rPr>
          <w:rStyle w:val="aa"/>
          <w:rFonts w:ascii="Times New Roman" w:hAnsi="Times New Roman" w:cs="Times New Roman"/>
        </w:rPr>
        <w:footnoteRef/>
      </w:r>
      <w:r w:rsidRPr="003744EA">
        <w:rPr>
          <w:rFonts w:ascii="Times New Roman" w:hAnsi="Times New Roman" w:cs="Times New Roman"/>
        </w:rPr>
        <w:t xml:space="preserve"> </w:t>
      </w:r>
      <w:r>
        <w:rPr>
          <w:rFonts w:ascii="Times New Roman" w:hAnsi="Times New Roman" w:cs="Times New Roman"/>
        </w:rPr>
        <w:t>С</w:t>
      </w:r>
      <w:r w:rsidRPr="003744EA">
        <w:rPr>
          <w:rFonts w:ascii="Times New Roman" w:hAnsi="Times New Roman" w:cs="Times New Roman"/>
        </w:rPr>
        <w:t xml:space="preserve">огласно Общероссийскому классификатору ОК 013-2014 (СНС 2008) </w:t>
      </w:r>
      <w:r w:rsidRPr="00D90AFA">
        <w:rPr>
          <w:rFonts w:ascii="Times New Roman" w:hAnsi="Times New Roman" w:cs="Times New Roman"/>
        </w:rPr>
        <w:t>"</w:t>
      </w:r>
      <w:r w:rsidRPr="003744EA">
        <w:rPr>
          <w:rFonts w:ascii="Times New Roman" w:hAnsi="Times New Roman" w:cs="Times New Roman"/>
        </w:rPr>
        <w:t>Общероссийский классификатор основных фондов</w:t>
      </w:r>
      <w:r w:rsidRPr="00D90AFA">
        <w:rPr>
          <w:rFonts w:ascii="Times New Roman" w:hAnsi="Times New Roman" w:cs="Times New Roman"/>
        </w:rPr>
        <w:t>"</w:t>
      </w:r>
      <w:r w:rsidRPr="003744EA">
        <w:rPr>
          <w:rFonts w:ascii="Times New Roman" w:hAnsi="Times New Roman" w:cs="Times New Roman"/>
        </w:rPr>
        <w:t>, введенным и принятым приказом Федерального агентства по техническому регулированию и метрологии от 12.12.2014 № 2018-ст</w:t>
      </w:r>
      <w:r>
        <w:rPr>
          <w:rFonts w:ascii="Times New Roman" w:hAnsi="Times New Roman" w:cs="Times New Roman"/>
        </w:rPr>
        <w:t>.</w:t>
      </w:r>
    </w:p>
  </w:footnote>
  <w:footnote w:id="3">
    <w:p w:rsidR="00FF2C1C" w:rsidRPr="003D2F72" w:rsidRDefault="00FF2C1C" w:rsidP="00E957FF">
      <w:pPr>
        <w:pStyle w:val="a8"/>
        <w:rPr>
          <w:rFonts w:ascii="Times New Roman" w:hAnsi="Times New Roman" w:cs="Times New Roman"/>
        </w:rPr>
      </w:pPr>
      <w:r w:rsidRPr="003D2F72">
        <w:rPr>
          <w:rStyle w:val="aa"/>
          <w:rFonts w:ascii="Times New Roman" w:hAnsi="Times New Roman" w:cs="Times New Roman"/>
        </w:rPr>
        <w:footnoteRef/>
      </w:r>
      <w:r w:rsidRPr="003D2F72">
        <w:rPr>
          <w:rFonts w:ascii="Times New Roman" w:hAnsi="Times New Roman" w:cs="Times New Roman"/>
        </w:rPr>
        <w:t xml:space="preserve"> </w:t>
      </w:r>
      <w:r>
        <w:rPr>
          <w:rFonts w:ascii="Times New Roman" w:hAnsi="Times New Roman" w:cs="Times New Roman"/>
        </w:rPr>
        <w:t xml:space="preserve">Термин "персонал" применим в соответствии с </w:t>
      </w:r>
      <w:r w:rsidRPr="003D2F72">
        <w:rPr>
          <w:rFonts w:ascii="Times New Roman" w:hAnsi="Times New Roman" w:cs="Times New Roman"/>
        </w:rPr>
        <w:t>п. 7 Порядка применения классификации операций сектора государственного управления, утвержденного приказом Минфина России от 29.11.2017 №209н.</w:t>
      </w:r>
    </w:p>
  </w:footnote>
  <w:footnote w:id="4">
    <w:p w:rsidR="00FF2C1C" w:rsidRPr="00B3467A" w:rsidRDefault="00FF2C1C" w:rsidP="006064CC">
      <w:pPr>
        <w:pStyle w:val="a8"/>
        <w:ind w:firstLine="284"/>
        <w:jc w:val="both"/>
      </w:pPr>
      <w:r>
        <w:rPr>
          <w:rStyle w:val="aa"/>
        </w:rPr>
        <w:footnoteRef/>
      </w:r>
      <w:r>
        <w:rPr>
          <w:lang w:val="en-US"/>
        </w:rPr>
        <w:t> </w:t>
      </w:r>
      <w:r w:rsidRPr="00B3467A">
        <w:rPr>
          <w:rFonts w:ascii="Times New Roman" w:hAnsi="Times New Roman"/>
        </w:rPr>
        <w:t xml:space="preserve">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w:t>
      </w:r>
      <w:r>
        <w:rPr>
          <w:rFonts w:ascii="Times New Roman" w:hAnsi="Times New Roman"/>
        </w:rPr>
        <w:br/>
      </w:r>
      <w:r w:rsidRPr="00B3467A">
        <w:rPr>
          <w:rFonts w:ascii="Times New Roman" w:hAnsi="Times New Roman"/>
        </w:rPr>
        <w:t xml:space="preserve">утвержденная приказом Министерства финансов Российской Федерации от </w:t>
      </w:r>
      <w:r>
        <w:rPr>
          <w:rFonts w:ascii="Times New Roman" w:hAnsi="Times New Roman"/>
        </w:rPr>
        <w:t>0</w:t>
      </w:r>
      <w:r w:rsidRPr="00B3467A">
        <w:rPr>
          <w:rFonts w:ascii="Times New Roman" w:hAnsi="Times New Roman"/>
        </w:rPr>
        <w:t>1</w:t>
      </w:r>
      <w:r>
        <w:rPr>
          <w:rFonts w:ascii="Times New Roman" w:hAnsi="Times New Roman"/>
        </w:rPr>
        <w:t>.12.2010 №</w:t>
      </w:r>
      <w:r w:rsidRPr="00B3467A">
        <w:rPr>
          <w:rFonts w:ascii="Times New Roman" w:hAnsi="Times New Roman"/>
        </w:rPr>
        <w:t xml:space="preserve"> 157н</w:t>
      </w:r>
      <w:r>
        <w:rPr>
          <w:rFonts w:ascii="Times New Roman" w:hAnsi="Times New Roman"/>
        </w:rPr>
        <w:t>, федеральные стандарты бухгалтерского учета государственных финансов.</w:t>
      </w:r>
    </w:p>
  </w:footnote>
  <w:footnote w:id="5">
    <w:p w:rsidR="00FF2C1C" w:rsidRPr="00095293" w:rsidRDefault="00FF2C1C" w:rsidP="006064CC">
      <w:pPr>
        <w:pStyle w:val="a8"/>
        <w:jc w:val="both"/>
        <w:rPr>
          <w:rFonts w:ascii="Times New Roman" w:hAnsi="Times New Roman"/>
        </w:rPr>
      </w:pPr>
      <w:r>
        <w:rPr>
          <w:rStyle w:val="aa"/>
        </w:rPr>
        <w:footnoteRef/>
      </w:r>
      <w:r>
        <w:t xml:space="preserve"> </w:t>
      </w:r>
      <w:r w:rsidRPr="00C76A3A">
        <w:rPr>
          <w:rFonts w:ascii="Times New Roman" w:hAnsi="Times New Roman"/>
        </w:rPr>
        <w:t xml:space="preserve">Общероссийский </w:t>
      </w:r>
      <w:r>
        <w:rPr>
          <w:rFonts w:ascii="Times New Roman" w:hAnsi="Times New Roman"/>
        </w:rPr>
        <w:t>к</w:t>
      </w:r>
      <w:r w:rsidRPr="00095293">
        <w:rPr>
          <w:rFonts w:ascii="Times New Roman" w:hAnsi="Times New Roman"/>
        </w:rPr>
        <w:t>лассификатор основных фондов ОК 013-2014 (СНС 2008), принятый и введенный в действие приказом Росстандарта от 12.12.2014 № 2018-ст (далее – ОКОФ ОК 013-14).</w:t>
      </w:r>
    </w:p>
  </w:footnote>
  <w:footnote w:id="6">
    <w:p w:rsidR="00FF2C1C" w:rsidRPr="00C76A3A" w:rsidRDefault="00FF2C1C" w:rsidP="006064CC">
      <w:pPr>
        <w:pStyle w:val="a8"/>
        <w:rPr>
          <w:rFonts w:ascii="Times New Roman" w:hAnsi="Times New Roman"/>
        </w:rPr>
      </w:pPr>
      <w:r>
        <w:rPr>
          <w:rStyle w:val="aa"/>
        </w:rPr>
        <w:footnoteRef/>
      </w:r>
      <w:r>
        <w:t xml:space="preserve"> </w:t>
      </w:r>
      <w:r w:rsidRPr="00C76A3A">
        <w:rPr>
          <w:rFonts w:ascii="Times New Roman" w:hAnsi="Times New Roman"/>
        </w:rPr>
        <w:t>П. 39, 45, 99 Инструкции № 157н.</w:t>
      </w:r>
    </w:p>
  </w:footnote>
  <w:footnote w:id="7">
    <w:p w:rsidR="00FF2C1C" w:rsidRPr="00C76A3A" w:rsidRDefault="00FF2C1C" w:rsidP="006064CC">
      <w:pPr>
        <w:pStyle w:val="a8"/>
        <w:rPr>
          <w:rFonts w:ascii="Times New Roman" w:hAnsi="Times New Roman"/>
        </w:rPr>
      </w:pPr>
      <w:r>
        <w:rPr>
          <w:rStyle w:val="aa"/>
        </w:rPr>
        <w:footnoteRef/>
      </w:r>
      <w:r>
        <w:t xml:space="preserve"> </w:t>
      </w:r>
      <w:r w:rsidRPr="00C76A3A">
        <w:rPr>
          <w:rFonts w:ascii="Times New Roman" w:hAnsi="Times New Roman"/>
        </w:rPr>
        <w:t xml:space="preserve">П. 7 СГС </w:t>
      </w:r>
      <w:r>
        <w:rPr>
          <w:rFonts w:ascii="Times New Roman" w:hAnsi="Times New Roman"/>
        </w:rPr>
        <w:t>"</w:t>
      </w:r>
      <w:r w:rsidRPr="00C76A3A">
        <w:rPr>
          <w:rFonts w:ascii="Times New Roman" w:hAnsi="Times New Roman"/>
        </w:rPr>
        <w:t>Основные средства</w:t>
      </w:r>
      <w:r>
        <w:rPr>
          <w:rFonts w:ascii="Times New Roman" w:hAnsi="Times New Roman"/>
        </w:rPr>
        <w:t>"</w:t>
      </w:r>
      <w:r w:rsidRPr="00C76A3A">
        <w:rPr>
          <w:rFonts w:ascii="Times New Roman" w:hAnsi="Times New Roman"/>
        </w:rPr>
        <w:t>.</w:t>
      </w:r>
    </w:p>
  </w:footnote>
  <w:footnote w:id="8">
    <w:p w:rsidR="00FF2C1C" w:rsidRPr="003C39D8" w:rsidRDefault="00FF2C1C" w:rsidP="006064CC">
      <w:pPr>
        <w:pStyle w:val="a8"/>
        <w:rPr>
          <w:rFonts w:ascii="Times New Roman" w:hAnsi="Times New Roman"/>
        </w:rPr>
      </w:pPr>
      <w:r>
        <w:rPr>
          <w:rStyle w:val="aa"/>
        </w:rPr>
        <w:footnoteRef/>
      </w:r>
      <w:r>
        <w:t xml:space="preserve"> П.</w:t>
      </w:r>
      <w:r w:rsidRPr="003C39D8">
        <w:rPr>
          <w:rFonts w:ascii="Times New Roman" w:hAnsi="Times New Roman"/>
        </w:rPr>
        <w:t xml:space="preserve"> 7 СГС "Основные средства"</w:t>
      </w:r>
      <w:r>
        <w:rPr>
          <w:rFonts w:ascii="Times New Roman" w:hAnsi="Times New Roman"/>
        </w:rPr>
        <w:t>.</w:t>
      </w:r>
    </w:p>
  </w:footnote>
  <w:footnote w:id="9">
    <w:p w:rsidR="00FF2C1C" w:rsidRPr="009B1B6D" w:rsidRDefault="00FF2C1C" w:rsidP="006064CC">
      <w:pPr>
        <w:pStyle w:val="a8"/>
        <w:rPr>
          <w:rFonts w:ascii="Times New Roman" w:hAnsi="Times New Roman"/>
        </w:rPr>
      </w:pPr>
      <w:r>
        <w:rPr>
          <w:rStyle w:val="aa"/>
        </w:rPr>
        <w:footnoteRef/>
      </w:r>
      <w:r>
        <w:t xml:space="preserve"> </w:t>
      </w:r>
      <w:r>
        <w:rPr>
          <w:rFonts w:ascii="Times New Roman" w:hAnsi="Times New Roman"/>
        </w:rPr>
        <w:t>п</w:t>
      </w:r>
      <w:r w:rsidRPr="009B1B6D">
        <w:rPr>
          <w:rFonts w:ascii="Times New Roman" w:hAnsi="Times New Roman"/>
        </w:rPr>
        <w:t>. 10 СГС "Основные средства"</w:t>
      </w:r>
      <w:r>
        <w:rPr>
          <w:rFonts w:ascii="Times New Roman" w:hAnsi="Times New Roman"/>
        </w:rPr>
        <w:t>.</w:t>
      </w:r>
    </w:p>
  </w:footnote>
  <w:footnote w:id="10">
    <w:p w:rsidR="00FF2C1C" w:rsidRPr="00C76A3A" w:rsidRDefault="00FF2C1C" w:rsidP="006064CC">
      <w:pPr>
        <w:pStyle w:val="a8"/>
        <w:rPr>
          <w:rFonts w:ascii="Times New Roman" w:hAnsi="Times New Roman"/>
        </w:rPr>
      </w:pPr>
      <w:r>
        <w:rPr>
          <w:rStyle w:val="aa"/>
        </w:rPr>
        <w:footnoteRef/>
      </w:r>
      <w:r>
        <w:t xml:space="preserve"> </w:t>
      </w:r>
      <w:r>
        <w:rPr>
          <w:rFonts w:ascii="Times New Roman" w:hAnsi="Times New Roman"/>
        </w:rPr>
        <w:t>п</w:t>
      </w:r>
      <w:r w:rsidRPr="00C76A3A">
        <w:rPr>
          <w:rFonts w:ascii="Times New Roman" w:hAnsi="Times New Roman"/>
        </w:rPr>
        <w:t xml:space="preserve"> 99 Инструкции № 157н</w:t>
      </w:r>
      <w:r>
        <w:rPr>
          <w:rFonts w:ascii="Times New Roman" w:hAnsi="Times New Roman"/>
        </w:rPr>
        <w:t>.</w:t>
      </w:r>
    </w:p>
  </w:footnote>
  <w:footnote w:id="11">
    <w:p w:rsidR="00FF2C1C" w:rsidRPr="00C76A3A" w:rsidRDefault="00FF2C1C" w:rsidP="006064CC">
      <w:pPr>
        <w:pStyle w:val="a8"/>
        <w:rPr>
          <w:rFonts w:ascii="Times New Roman" w:hAnsi="Times New Roman"/>
        </w:rPr>
      </w:pPr>
      <w:r>
        <w:rPr>
          <w:rStyle w:val="aa"/>
        </w:rPr>
        <w:footnoteRef/>
      </w:r>
      <w:r>
        <w:t xml:space="preserve"> </w:t>
      </w:r>
      <w:r w:rsidRPr="00C76A3A">
        <w:rPr>
          <w:rFonts w:ascii="Times New Roman" w:hAnsi="Times New Roman"/>
        </w:rPr>
        <w:t xml:space="preserve">См. п. 15 СГС </w:t>
      </w:r>
      <w:r>
        <w:rPr>
          <w:rFonts w:ascii="Times New Roman" w:hAnsi="Times New Roman"/>
        </w:rPr>
        <w:t>"</w:t>
      </w:r>
      <w:r w:rsidRPr="00C76A3A">
        <w:rPr>
          <w:rFonts w:ascii="Times New Roman" w:hAnsi="Times New Roman"/>
        </w:rPr>
        <w:t>Основные средства</w:t>
      </w:r>
      <w:r>
        <w:rPr>
          <w:rFonts w:ascii="Times New Roman" w:hAnsi="Times New Roman"/>
        </w:rPr>
        <w:t>"</w:t>
      </w:r>
      <w:r w:rsidRPr="00C76A3A">
        <w:rPr>
          <w:rFonts w:ascii="Times New Roman" w:hAnsi="Times New Roman"/>
        </w:rPr>
        <w:t>.</w:t>
      </w:r>
    </w:p>
  </w:footnote>
  <w:footnote w:id="12">
    <w:p w:rsidR="00FF2C1C" w:rsidRPr="00C76A3A" w:rsidRDefault="00FF2C1C" w:rsidP="006064CC">
      <w:pPr>
        <w:pStyle w:val="a8"/>
        <w:rPr>
          <w:rFonts w:ascii="Times New Roman" w:hAnsi="Times New Roman"/>
        </w:rPr>
      </w:pPr>
      <w:r>
        <w:rPr>
          <w:rStyle w:val="aa"/>
        </w:rPr>
        <w:footnoteRef/>
      </w:r>
      <w:r>
        <w:t xml:space="preserve"> </w:t>
      </w:r>
      <w:r w:rsidRPr="00C76A3A">
        <w:rPr>
          <w:rFonts w:ascii="Times New Roman" w:hAnsi="Times New Roman"/>
        </w:rPr>
        <w:t>Смотри подробно пункт 2.2.2 настоящего Руководства.</w:t>
      </w:r>
    </w:p>
  </w:footnote>
  <w:footnote w:id="13">
    <w:p w:rsidR="00FF2C1C" w:rsidRPr="005104D2" w:rsidRDefault="00FF2C1C" w:rsidP="005104D2">
      <w:pPr>
        <w:autoSpaceDE w:val="0"/>
        <w:autoSpaceDN w:val="0"/>
        <w:adjustRightInd w:val="0"/>
        <w:spacing w:after="0" w:line="240" w:lineRule="auto"/>
        <w:jc w:val="both"/>
        <w:rPr>
          <w:rFonts w:ascii="Times New Roman" w:hAnsi="Times New Roman"/>
        </w:rPr>
      </w:pPr>
      <w:r>
        <w:rPr>
          <w:rStyle w:val="aa"/>
        </w:rPr>
        <w:footnoteRef/>
      </w:r>
      <w:r>
        <w:t xml:space="preserve"> </w:t>
      </w:r>
      <w:r w:rsidRPr="005104D2">
        <w:rPr>
          <w:rFonts w:ascii="Times New Roman" w:hAnsi="Times New Roman"/>
        </w:rPr>
        <w:t>К оборудованию, требующему монтажа, относится оборудование, которое может быть введено в действие только после сборки его частей и прикрепления к фундаменту или опорам зданий и сооружений, а также комплекты запасных частей такого оборудования. При этом в состав оборудования включается и контрольно-измерительная аппаратура или другие приборы, предназначенные для монтажа в составе установленного оборудования, и другие материальные ценности, необходимые для строительно-монтажных работ (</w:t>
      </w:r>
      <w:r>
        <w:rPr>
          <w:rFonts w:ascii="Times New Roman" w:hAnsi="Times New Roman"/>
        </w:rPr>
        <w:t>п.</w:t>
      </w:r>
      <w:r w:rsidRPr="00C76A3A">
        <w:rPr>
          <w:rFonts w:ascii="Times New Roman" w:hAnsi="Times New Roman"/>
        </w:rPr>
        <w:t xml:space="preserve"> 99 Инструкции № 157н</w:t>
      </w:r>
      <w:r>
        <w:rPr>
          <w:rFonts w:ascii="Times New Roman" w:hAnsi="Times New Roman"/>
        </w:rPr>
        <w:t>).</w:t>
      </w:r>
    </w:p>
  </w:footnote>
  <w:footnote w:id="14">
    <w:p w:rsidR="00FF2C1C" w:rsidRPr="0081702B" w:rsidRDefault="00FF2C1C" w:rsidP="006064CC">
      <w:pPr>
        <w:pStyle w:val="a8"/>
        <w:rPr>
          <w:rFonts w:ascii="Times New Roman" w:hAnsi="Times New Roman" w:cs="Times New Roman"/>
        </w:rPr>
      </w:pPr>
      <w:r w:rsidRPr="0081702B">
        <w:rPr>
          <w:rStyle w:val="aa"/>
          <w:rFonts w:ascii="Times New Roman" w:hAnsi="Times New Roman" w:cs="Times New Roman"/>
        </w:rPr>
        <w:footnoteRef/>
      </w:r>
      <w:r w:rsidRPr="0081702B">
        <w:rPr>
          <w:rFonts w:ascii="Times New Roman" w:hAnsi="Times New Roman" w:cs="Times New Roman"/>
        </w:rPr>
        <w:t xml:space="preserve"> п. 6 СГС </w:t>
      </w:r>
      <w:r>
        <w:rPr>
          <w:rFonts w:ascii="Times New Roman" w:hAnsi="Times New Roman" w:cs="Times New Roman"/>
        </w:rPr>
        <w:t>"</w:t>
      </w:r>
      <w:r w:rsidRPr="0081702B">
        <w:rPr>
          <w:rFonts w:ascii="Times New Roman" w:hAnsi="Times New Roman" w:cs="Times New Roman"/>
        </w:rPr>
        <w:t>Нематериальные активы</w:t>
      </w:r>
      <w:r>
        <w:rPr>
          <w:rFonts w:ascii="Times New Roman" w:hAnsi="Times New Roman" w:cs="Times New Roman"/>
        </w:rPr>
        <w:t>".</w:t>
      </w:r>
    </w:p>
  </w:footnote>
  <w:footnote w:id="15">
    <w:p w:rsidR="00FF2C1C" w:rsidRPr="0084247E" w:rsidRDefault="00FF2C1C" w:rsidP="006064CC">
      <w:pPr>
        <w:pStyle w:val="a8"/>
        <w:rPr>
          <w:rFonts w:ascii="Times New Roman" w:hAnsi="Times New Roman" w:cs="Times New Roman"/>
        </w:rPr>
      </w:pPr>
      <w:r>
        <w:rPr>
          <w:rStyle w:val="aa"/>
        </w:rPr>
        <w:footnoteRef/>
      </w:r>
      <w:r>
        <w:t xml:space="preserve"> </w:t>
      </w:r>
      <w:r w:rsidRPr="0084247E">
        <w:rPr>
          <w:rFonts w:ascii="Times New Roman" w:hAnsi="Times New Roman" w:cs="Times New Roman"/>
        </w:rPr>
        <w:t>п. 56 Инструкции № 157н.</w:t>
      </w:r>
    </w:p>
  </w:footnote>
  <w:footnote w:id="16">
    <w:p w:rsidR="00FF2C1C" w:rsidRPr="00524A0A" w:rsidRDefault="00FF2C1C" w:rsidP="006064CC">
      <w:pPr>
        <w:pStyle w:val="a8"/>
        <w:rPr>
          <w:rFonts w:ascii="Times New Roman" w:hAnsi="Times New Roman" w:cs="Times New Roman"/>
        </w:rPr>
      </w:pPr>
      <w:r>
        <w:rPr>
          <w:rStyle w:val="aa"/>
        </w:rPr>
        <w:footnoteRef/>
      </w:r>
      <w:r>
        <w:t xml:space="preserve"> </w:t>
      </w:r>
      <w:r>
        <w:rPr>
          <w:rFonts w:ascii="Times New Roman" w:hAnsi="Times New Roman" w:cs="Times New Roman"/>
        </w:rPr>
        <w:t>п</w:t>
      </w:r>
      <w:r w:rsidRPr="00524A0A">
        <w:rPr>
          <w:rFonts w:ascii="Times New Roman" w:hAnsi="Times New Roman" w:cs="Times New Roman"/>
        </w:rPr>
        <w:t xml:space="preserve">. 4 СГС </w:t>
      </w:r>
      <w:r>
        <w:rPr>
          <w:rFonts w:ascii="Times New Roman" w:hAnsi="Times New Roman" w:cs="Times New Roman"/>
        </w:rPr>
        <w:t>"</w:t>
      </w:r>
      <w:r w:rsidRPr="0081702B">
        <w:rPr>
          <w:rFonts w:ascii="Times New Roman" w:hAnsi="Times New Roman" w:cs="Times New Roman"/>
        </w:rPr>
        <w:t>Нематериальные активы</w:t>
      </w:r>
      <w:r>
        <w:rPr>
          <w:rFonts w:ascii="Times New Roman" w:hAnsi="Times New Roman" w:cs="Times New Roman"/>
        </w:rPr>
        <w:t>".</w:t>
      </w:r>
    </w:p>
  </w:footnote>
  <w:footnote w:id="17">
    <w:p w:rsidR="00FF2C1C" w:rsidRDefault="00FF2C1C" w:rsidP="006064CC">
      <w:pPr>
        <w:pStyle w:val="a8"/>
      </w:pPr>
      <w:r>
        <w:rPr>
          <w:rStyle w:val="aa"/>
        </w:rPr>
        <w:footnoteRef/>
      </w:r>
      <w:r>
        <w:t xml:space="preserve"> </w:t>
      </w:r>
      <w:r>
        <w:rPr>
          <w:rFonts w:ascii="Times New Roman" w:hAnsi="Times New Roman" w:cs="Times New Roman"/>
        </w:rPr>
        <w:t>п</w:t>
      </w:r>
      <w:r w:rsidRPr="0004031C">
        <w:rPr>
          <w:rFonts w:ascii="Times New Roman" w:hAnsi="Times New Roman" w:cs="Times New Roman"/>
        </w:rPr>
        <w:t>. 6 СГС "Непроизведенные активы".</w:t>
      </w:r>
    </w:p>
  </w:footnote>
  <w:footnote w:id="18">
    <w:p w:rsidR="00FF2C1C" w:rsidRPr="00BB2752" w:rsidRDefault="00FF2C1C" w:rsidP="00072F77">
      <w:pPr>
        <w:autoSpaceDE w:val="0"/>
        <w:autoSpaceDN w:val="0"/>
        <w:adjustRightInd w:val="0"/>
        <w:spacing w:after="0" w:line="240" w:lineRule="auto"/>
        <w:jc w:val="both"/>
        <w:rPr>
          <w:rFonts w:ascii="Times New Roman" w:hAnsi="Times New Roman"/>
          <w:sz w:val="20"/>
          <w:szCs w:val="20"/>
        </w:rPr>
      </w:pPr>
      <w:r w:rsidRPr="00BB2752">
        <w:rPr>
          <w:rStyle w:val="aa"/>
          <w:rFonts w:ascii="Times New Roman" w:hAnsi="Times New Roman"/>
          <w:sz w:val="20"/>
          <w:szCs w:val="20"/>
        </w:rPr>
        <w:footnoteRef/>
      </w:r>
      <w:r>
        <w:rPr>
          <w:rFonts w:ascii="Times New Roman" w:hAnsi="Times New Roman"/>
          <w:sz w:val="20"/>
          <w:szCs w:val="20"/>
          <w:lang w:val="en-US"/>
        </w:rPr>
        <w:t> </w:t>
      </w:r>
      <w:r>
        <w:rPr>
          <w:rFonts w:ascii="Times New Roman" w:hAnsi="Times New Roman"/>
          <w:sz w:val="20"/>
          <w:szCs w:val="20"/>
        </w:rPr>
        <w:t>"</w:t>
      </w:r>
      <w:r w:rsidRPr="00BB2752">
        <w:rPr>
          <w:rFonts w:ascii="Times New Roman" w:hAnsi="Times New Roman"/>
          <w:sz w:val="20"/>
          <w:szCs w:val="20"/>
        </w:rPr>
        <w:t>Общероссийский классификатор продукции по ви</w:t>
      </w:r>
      <w:r>
        <w:rPr>
          <w:rFonts w:ascii="Times New Roman" w:hAnsi="Times New Roman"/>
          <w:sz w:val="20"/>
          <w:szCs w:val="20"/>
        </w:rPr>
        <w:t xml:space="preserve">дам экономической деятельности. </w:t>
      </w:r>
      <w:r w:rsidRPr="00BB2752">
        <w:rPr>
          <w:rFonts w:ascii="Times New Roman" w:hAnsi="Times New Roman"/>
          <w:sz w:val="20"/>
          <w:szCs w:val="20"/>
        </w:rPr>
        <w:t xml:space="preserve">ОК 034-2014 </w:t>
      </w:r>
      <w:r w:rsidRPr="00BB2752">
        <w:rPr>
          <w:rFonts w:ascii="Times New Roman" w:hAnsi="Times New Roman"/>
          <w:sz w:val="20"/>
          <w:szCs w:val="20"/>
        </w:rPr>
        <w:br/>
        <w:t>(КПЕС 2008), утвержденный приказом Федерального агентства по техническому регулированию и м</w:t>
      </w:r>
      <w:r>
        <w:rPr>
          <w:rFonts w:ascii="Times New Roman" w:hAnsi="Times New Roman"/>
          <w:sz w:val="20"/>
          <w:szCs w:val="20"/>
        </w:rPr>
        <w:t>етрологии от 31.01.2014 № 14-ст.</w:t>
      </w:r>
    </w:p>
  </w:footnote>
  <w:footnote w:id="19">
    <w:p w:rsidR="00FF2C1C" w:rsidRPr="00587EB7" w:rsidRDefault="00FF2C1C" w:rsidP="006064CC">
      <w:pPr>
        <w:pStyle w:val="a8"/>
        <w:rPr>
          <w:rFonts w:ascii="Times New Roman" w:hAnsi="Times New Roman"/>
        </w:rPr>
      </w:pPr>
      <w:r>
        <w:rPr>
          <w:rStyle w:val="aa"/>
        </w:rPr>
        <w:footnoteRef/>
      </w:r>
      <w:r>
        <w:t xml:space="preserve"> </w:t>
      </w:r>
      <w:r>
        <w:rPr>
          <w:rFonts w:ascii="Times New Roman" w:hAnsi="Times New Roman"/>
        </w:rPr>
        <w:t>п</w:t>
      </w:r>
      <w:r w:rsidRPr="00587EB7">
        <w:rPr>
          <w:rFonts w:ascii="Times New Roman" w:hAnsi="Times New Roman"/>
        </w:rPr>
        <w:t>. 7 СГС "Запасы".</w:t>
      </w:r>
    </w:p>
  </w:footnote>
  <w:footnote w:id="20">
    <w:p w:rsidR="00FF2C1C" w:rsidRPr="00587EB7" w:rsidRDefault="00FF2C1C" w:rsidP="006064CC">
      <w:pPr>
        <w:pStyle w:val="a8"/>
        <w:rPr>
          <w:rFonts w:ascii="Times New Roman" w:hAnsi="Times New Roman"/>
        </w:rPr>
      </w:pPr>
      <w:r>
        <w:rPr>
          <w:rStyle w:val="aa"/>
        </w:rPr>
        <w:footnoteRef/>
      </w:r>
      <w:r>
        <w:t xml:space="preserve"> </w:t>
      </w:r>
      <w:r>
        <w:rPr>
          <w:rFonts w:ascii="Times New Roman" w:hAnsi="Times New Roman"/>
        </w:rPr>
        <w:t>п</w:t>
      </w:r>
      <w:r w:rsidRPr="00587EB7">
        <w:rPr>
          <w:rFonts w:ascii="Times New Roman" w:hAnsi="Times New Roman"/>
        </w:rPr>
        <w:t>. 7 СГС "Запасы"</w:t>
      </w:r>
      <w:r>
        <w:rPr>
          <w:rFonts w:ascii="Times New Roman" w:hAnsi="Times New Roman"/>
        </w:rPr>
        <w:t>.</w:t>
      </w:r>
    </w:p>
  </w:footnote>
  <w:footnote w:id="21">
    <w:p w:rsidR="00FF2C1C" w:rsidRPr="00587EB7" w:rsidRDefault="00FF2C1C" w:rsidP="006064CC">
      <w:pPr>
        <w:pStyle w:val="a8"/>
        <w:rPr>
          <w:rFonts w:ascii="Times New Roman" w:hAnsi="Times New Roman"/>
        </w:rPr>
      </w:pPr>
      <w:r>
        <w:rPr>
          <w:rStyle w:val="aa"/>
        </w:rPr>
        <w:footnoteRef/>
      </w:r>
      <w:r>
        <w:t xml:space="preserve"> </w:t>
      </w:r>
      <w:r>
        <w:rPr>
          <w:rFonts w:ascii="Times New Roman" w:hAnsi="Times New Roman"/>
        </w:rPr>
        <w:t>п</w:t>
      </w:r>
      <w:r w:rsidRPr="00587EB7">
        <w:rPr>
          <w:rFonts w:ascii="Times New Roman" w:hAnsi="Times New Roman"/>
        </w:rPr>
        <w:t>. 7 СГС "Запасы"</w:t>
      </w:r>
      <w:r>
        <w:rPr>
          <w:rFonts w:ascii="Times New Roman" w:hAnsi="Times New Roman"/>
        </w:rPr>
        <w:t>.</w:t>
      </w:r>
    </w:p>
  </w:footnote>
  <w:footnote w:id="22">
    <w:p w:rsidR="00FF2C1C" w:rsidRDefault="00FF2C1C">
      <w:pPr>
        <w:pStyle w:val="a8"/>
      </w:pPr>
      <w:r>
        <w:rPr>
          <w:rStyle w:val="aa"/>
        </w:rPr>
        <w:footnoteRef/>
      </w:r>
      <w:r>
        <w:t xml:space="preserve"> </w:t>
      </w:r>
      <w:r w:rsidRPr="00EF0404">
        <w:rPr>
          <w:rFonts w:ascii="Times New Roman" w:eastAsia="Times New Roman" w:hAnsi="Times New Roman"/>
          <w:lang w:eastAsia="ru-RU"/>
        </w:rPr>
        <w:t xml:space="preserve">Федеральный закон от 12.04.2010 </w:t>
      </w:r>
      <w:r>
        <w:rPr>
          <w:rFonts w:ascii="Times New Roman" w:eastAsia="Times New Roman" w:hAnsi="Times New Roman"/>
          <w:lang w:eastAsia="ru-RU"/>
        </w:rPr>
        <w:t>№</w:t>
      </w:r>
      <w:r w:rsidRPr="00EF0404">
        <w:rPr>
          <w:rFonts w:ascii="Times New Roman" w:eastAsia="Times New Roman" w:hAnsi="Times New Roman"/>
          <w:lang w:eastAsia="ru-RU"/>
        </w:rPr>
        <w:t xml:space="preserve"> 61-ФЗ "Об обращении лекарственных средств" (статья 4).</w:t>
      </w:r>
    </w:p>
  </w:footnote>
  <w:footnote w:id="23">
    <w:p w:rsidR="00FF2C1C" w:rsidRDefault="00FF2C1C" w:rsidP="000D283E">
      <w:pPr>
        <w:autoSpaceDE w:val="0"/>
        <w:autoSpaceDN w:val="0"/>
        <w:adjustRightInd w:val="0"/>
        <w:spacing w:after="0" w:line="240" w:lineRule="auto"/>
        <w:jc w:val="both"/>
      </w:pPr>
      <w:r>
        <w:rPr>
          <w:rStyle w:val="aa"/>
        </w:rPr>
        <w:footnoteRef/>
      </w:r>
      <w:r>
        <w:t xml:space="preserve"> </w:t>
      </w:r>
      <w:r w:rsidRPr="00EF0404">
        <w:rPr>
          <w:rFonts w:ascii="Times New Roman" w:eastAsia="Times New Roman" w:hAnsi="Times New Roman"/>
          <w:sz w:val="20"/>
          <w:szCs w:val="20"/>
          <w:lang w:eastAsia="ru-RU"/>
        </w:rPr>
        <w:t xml:space="preserve">Федеральный закон от 12.04.2010 </w:t>
      </w:r>
      <w:r>
        <w:rPr>
          <w:rFonts w:ascii="Times New Roman" w:eastAsia="Times New Roman" w:hAnsi="Times New Roman"/>
          <w:sz w:val="20"/>
          <w:szCs w:val="20"/>
          <w:lang w:eastAsia="ru-RU"/>
        </w:rPr>
        <w:t>№</w:t>
      </w:r>
      <w:r w:rsidRPr="00EF0404">
        <w:rPr>
          <w:rFonts w:ascii="Times New Roman" w:eastAsia="Times New Roman" w:hAnsi="Times New Roman"/>
          <w:sz w:val="20"/>
          <w:szCs w:val="20"/>
          <w:lang w:eastAsia="ru-RU"/>
        </w:rPr>
        <w:t xml:space="preserve"> 61-ФЗ "Об обращении лекарственных средств" (статья 4).</w:t>
      </w:r>
    </w:p>
  </w:footnote>
  <w:footnote w:id="24">
    <w:p w:rsidR="00FF2C1C" w:rsidRPr="0016528A" w:rsidRDefault="00FF2C1C" w:rsidP="003D47A2">
      <w:pPr>
        <w:spacing w:after="0" w:line="240" w:lineRule="auto"/>
        <w:jc w:val="both"/>
        <w:rPr>
          <w:rFonts w:ascii="Times New Roman" w:hAnsi="Times New Roman"/>
          <w:sz w:val="20"/>
          <w:szCs w:val="20"/>
        </w:rPr>
      </w:pPr>
      <w:r>
        <w:rPr>
          <w:rStyle w:val="aa"/>
        </w:rPr>
        <w:footnoteRef/>
      </w:r>
      <w:r>
        <w:t>  </w:t>
      </w:r>
      <w:r w:rsidRPr="0016528A">
        <w:rPr>
          <w:rFonts w:ascii="Times New Roman" w:eastAsia="Times New Roman" w:hAnsi="Times New Roman"/>
          <w:sz w:val="20"/>
          <w:szCs w:val="20"/>
          <w:lang w:eastAsia="ru-RU"/>
        </w:rPr>
        <w:t xml:space="preserve">Федеральный закон от 21.11.2011 № 323-ФЗ </w:t>
      </w:r>
      <w:r>
        <w:rPr>
          <w:rFonts w:ascii="Times New Roman" w:eastAsia="Times New Roman" w:hAnsi="Times New Roman"/>
          <w:sz w:val="20"/>
          <w:szCs w:val="20"/>
          <w:lang w:eastAsia="ru-RU"/>
        </w:rPr>
        <w:t>"</w:t>
      </w:r>
      <w:r w:rsidRPr="0016528A">
        <w:rPr>
          <w:rFonts w:ascii="Times New Roman" w:eastAsia="Times New Roman" w:hAnsi="Times New Roman"/>
          <w:sz w:val="20"/>
          <w:szCs w:val="20"/>
          <w:lang w:eastAsia="ru-RU"/>
        </w:rPr>
        <w:t>Об основах охраны здоровья граждан в Российской Федерации</w:t>
      </w:r>
      <w:r>
        <w:rPr>
          <w:rFonts w:ascii="Times New Roman" w:eastAsia="Times New Roman" w:hAnsi="Times New Roman"/>
          <w:sz w:val="20"/>
          <w:szCs w:val="20"/>
          <w:lang w:eastAsia="ru-RU"/>
        </w:rPr>
        <w:t>"</w:t>
      </w:r>
      <w:r w:rsidRPr="0016528A">
        <w:rPr>
          <w:rFonts w:ascii="Times New Roman" w:eastAsia="Times New Roman" w:hAnsi="Times New Roman"/>
          <w:sz w:val="20"/>
          <w:szCs w:val="20"/>
          <w:lang w:eastAsia="ru-RU"/>
        </w:rPr>
        <w:t xml:space="preserve"> (статья 38)</w:t>
      </w:r>
    </w:p>
  </w:footnote>
  <w:footnote w:id="25">
    <w:p w:rsidR="00FF2C1C" w:rsidRPr="00317A03" w:rsidRDefault="00FF2C1C" w:rsidP="002C00F6">
      <w:pPr>
        <w:spacing w:after="0" w:line="240" w:lineRule="auto"/>
        <w:ind w:firstLine="284"/>
        <w:jc w:val="both"/>
        <w:rPr>
          <w:rFonts w:ascii="Times New Roman" w:hAnsi="Times New Roman"/>
          <w:sz w:val="20"/>
          <w:szCs w:val="20"/>
        </w:rPr>
      </w:pPr>
      <w:r>
        <w:rPr>
          <w:rStyle w:val="aa"/>
        </w:rPr>
        <w:footnoteRef/>
      </w:r>
      <w:r>
        <w:t> </w:t>
      </w:r>
      <w:r w:rsidRPr="00317A03">
        <w:rPr>
          <w:rFonts w:ascii="Times New Roman" w:eastAsia="Times New Roman" w:hAnsi="Times New Roman"/>
          <w:sz w:val="20"/>
          <w:szCs w:val="20"/>
          <w:lang w:eastAsia="ru-RU"/>
        </w:rPr>
        <w:t xml:space="preserve">Федеральный закон от 02.01.2000 № 29-ФЗ </w:t>
      </w:r>
      <w:r>
        <w:rPr>
          <w:rFonts w:ascii="Times New Roman" w:eastAsia="Times New Roman" w:hAnsi="Times New Roman"/>
          <w:sz w:val="20"/>
          <w:szCs w:val="20"/>
          <w:lang w:eastAsia="ru-RU"/>
        </w:rPr>
        <w:t>"</w:t>
      </w:r>
      <w:r w:rsidRPr="006720B2">
        <w:rPr>
          <w:rFonts w:ascii="Times New Roman" w:eastAsia="Times New Roman" w:hAnsi="Times New Roman"/>
          <w:sz w:val="20"/>
          <w:szCs w:val="20"/>
          <w:lang w:eastAsia="ru-RU"/>
        </w:rPr>
        <w:t>О качестве и безопасности пищевых продуктов</w:t>
      </w:r>
      <w:r>
        <w:rPr>
          <w:rFonts w:ascii="Times New Roman" w:eastAsia="Times New Roman" w:hAnsi="Times New Roman"/>
          <w:sz w:val="20"/>
          <w:szCs w:val="20"/>
          <w:lang w:eastAsia="ru-RU"/>
        </w:rPr>
        <w:t>" (статья 1).</w:t>
      </w:r>
    </w:p>
  </w:footnote>
  <w:footnote w:id="26">
    <w:p w:rsidR="00FF2C1C" w:rsidRPr="00317A03" w:rsidRDefault="00FF2C1C" w:rsidP="006064CC">
      <w:pPr>
        <w:pStyle w:val="a8"/>
        <w:ind w:firstLine="284"/>
        <w:jc w:val="both"/>
        <w:rPr>
          <w:rFonts w:ascii="Times New Roman" w:hAnsi="Times New Roman"/>
        </w:rPr>
      </w:pPr>
      <w:r w:rsidRPr="00317A03">
        <w:rPr>
          <w:rStyle w:val="aa"/>
          <w:rFonts w:ascii="Times New Roman" w:hAnsi="Times New Roman"/>
        </w:rPr>
        <w:footnoteRef/>
      </w:r>
      <w:r>
        <w:rPr>
          <w:rFonts w:ascii="Times New Roman" w:hAnsi="Times New Roman"/>
        </w:rPr>
        <w:t>  </w:t>
      </w:r>
      <w:r w:rsidRPr="00317A03">
        <w:rPr>
          <w:rFonts w:ascii="Times New Roman" w:hAnsi="Times New Roman"/>
        </w:rPr>
        <w:t xml:space="preserve">Федеральный закон от 30.03.1999№ 52-ФЗ </w:t>
      </w:r>
      <w:r>
        <w:rPr>
          <w:rFonts w:ascii="Times New Roman" w:hAnsi="Times New Roman"/>
        </w:rPr>
        <w:t>"</w:t>
      </w:r>
      <w:r w:rsidRPr="00317A03">
        <w:rPr>
          <w:rFonts w:ascii="Times New Roman" w:hAnsi="Times New Roman"/>
        </w:rPr>
        <w:t>О санитарно-эпидемиологическом благополучии населения</w:t>
      </w:r>
      <w:r>
        <w:rPr>
          <w:rFonts w:ascii="Times New Roman" w:hAnsi="Times New Roman"/>
        </w:rPr>
        <w:t>"</w:t>
      </w:r>
      <w:r w:rsidRPr="00317A03">
        <w:rPr>
          <w:rFonts w:ascii="Times New Roman" w:hAnsi="Times New Roman"/>
        </w:rPr>
        <w:t xml:space="preserve"> (статья 19)</w:t>
      </w:r>
    </w:p>
  </w:footnote>
  <w:footnote w:id="27">
    <w:p w:rsidR="00FF2C1C" w:rsidRDefault="00FF2C1C" w:rsidP="006064CC">
      <w:pPr>
        <w:spacing w:after="0" w:line="240" w:lineRule="auto"/>
        <w:ind w:firstLine="284"/>
        <w:jc w:val="both"/>
      </w:pPr>
      <w:r w:rsidRPr="00317A03">
        <w:rPr>
          <w:rStyle w:val="aa"/>
          <w:rFonts w:ascii="Times New Roman" w:hAnsi="Times New Roman"/>
          <w:sz w:val="20"/>
          <w:szCs w:val="20"/>
        </w:rPr>
        <w:footnoteRef/>
      </w:r>
      <w:r>
        <w:rPr>
          <w:rFonts w:ascii="Times New Roman" w:hAnsi="Times New Roman"/>
          <w:sz w:val="20"/>
          <w:szCs w:val="20"/>
        </w:rPr>
        <w:t>  </w:t>
      </w:r>
      <w:r>
        <w:rPr>
          <w:rFonts w:ascii="Times New Roman" w:eastAsia="Times New Roman" w:hAnsi="Times New Roman"/>
          <w:sz w:val="20"/>
          <w:szCs w:val="20"/>
          <w:lang w:eastAsia="ru-RU"/>
        </w:rPr>
        <w:t>С</w:t>
      </w:r>
      <w:r w:rsidRPr="00317A03">
        <w:rPr>
          <w:rFonts w:ascii="Times New Roman" w:eastAsia="Times New Roman" w:hAnsi="Times New Roman"/>
          <w:sz w:val="20"/>
          <w:szCs w:val="20"/>
          <w:lang w:eastAsia="ru-RU"/>
        </w:rPr>
        <w:t>анитарно-эпидемиологически</w:t>
      </w:r>
      <w:r>
        <w:rPr>
          <w:rFonts w:ascii="Times New Roman" w:eastAsia="Times New Roman" w:hAnsi="Times New Roman"/>
          <w:sz w:val="20"/>
          <w:szCs w:val="20"/>
          <w:lang w:eastAsia="ru-RU"/>
        </w:rPr>
        <w:t>е</w:t>
      </w:r>
      <w:r w:rsidRPr="00317A03">
        <w:rPr>
          <w:rFonts w:ascii="Times New Roman" w:eastAsia="Times New Roman" w:hAnsi="Times New Roman"/>
          <w:sz w:val="20"/>
          <w:szCs w:val="20"/>
          <w:lang w:eastAsia="ru-RU"/>
        </w:rPr>
        <w:t xml:space="preserve"> прави</w:t>
      </w:r>
      <w:r>
        <w:rPr>
          <w:rFonts w:ascii="Times New Roman" w:eastAsia="Times New Roman" w:hAnsi="Times New Roman"/>
          <w:sz w:val="20"/>
          <w:szCs w:val="20"/>
          <w:lang w:eastAsia="ru-RU"/>
        </w:rPr>
        <w:t>ла</w:t>
      </w:r>
      <w:r w:rsidRPr="00317A03">
        <w:rPr>
          <w:rFonts w:ascii="Times New Roman" w:eastAsia="Times New Roman" w:hAnsi="Times New Roman"/>
          <w:sz w:val="20"/>
          <w:szCs w:val="20"/>
          <w:lang w:eastAsia="ru-RU"/>
        </w:rPr>
        <w:t xml:space="preserve"> и норматив</w:t>
      </w:r>
      <w:r>
        <w:rPr>
          <w:rFonts w:ascii="Times New Roman" w:eastAsia="Times New Roman" w:hAnsi="Times New Roman"/>
          <w:sz w:val="20"/>
          <w:szCs w:val="20"/>
          <w:lang w:eastAsia="ru-RU"/>
        </w:rPr>
        <w:t>ы</w:t>
      </w:r>
      <w:r w:rsidRPr="00317A03">
        <w:rPr>
          <w:rFonts w:ascii="Times New Roman" w:eastAsia="Times New Roman" w:hAnsi="Times New Roman"/>
          <w:sz w:val="20"/>
          <w:szCs w:val="20"/>
          <w:lang w:eastAsia="ru-RU"/>
        </w:rPr>
        <w:t xml:space="preserve"> "Питьевая вода. Гигиенические требования к качеству воды, расфасованной в емкости. Контроль качества. СанПиН 2.1.4.1116-02</w:t>
      </w:r>
      <w:r>
        <w:rPr>
          <w:rFonts w:ascii="Times New Roman" w:eastAsia="Times New Roman" w:hAnsi="Times New Roman"/>
          <w:sz w:val="20"/>
          <w:szCs w:val="20"/>
          <w:lang w:eastAsia="ru-RU"/>
        </w:rPr>
        <w:t>", утвержденные п</w:t>
      </w:r>
      <w:r w:rsidRPr="00317A03">
        <w:rPr>
          <w:rFonts w:ascii="Times New Roman" w:eastAsia="Times New Roman" w:hAnsi="Times New Roman"/>
          <w:sz w:val="20"/>
          <w:szCs w:val="20"/>
          <w:lang w:eastAsia="ru-RU"/>
        </w:rPr>
        <w:t>остановление</w:t>
      </w:r>
      <w:r>
        <w:rPr>
          <w:rFonts w:ascii="Times New Roman" w:eastAsia="Times New Roman" w:hAnsi="Times New Roman"/>
          <w:sz w:val="20"/>
          <w:szCs w:val="20"/>
          <w:lang w:eastAsia="ru-RU"/>
        </w:rPr>
        <w:t>м</w:t>
      </w:r>
      <w:r w:rsidRPr="00317A03">
        <w:rPr>
          <w:rFonts w:ascii="Times New Roman" w:eastAsia="Times New Roman" w:hAnsi="Times New Roman"/>
          <w:sz w:val="20"/>
          <w:szCs w:val="20"/>
          <w:lang w:eastAsia="ru-RU"/>
        </w:rPr>
        <w:t xml:space="preserve"> Главного государственного санитарного врача Р</w:t>
      </w:r>
      <w:r>
        <w:rPr>
          <w:rFonts w:ascii="Times New Roman" w:eastAsia="Times New Roman" w:hAnsi="Times New Roman"/>
          <w:sz w:val="20"/>
          <w:szCs w:val="20"/>
          <w:lang w:eastAsia="ru-RU"/>
        </w:rPr>
        <w:t xml:space="preserve">оссийской Федерации от </w:t>
      </w:r>
      <w:r w:rsidRPr="00317A03">
        <w:rPr>
          <w:rFonts w:ascii="Times New Roman" w:eastAsia="Times New Roman" w:hAnsi="Times New Roman"/>
          <w:sz w:val="20"/>
          <w:szCs w:val="20"/>
          <w:lang w:eastAsia="ru-RU"/>
        </w:rPr>
        <w:t xml:space="preserve">19.03.2002 </w:t>
      </w:r>
      <w:r>
        <w:rPr>
          <w:rFonts w:ascii="Times New Roman" w:eastAsia="Times New Roman" w:hAnsi="Times New Roman"/>
          <w:sz w:val="20"/>
          <w:szCs w:val="20"/>
          <w:lang w:eastAsia="ru-RU"/>
        </w:rPr>
        <w:t xml:space="preserve">№ </w:t>
      </w:r>
      <w:r w:rsidRPr="00317A03">
        <w:rPr>
          <w:rFonts w:ascii="Times New Roman" w:eastAsia="Times New Roman" w:hAnsi="Times New Roman"/>
          <w:sz w:val="20"/>
          <w:szCs w:val="20"/>
          <w:lang w:eastAsia="ru-RU"/>
        </w:rPr>
        <w:t>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1766398"/>
      <w:docPartObj>
        <w:docPartGallery w:val="Page Numbers (Top of Page)"/>
        <w:docPartUnique/>
      </w:docPartObj>
    </w:sdtPr>
    <w:sdtEndPr>
      <w:rPr>
        <w:rFonts w:ascii="Times New Roman" w:hAnsi="Times New Roman" w:cs="Times New Roman"/>
      </w:rPr>
    </w:sdtEndPr>
    <w:sdtContent>
      <w:p w:rsidR="00FF2C1C" w:rsidRPr="0073270C" w:rsidRDefault="00FF2C1C">
        <w:pPr>
          <w:pStyle w:val="ab"/>
          <w:jc w:val="center"/>
          <w:rPr>
            <w:rFonts w:ascii="Times New Roman" w:hAnsi="Times New Roman" w:cs="Times New Roman"/>
          </w:rPr>
        </w:pPr>
        <w:r w:rsidRPr="0073270C">
          <w:rPr>
            <w:rFonts w:ascii="Times New Roman" w:hAnsi="Times New Roman" w:cs="Times New Roman"/>
          </w:rPr>
          <w:fldChar w:fldCharType="begin"/>
        </w:r>
        <w:r w:rsidRPr="0073270C">
          <w:rPr>
            <w:rFonts w:ascii="Times New Roman" w:hAnsi="Times New Roman" w:cs="Times New Roman"/>
          </w:rPr>
          <w:instrText>PAGE   \* MERGEFORMAT</w:instrText>
        </w:r>
        <w:r w:rsidRPr="0073270C">
          <w:rPr>
            <w:rFonts w:ascii="Times New Roman" w:hAnsi="Times New Roman" w:cs="Times New Roman"/>
          </w:rPr>
          <w:fldChar w:fldCharType="separate"/>
        </w:r>
        <w:r w:rsidR="000A1C07">
          <w:rPr>
            <w:rFonts w:ascii="Times New Roman" w:hAnsi="Times New Roman" w:cs="Times New Roman"/>
            <w:noProof/>
          </w:rPr>
          <w:t>8</w:t>
        </w:r>
        <w:r w:rsidRPr="0073270C">
          <w:rPr>
            <w:rFonts w:ascii="Times New Roman" w:hAnsi="Times New Roman" w:cs="Times New Roman"/>
          </w:rPr>
          <w:fldChar w:fldCharType="end"/>
        </w:r>
      </w:p>
    </w:sdtContent>
  </w:sdt>
  <w:p w:rsidR="00FF2C1C" w:rsidRDefault="00FF2C1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5047"/>
    <w:multiLevelType w:val="hybridMultilevel"/>
    <w:tmpl w:val="0F326B3E"/>
    <w:lvl w:ilvl="0" w:tplc="C8CCBFD6">
      <w:start w:val="1"/>
      <w:numFmt w:val="decimal"/>
      <w:lvlText w:val="%1."/>
      <w:lvlJc w:val="left"/>
      <w:pPr>
        <w:ind w:left="927" w:hanging="360"/>
      </w:pPr>
      <w:rPr>
        <w:rFonts w:hint="default"/>
        <w:i/>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ED072F3"/>
    <w:multiLevelType w:val="hybridMultilevel"/>
    <w:tmpl w:val="379A8446"/>
    <w:lvl w:ilvl="0" w:tplc="2392F9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1E65A4E"/>
    <w:multiLevelType w:val="hybridMultilevel"/>
    <w:tmpl w:val="CA68988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11E667EA"/>
    <w:multiLevelType w:val="hybridMultilevel"/>
    <w:tmpl w:val="51082B92"/>
    <w:lvl w:ilvl="0" w:tplc="41860A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FDE476E"/>
    <w:multiLevelType w:val="hybridMultilevel"/>
    <w:tmpl w:val="D35277D6"/>
    <w:lvl w:ilvl="0" w:tplc="FD44DD00">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6E1390D"/>
    <w:multiLevelType w:val="hybridMultilevel"/>
    <w:tmpl w:val="678A9A14"/>
    <w:lvl w:ilvl="0" w:tplc="C7D240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B7900A7"/>
    <w:multiLevelType w:val="hybridMultilevel"/>
    <w:tmpl w:val="2DA4385E"/>
    <w:lvl w:ilvl="0" w:tplc="F53EE3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3BB4BDB"/>
    <w:multiLevelType w:val="hybridMultilevel"/>
    <w:tmpl w:val="1AE4258E"/>
    <w:lvl w:ilvl="0" w:tplc="727C7D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65C1BA9"/>
    <w:multiLevelType w:val="hybridMultilevel"/>
    <w:tmpl w:val="6E8A1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537506"/>
    <w:multiLevelType w:val="hybridMultilevel"/>
    <w:tmpl w:val="7E6C59C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45580C6B"/>
    <w:multiLevelType w:val="hybridMultilevel"/>
    <w:tmpl w:val="530C894C"/>
    <w:lvl w:ilvl="0" w:tplc="727C7D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F646C10"/>
    <w:multiLevelType w:val="hybridMultilevel"/>
    <w:tmpl w:val="4A528A3A"/>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2" w15:restartNumberingAfterBreak="0">
    <w:nsid w:val="50BE4495"/>
    <w:multiLevelType w:val="hybridMultilevel"/>
    <w:tmpl w:val="C8447B7C"/>
    <w:lvl w:ilvl="0" w:tplc="727C7D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51A15464"/>
    <w:multiLevelType w:val="hybridMultilevel"/>
    <w:tmpl w:val="362A7B94"/>
    <w:lvl w:ilvl="0" w:tplc="9D6E03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3C04354"/>
    <w:multiLevelType w:val="hybridMultilevel"/>
    <w:tmpl w:val="712ABF46"/>
    <w:lvl w:ilvl="0" w:tplc="D9D419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9EE5771"/>
    <w:multiLevelType w:val="hybridMultilevel"/>
    <w:tmpl w:val="801AEE0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6" w15:restartNumberingAfterBreak="0">
    <w:nsid w:val="5A566E2F"/>
    <w:multiLevelType w:val="hybridMultilevel"/>
    <w:tmpl w:val="87A64A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BF764F9"/>
    <w:multiLevelType w:val="hybridMultilevel"/>
    <w:tmpl w:val="E86AD318"/>
    <w:lvl w:ilvl="0" w:tplc="727C7D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5F685850"/>
    <w:multiLevelType w:val="hybridMultilevel"/>
    <w:tmpl w:val="885E0DD2"/>
    <w:lvl w:ilvl="0" w:tplc="8DCEB9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72847787"/>
    <w:multiLevelType w:val="hybridMultilevel"/>
    <w:tmpl w:val="390C03EC"/>
    <w:lvl w:ilvl="0" w:tplc="727C7D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77705EC0"/>
    <w:multiLevelType w:val="hybridMultilevel"/>
    <w:tmpl w:val="AAB0A7FE"/>
    <w:lvl w:ilvl="0" w:tplc="727C7D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77B4004A"/>
    <w:multiLevelType w:val="hybridMultilevel"/>
    <w:tmpl w:val="855A40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BC16FDC"/>
    <w:multiLevelType w:val="hybridMultilevel"/>
    <w:tmpl w:val="7DD86134"/>
    <w:lvl w:ilvl="0" w:tplc="165C19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7C307FFE"/>
    <w:multiLevelType w:val="hybridMultilevel"/>
    <w:tmpl w:val="49444C60"/>
    <w:lvl w:ilvl="0" w:tplc="D0C813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0"/>
  </w:num>
  <w:num w:numId="3">
    <w:abstractNumId w:val="14"/>
  </w:num>
  <w:num w:numId="4">
    <w:abstractNumId w:val="3"/>
  </w:num>
  <w:num w:numId="5">
    <w:abstractNumId w:val="1"/>
  </w:num>
  <w:num w:numId="6">
    <w:abstractNumId w:val="23"/>
  </w:num>
  <w:num w:numId="7">
    <w:abstractNumId w:val="5"/>
  </w:num>
  <w:num w:numId="8">
    <w:abstractNumId w:val="13"/>
  </w:num>
  <w:num w:numId="9">
    <w:abstractNumId w:val="12"/>
  </w:num>
  <w:num w:numId="10">
    <w:abstractNumId w:val="4"/>
  </w:num>
  <w:num w:numId="11">
    <w:abstractNumId w:val="17"/>
  </w:num>
  <w:num w:numId="12">
    <w:abstractNumId w:val="19"/>
  </w:num>
  <w:num w:numId="13">
    <w:abstractNumId w:val="20"/>
  </w:num>
  <w:num w:numId="14">
    <w:abstractNumId w:val="7"/>
  </w:num>
  <w:num w:numId="15">
    <w:abstractNumId w:val="10"/>
  </w:num>
  <w:num w:numId="16">
    <w:abstractNumId w:val="18"/>
  </w:num>
  <w:num w:numId="17">
    <w:abstractNumId w:val="21"/>
  </w:num>
  <w:num w:numId="18">
    <w:abstractNumId w:val="9"/>
  </w:num>
  <w:num w:numId="19">
    <w:abstractNumId w:val="22"/>
  </w:num>
  <w:num w:numId="20">
    <w:abstractNumId w:val="8"/>
  </w:num>
  <w:num w:numId="21">
    <w:abstractNumId w:val="11"/>
  </w:num>
  <w:num w:numId="22">
    <w:abstractNumId w:val="2"/>
  </w:num>
  <w:num w:numId="23">
    <w:abstractNumId w:val="15"/>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3EF"/>
    <w:rsid w:val="00000A33"/>
    <w:rsid w:val="00000FAA"/>
    <w:rsid w:val="00006910"/>
    <w:rsid w:val="0001075A"/>
    <w:rsid w:val="00017888"/>
    <w:rsid w:val="000203B5"/>
    <w:rsid w:val="00026E57"/>
    <w:rsid w:val="000409C6"/>
    <w:rsid w:val="0004288F"/>
    <w:rsid w:val="00043CA0"/>
    <w:rsid w:val="00046DF9"/>
    <w:rsid w:val="00050153"/>
    <w:rsid w:val="00054E98"/>
    <w:rsid w:val="00056F52"/>
    <w:rsid w:val="00060F70"/>
    <w:rsid w:val="00061AD7"/>
    <w:rsid w:val="00065F7E"/>
    <w:rsid w:val="00072F77"/>
    <w:rsid w:val="000730EC"/>
    <w:rsid w:val="00080443"/>
    <w:rsid w:val="0008046C"/>
    <w:rsid w:val="000823CE"/>
    <w:rsid w:val="00084DC8"/>
    <w:rsid w:val="00085593"/>
    <w:rsid w:val="000863B4"/>
    <w:rsid w:val="00090889"/>
    <w:rsid w:val="0009286E"/>
    <w:rsid w:val="000A0E5F"/>
    <w:rsid w:val="000A1C07"/>
    <w:rsid w:val="000A7EE5"/>
    <w:rsid w:val="000B24BB"/>
    <w:rsid w:val="000B7ABA"/>
    <w:rsid w:val="000B7DB9"/>
    <w:rsid w:val="000C19EB"/>
    <w:rsid w:val="000C2474"/>
    <w:rsid w:val="000C24C6"/>
    <w:rsid w:val="000D1291"/>
    <w:rsid w:val="000D283E"/>
    <w:rsid w:val="000D2A8D"/>
    <w:rsid w:val="000E1447"/>
    <w:rsid w:val="000E14FA"/>
    <w:rsid w:val="000E1EDC"/>
    <w:rsid w:val="000F0200"/>
    <w:rsid w:val="000F0DC4"/>
    <w:rsid w:val="000F259C"/>
    <w:rsid w:val="00100D34"/>
    <w:rsid w:val="00117BBF"/>
    <w:rsid w:val="00122644"/>
    <w:rsid w:val="00122F00"/>
    <w:rsid w:val="001301DF"/>
    <w:rsid w:val="001419FF"/>
    <w:rsid w:val="00143454"/>
    <w:rsid w:val="0014422F"/>
    <w:rsid w:val="001544EE"/>
    <w:rsid w:val="001552FB"/>
    <w:rsid w:val="001573D2"/>
    <w:rsid w:val="0016093A"/>
    <w:rsid w:val="0016106E"/>
    <w:rsid w:val="001672CD"/>
    <w:rsid w:val="00174BA1"/>
    <w:rsid w:val="001760CF"/>
    <w:rsid w:val="00176D63"/>
    <w:rsid w:val="0018457F"/>
    <w:rsid w:val="00184587"/>
    <w:rsid w:val="0018737B"/>
    <w:rsid w:val="001947E6"/>
    <w:rsid w:val="00195D6C"/>
    <w:rsid w:val="001B02DB"/>
    <w:rsid w:val="001B26BE"/>
    <w:rsid w:val="001C1428"/>
    <w:rsid w:val="001C6314"/>
    <w:rsid w:val="001C7122"/>
    <w:rsid w:val="001C7162"/>
    <w:rsid w:val="001D3D5D"/>
    <w:rsid w:val="001E065C"/>
    <w:rsid w:val="001E13D9"/>
    <w:rsid w:val="001E1E9C"/>
    <w:rsid w:val="001E2D31"/>
    <w:rsid w:val="001E3C7D"/>
    <w:rsid w:val="001F1F32"/>
    <w:rsid w:val="001F4FF5"/>
    <w:rsid w:val="001F7CE8"/>
    <w:rsid w:val="00202B25"/>
    <w:rsid w:val="00203D3A"/>
    <w:rsid w:val="00204EFC"/>
    <w:rsid w:val="00205C86"/>
    <w:rsid w:val="00212ADB"/>
    <w:rsid w:val="00214B64"/>
    <w:rsid w:val="00216480"/>
    <w:rsid w:val="00221900"/>
    <w:rsid w:val="002219C0"/>
    <w:rsid w:val="00221F1A"/>
    <w:rsid w:val="00224DE2"/>
    <w:rsid w:val="0022683B"/>
    <w:rsid w:val="002307DD"/>
    <w:rsid w:val="002312F3"/>
    <w:rsid w:val="00235F48"/>
    <w:rsid w:val="002373DD"/>
    <w:rsid w:val="00237850"/>
    <w:rsid w:val="00241D30"/>
    <w:rsid w:val="002420EC"/>
    <w:rsid w:val="002443B7"/>
    <w:rsid w:val="00246FB9"/>
    <w:rsid w:val="002507C5"/>
    <w:rsid w:val="00251804"/>
    <w:rsid w:val="00251A67"/>
    <w:rsid w:val="00254DAC"/>
    <w:rsid w:val="0026024D"/>
    <w:rsid w:val="002662C5"/>
    <w:rsid w:val="002743C8"/>
    <w:rsid w:val="00282927"/>
    <w:rsid w:val="00283C1F"/>
    <w:rsid w:val="00285422"/>
    <w:rsid w:val="00290883"/>
    <w:rsid w:val="00295BD4"/>
    <w:rsid w:val="00297FC4"/>
    <w:rsid w:val="002A4365"/>
    <w:rsid w:val="002B30FF"/>
    <w:rsid w:val="002B4997"/>
    <w:rsid w:val="002B4B3F"/>
    <w:rsid w:val="002B5853"/>
    <w:rsid w:val="002C00F6"/>
    <w:rsid w:val="002C1C30"/>
    <w:rsid w:val="002C226C"/>
    <w:rsid w:val="002C27B9"/>
    <w:rsid w:val="002C3432"/>
    <w:rsid w:val="002C7B37"/>
    <w:rsid w:val="002D0341"/>
    <w:rsid w:val="002D1779"/>
    <w:rsid w:val="002D1D5E"/>
    <w:rsid w:val="002D3746"/>
    <w:rsid w:val="002D4243"/>
    <w:rsid w:val="002D4EFD"/>
    <w:rsid w:val="002D52AD"/>
    <w:rsid w:val="002D7514"/>
    <w:rsid w:val="002E0A54"/>
    <w:rsid w:val="002E3E1C"/>
    <w:rsid w:val="002E4224"/>
    <w:rsid w:val="002E43CA"/>
    <w:rsid w:val="002E70EF"/>
    <w:rsid w:val="002F02D5"/>
    <w:rsid w:val="002F09A5"/>
    <w:rsid w:val="002F6515"/>
    <w:rsid w:val="002F6F9F"/>
    <w:rsid w:val="0030361A"/>
    <w:rsid w:val="003056CA"/>
    <w:rsid w:val="0032085F"/>
    <w:rsid w:val="00321FDF"/>
    <w:rsid w:val="00322170"/>
    <w:rsid w:val="003221C2"/>
    <w:rsid w:val="00322B7E"/>
    <w:rsid w:val="003305A0"/>
    <w:rsid w:val="00330B1B"/>
    <w:rsid w:val="003510B0"/>
    <w:rsid w:val="00354BFF"/>
    <w:rsid w:val="00355959"/>
    <w:rsid w:val="003559EA"/>
    <w:rsid w:val="00362D6D"/>
    <w:rsid w:val="00362E98"/>
    <w:rsid w:val="00364A0C"/>
    <w:rsid w:val="00367844"/>
    <w:rsid w:val="0037636A"/>
    <w:rsid w:val="00383A1A"/>
    <w:rsid w:val="0038751D"/>
    <w:rsid w:val="00393836"/>
    <w:rsid w:val="0039564C"/>
    <w:rsid w:val="003B36CD"/>
    <w:rsid w:val="003D105E"/>
    <w:rsid w:val="003D1162"/>
    <w:rsid w:val="003D2F72"/>
    <w:rsid w:val="003D47A2"/>
    <w:rsid w:val="003D7027"/>
    <w:rsid w:val="003D7EF0"/>
    <w:rsid w:val="003E0C43"/>
    <w:rsid w:val="003E4FD4"/>
    <w:rsid w:val="003E5A66"/>
    <w:rsid w:val="003F1FD1"/>
    <w:rsid w:val="00401160"/>
    <w:rsid w:val="0040129B"/>
    <w:rsid w:val="00401BBC"/>
    <w:rsid w:val="00404D9A"/>
    <w:rsid w:val="004052FC"/>
    <w:rsid w:val="004058E6"/>
    <w:rsid w:val="00407FDF"/>
    <w:rsid w:val="00415A82"/>
    <w:rsid w:val="00423035"/>
    <w:rsid w:val="0043369F"/>
    <w:rsid w:val="00433DBC"/>
    <w:rsid w:val="004429B5"/>
    <w:rsid w:val="004473C0"/>
    <w:rsid w:val="00460F18"/>
    <w:rsid w:val="004611A3"/>
    <w:rsid w:val="00462AAD"/>
    <w:rsid w:val="00462F1D"/>
    <w:rsid w:val="00472A41"/>
    <w:rsid w:val="00472EA2"/>
    <w:rsid w:val="004772AB"/>
    <w:rsid w:val="00477CAD"/>
    <w:rsid w:val="0048073B"/>
    <w:rsid w:val="00480EA7"/>
    <w:rsid w:val="00484D90"/>
    <w:rsid w:val="00485CB0"/>
    <w:rsid w:val="0048730E"/>
    <w:rsid w:val="00490117"/>
    <w:rsid w:val="004A13B2"/>
    <w:rsid w:val="004C1267"/>
    <w:rsid w:val="004C2885"/>
    <w:rsid w:val="004C3F07"/>
    <w:rsid w:val="004C6FE2"/>
    <w:rsid w:val="004D571B"/>
    <w:rsid w:val="004E11B9"/>
    <w:rsid w:val="004E236A"/>
    <w:rsid w:val="004E38FB"/>
    <w:rsid w:val="004E50FA"/>
    <w:rsid w:val="004E5238"/>
    <w:rsid w:val="004E780F"/>
    <w:rsid w:val="00502E11"/>
    <w:rsid w:val="0050617D"/>
    <w:rsid w:val="005100D1"/>
    <w:rsid w:val="005104D2"/>
    <w:rsid w:val="005126C5"/>
    <w:rsid w:val="00515209"/>
    <w:rsid w:val="005204EC"/>
    <w:rsid w:val="00520622"/>
    <w:rsid w:val="005225BC"/>
    <w:rsid w:val="00525535"/>
    <w:rsid w:val="00527766"/>
    <w:rsid w:val="005324AB"/>
    <w:rsid w:val="0053413B"/>
    <w:rsid w:val="005410CB"/>
    <w:rsid w:val="005434E0"/>
    <w:rsid w:val="00550DDC"/>
    <w:rsid w:val="0055650E"/>
    <w:rsid w:val="005639E6"/>
    <w:rsid w:val="0056655F"/>
    <w:rsid w:val="00566FE3"/>
    <w:rsid w:val="005672D4"/>
    <w:rsid w:val="0057163A"/>
    <w:rsid w:val="00575EB0"/>
    <w:rsid w:val="005821A6"/>
    <w:rsid w:val="00587EB7"/>
    <w:rsid w:val="00595AB5"/>
    <w:rsid w:val="00597604"/>
    <w:rsid w:val="005A1EE7"/>
    <w:rsid w:val="005A3A42"/>
    <w:rsid w:val="005A4D48"/>
    <w:rsid w:val="005B26B5"/>
    <w:rsid w:val="005B7105"/>
    <w:rsid w:val="005C1890"/>
    <w:rsid w:val="005C3880"/>
    <w:rsid w:val="005C4E2B"/>
    <w:rsid w:val="005C7349"/>
    <w:rsid w:val="005D0BC8"/>
    <w:rsid w:val="005D1207"/>
    <w:rsid w:val="005D151A"/>
    <w:rsid w:val="005D286F"/>
    <w:rsid w:val="005D66A9"/>
    <w:rsid w:val="005E37CD"/>
    <w:rsid w:val="005E6293"/>
    <w:rsid w:val="005F0352"/>
    <w:rsid w:val="005F2A10"/>
    <w:rsid w:val="005F2D0B"/>
    <w:rsid w:val="005F74E6"/>
    <w:rsid w:val="00600A99"/>
    <w:rsid w:val="00601EED"/>
    <w:rsid w:val="006028C5"/>
    <w:rsid w:val="0060309B"/>
    <w:rsid w:val="0060356A"/>
    <w:rsid w:val="006064CC"/>
    <w:rsid w:val="00611081"/>
    <w:rsid w:val="006172AA"/>
    <w:rsid w:val="00620731"/>
    <w:rsid w:val="00620A9D"/>
    <w:rsid w:val="00623097"/>
    <w:rsid w:val="00624135"/>
    <w:rsid w:val="00625F43"/>
    <w:rsid w:val="0063427F"/>
    <w:rsid w:val="00635152"/>
    <w:rsid w:val="00635714"/>
    <w:rsid w:val="00642B98"/>
    <w:rsid w:val="00650819"/>
    <w:rsid w:val="00650970"/>
    <w:rsid w:val="00654621"/>
    <w:rsid w:val="006547FD"/>
    <w:rsid w:val="006557B5"/>
    <w:rsid w:val="00656BA9"/>
    <w:rsid w:val="00661605"/>
    <w:rsid w:val="006654B1"/>
    <w:rsid w:val="00670213"/>
    <w:rsid w:val="00675549"/>
    <w:rsid w:val="006807E9"/>
    <w:rsid w:val="00681354"/>
    <w:rsid w:val="00681838"/>
    <w:rsid w:val="0068385A"/>
    <w:rsid w:val="00691A40"/>
    <w:rsid w:val="0069263C"/>
    <w:rsid w:val="006974ED"/>
    <w:rsid w:val="00697C70"/>
    <w:rsid w:val="006A4B1C"/>
    <w:rsid w:val="006B0711"/>
    <w:rsid w:val="006B2380"/>
    <w:rsid w:val="006B26EB"/>
    <w:rsid w:val="006B6564"/>
    <w:rsid w:val="006C66CA"/>
    <w:rsid w:val="006C7477"/>
    <w:rsid w:val="006D3F48"/>
    <w:rsid w:val="006D7A67"/>
    <w:rsid w:val="006E0E80"/>
    <w:rsid w:val="006E5F8B"/>
    <w:rsid w:val="006F2789"/>
    <w:rsid w:val="006F36D5"/>
    <w:rsid w:val="006F3934"/>
    <w:rsid w:val="00701C77"/>
    <w:rsid w:val="007026EC"/>
    <w:rsid w:val="00706906"/>
    <w:rsid w:val="007111B6"/>
    <w:rsid w:val="007179C0"/>
    <w:rsid w:val="00720C9E"/>
    <w:rsid w:val="007219F9"/>
    <w:rsid w:val="00725B6E"/>
    <w:rsid w:val="00726549"/>
    <w:rsid w:val="0073270C"/>
    <w:rsid w:val="00740222"/>
    <w:rsid w:val="007430C1"/>
    <w:rsid w:val="007441A3"/>
    <w:rsid w:val="00745112"/>
    <w:rsid w:val="007466E0"/>
    <w:rsid w:val="007512A4"/>
    <w:rsid w:val="0075626E"/>
    <w:rsid w:val="00760553"/>
    <w:rsid w:val="00764730"/>
    <w:rsid w:val="00766AA5"/>
    <w:rsid w:val="00771ED3"/>
    <w:rsid w:val="007765B9"/>
    <w:rsid w:val="00783FC5"/>
    <w:rsid w:val="007861EF"/>
    <w:rsid w:val="00787D59"/>
    <w:rsid w:val="007A1AD9"/>
    <w:rsid w:val="007A21F0"/>
    <w:rsid w:val="007B18F1"/>
    <w:rsid w:val="007B3FC3"/>
    <w:rsid w:val="007B4367"/>
    <w:rsid w:val="007B53D6"/>
    <w:rsid w:val="007C5E92"/>
    <w:rsid w:val="007C6907"/>
    <w:rsid w:val="007C6FAC"/>
    <w:rsid w:val="007D1730"/>
    <w:rsid w:val="007D1F88"/>
    <w:rsid w:val="007D4163"/>
    <w:rsid w:val="007D5C1B"/>
    <w:rsid w:val="007D74F7"/>
    <w:rsid w:val="007F402D"/>
    <w:rsid w:val="00805248"/>
    <w:rsid w:val="00805E11"/>
    <w:rsid w:val="00807AE0"/>
    <w:rsid w:val="00810F0C"/>
    <w:rsid w:val="00812E97"/>
    <w:rsid w:val="00814C46"/>
    <w:rsid w:val="008208E1"/>
    <w:rsid w:val="00822BF8"/>
    <w:rsid w:val="008241DE"/>
    <w:rsid w:val="00825F8A"/>
    <w:rsid w:val="008271DA"/>
    <w:rsid w:val="00827457"/>
    <w:rsid w:val="0083074E"/>
    <w:rsid w:val="00830D9E"/>
    <w:rsid w:val="00831131"/>
    <w:rsid w:val="00835397"/>
    <w:rsid w:val="008366E9"/>
    <w:rsid w:val="00840906"/>
    <w:rsid w:val="00842669"/>
    <w:rsid w:val="00844866"/>
    <w:rsid w:val="00845F28"/>
    <w:rsid w:val="008474D4"/>
    <w:rsid w:val="00851DA5"/>
    <w:rsid w:val="0086160B"/>
    <w:rsid w:val="00861683"/>
    <w:rsid w:val="008623E4"/>
    <w:rsid w:val="008639F8"/>
    <w:rsid w:val="008647EC"/>
    <w:rsid w:val="0087081C"/>
    <w:rsid w:val="00870FF4"/>
    <w:rsid w:val="00871464"/>
    <w:rsid w:val="00877FE9"/>
    <w:rsid w:val="0088208C"/>
    <w:rsid w:val="0088288B"/>
    <w:rsid w:val="00890604"/>
    <w:rsid w:val="00893715"/>
    <w:rsid w:val="008A44C8"/>
    <w:rsid w:val="008A4F84"/>
    <w:rsid w:val="008A5AFE"/>
    <w:rsid w:val="008A65C9"/>
    <w:rsid w:val="008B3B17"/>
    <w:rsid w:val="008C13C5"/>
    <w:rsid w:val="008C4515"/>
    <w:rsid w:val="008D142F"/>
    <w:rsid w:val="008D4211"/>
    <w:rsid w:val="008D4FAE"/>
    <w:rsid w:val="008D59E2"/>
    <w:rsid w:val="008D6963"/>
    <w:rsid w:val="008D7BD9"/>
    <w:rsid w:val="008E0CFA"/>
    <w:rsid w:val="008F1170"/>
    <w:rsid w:val="008F2E09"/>
    <w:rsid w:val="009136AF"/>
    <w:rsid w:val="009145D3"/>
    <w:rsid w:val="00921999"/>
    <w:rsid w:val="00925F2A"/>
    <w:rsid w:val="00930F8D"/>
    <w:rsid w:val="00933915"/>
    <w:rsid w:val="00936A7E"/>
    <w:rsid w:val="00936AF9"/>
    <w:rsid w:val="0093709C"/>
    <w:rsid w:val="009378D7"/>
    <w:rsid w:val="009435AA"/>
    <w:rsid w:val="00947C14"/>
    <w:rsid w:val="00950983"/>
    <w:rsid w:val="009543B9"/>
    <w:rsid w:val="009560B6"/>
    <w:rsid w:val="00956651"/>
    <w:rsid w:val="00956AE1"/>
    <w:rsid w:val="00957381"/>
    <w:rsid w:val="00957632"/>
    <w:rsid w:val="009614ED"/>
    <w:rsid w:val="00963C6D"/>
    <w:rsid w:val="009655B4"/>
    <w:rsid w:val="009659AF"/>
    <w:rsid w:val="009769BE"/>
    <w:rsid w:val="00977F29"/>
    <w:rsid w:val="0098156D"/>
    <w:rsid w:val="00993FC6"/>
    <w:rsid w:val="00994814"/>
    <w:rsid w:val="00995B72"/>
    <w:rsid w:val="0099724F"/>
    <w:rsid w:val="009A1A41"/>
    <w:rsid w:val="009B026A"/>
    <w:rsid w:val="009B1164"/>
    <w:rsid w:val="009B26A0"/>
    <w:rsid w:val="009B37B1"/>
    <w:rsid w:val="009C387E"/>
    <w:rsid w:val="009C4403"/>
    <w:rsid w:val="009C5D1C"/>
    <w:rsid w:val="009C5E48"/>
    <w:rsid w:val="009D344D"/>
    <w:rsid w:val="009D6224"/>
    <w:rsid w:val="009D75D0"/>
    <w:rsid w:val="009D7707"/>
    <w:rsid w:val="009E17EC"/>
    <w:rsid w:val="009E6369"/>
    <w:rsid w:val="009F5392"/>
    <w:rsid w:val="00A00129"/>
    <w:rsid w:val="00A021D2"/>
    <w:rsid w:val="00A0222D"/>
    <w:rsid w:val="00A02500"/>
    <w:rsid w:val="00A112F0"/>
    <w:rsid w:val="00A11935"/>
    <w:rsid w:val="00A12117"/>
    <w:rsid w:val="00A12F73"/>
    <w:rsid w:val="00A14604"/>
    <w:rsid w:val="00A25E7D"/>
    <w:rsid w:val="00A41909"/>
    <w:rsid w:val="00A42FD0"/>
    <w:rsid w:val="00A52199"/>
    <w:rsid w:val="00A53C43"/>
    <w:rsid w:val="00A60468"/>
    <w:rsid w:val="00A6157E"/>
    <w:rsid w:val="00A623C9"/>
    <w:rsid w:val="00A634F9"/>
    <w:rsid w:val="00A66224"/>
    <w:rsid w:val="00A82958"/>
    <w:rsid w:val="00A83428"/>
    <w:rsid w:val="00A91154"/>
    <w:rsid w:val="00AA297D"/>
    <w:rsid w:val="00AA2A00"/>
    <w:rsid w:val="00AA486C"/>
    <w:rsid w:val="00AA54A4"/>
    <w:rsid w:val="00AB2838"/>
    <w:rsid w:val="00AC04CB"/>
    <w:rsid w:val="00AC050B"/>
    <w:rsid w:val="00AC22E0"/>
    <w:rsid w:val="00AC419D"/>
    <w:rsid w:val="00AC4CF4"/>
    <w:rsid w:val="00AD18D7"/>
    <w:rsid w:val="00AD2561"/>
    <w:rsid w:val="00AE26DF"/>
    <w:rsid w:val="00AE56E6"/>
    <w:rsid w:val="00AE7877"/>
    <w:rsid w:val="00AE7FDA"/>
    <w:rsid w:val="00AF1C7A"/>
    <w:rsid w:val="00AF7763"/>
    <w:rsid w:val="00B04177"/>
    <w:rsid w:val="00B07213"/>
    <w:rsid w:val="00B208DD"/>
    <w:rsid w:val="00B21C21"/>
    <w:rsid w:val="00B2424B"/>
    <w:rsid w:val="00B325C8"/>
    <w:rsid w:val="00B32BE0"/>
    <w:rsid w:val="00B37A53"/>
    <w:rsid w:val="00B41EAF"/>
    <w:rsid w:val="00B42586"/>
    <w:rsid w:val="00B4258B"/>
    <w:rsid w:val="00B449F5"/>
    <w:rsid w:val="00B44A84"/>
    <w:rsid w:val="00B47F87"/>
    <w:rsid w:val="00B539F0"/>
    <w:rsid w:val="00B617BD"/>
    <w:rsid w:val="00B62F48"/>
    <w:rsid w:val="00B65AE8"/>
    <w:rsid w:val="00B6763C"/>
    <w:rsid w:val="00B7172B"/>
    <w:rsid w:val="00B739F1"/>
    <w:rsid w:val="00B753F9"/>
    <w:rsid w:val="00B76215"/>
    <w:rsid w:val="00B773E3"/>
    <w:rsid w:val="00B817EC"/>
    <w:rsid w:val="00B844B9"/>
    <w:rsid w:val="00B91D51"/>
    <w:rsid w:val="00B92EC4"/>
    <w:rsid w:val="00B96553"/>
    <w:rsid w:val="00BA757A"/>
    <w:rsid w:val="00BB0AAF"/>
    <w:rsid w:val="00BB4B15"/>
    <w:rsid w:val="00BB69E0"/>
    <w:rsid w:val="00BB6C17"/>
    <w:rsid w:val="00BC04A3"/>
    <w:rsid w:val="00BC4665"/>
    <w:rsid w:val="00BC6743"/>
    <w:rsid w:val="00BD2B4A"/>
    <w:rsid w:val="00BD3A88"/>
    <w:rsid w:val="00BD5639"/>
    <w:rsid w:val="00BD7153"/>
    <w:rsid w:val="00BE151C"/>
    <w:rsid w:val="00BF0406"/>
    <w:rsid w:val="00BF1293"/>
    <w:rsid w:val="00BF1F16"/>
    <w:rsid w:val="00BF6AD2"/>
    <w:rsid w:val="00BF6F99"/>
    <w:rsid w:val="00C00FD4"/>
    <w:rsid w:val="00C02A48"/>
    <w:rsid w:val="00C058C9"/>
    <w:rsid w:val="00C11901"/>
    <w:rsid w:val="00C131A7"/>
    <w:rsid w:val="00C14091"/>
    <w:rsid w:val="00C247D1"/>
    <w:rsid w:val="00C27A56"/>
    <w:rsid w:val="00C329D3"/>
    <w:rsid w:val="00C374F2"/>
    <w:rsid w:val="00C37795"/>
    <w:rsid w:val="00C50CBB"/>
    <w:rsid w:val="00C636BE"/>
    <w:rsid w:val="00C63E7B"/>
    <w:rsid w:val="00C64969"/>
    <w:rsid w:val="00C664A9"/>
    <w:rsid w:val="00C67E86"/>
    <w:rsid w:val="00C70FAC"/>
    <w:rsid w:val="00C75437"/>
    <w:rsid w:val="00C75F1C"/>
    <w:rsid w:val="00C76117"/>
    <w:rsid w:val="00C83BF8"/>
    <w:rsid w:val="00C83F5B"/>
    <w:rsid w:val="00C84FF6"/>
    <w:rsid w:val="00C874E7"/>
    <w:rsid w:val="00C87CF7"/>
    <w:rsid w:val="00C87D53"/>
    <w:rsid w:val="00C9034D"/>
    <w:rsid w:val="00C95C49"/>
    <w:rsid w:val="00CA0F34"/>
    <w:rsid w:val="00CA156B"/>
    <w:rsid w:val="00CA2ADA"/>
    <w:rsid w:val="00CA2D6E"/>
    <w:rsid w:val="00CA4C1F"/>
    <w:rsid w:val="00CB051A"/>
    <w:rsid w:val="00CB09E1"/>
    <w:rsid w:val="00CB3162"/>
    <w:rsid w:val="00CB53CE"/>
    <w:rsid w:val="00CC5632"/>
    <w:rsid w:val="00CD047D"/>
    <w:rsid w:val="00CD32A2"/>
    <w:rsid w:val="00CD565D"/>
    <w:rsid w:val="00CE40B2"/>
    <w:rsid w:val="00CE7634"/>
    <w:rsid w:val="00CF03DD"/>
    <w:rsid w:val="00CF0984"/>
    <w:rsid w:val="00D01258"/>
    <w:rsid w:val="00D02E75"/>
    <w:rsid w:val="00D02F3A"/>
    <w:rsid w:val="00D06254"/>
    <w:rsid w:val="00D11AFC"/>
    <w:rsid w:val="00D121F4"/>
    <w:rsid w:val="00D2540C"/>
    <w:rsid w:val="00D25CB5"/>
    <w:rsid w:val="00D27600"/>
    <w:rsid w:val="00D305D5"/>
    <w:rsid w:val="00D340DD"/>
    <w:rsid w:val="00D34424"/>
    <w:rsid w:val="00D41655"/>
    <w:rsid w:val="00D4766E"/>
    <w:rsid w:val="00D478D6"/>
    <w:rsid w:val="00D47932"/>
    <w:rsid w:val="00D65AE5"/>
    <w:rsid w:val="00D802ED"/>
    <w:rsid w:val="00D87D26"/>
    <w:rsid w:val="00D90AFA"/>
    <w:rsid w:val="00D92868"/>
    <w:rsid w:val="00DA0793"/>
    <w:rsid w:val="00DA1A20"/>
    <w:rsid w:val="00DA63E7"/>
    <w:rsid w:val="00DA7663"/>
    <w:rsid w:val="00DB0344"/>
    <w:rsid w:val="00DB574F"/>
    <w:rsid w:val="00DC036C"/>
    <w:rsid w:val="00DC0B0B"/>
    <w:rsid w:val="00DC3014"/>
    <w:rsid w:val="00DC474B"/>
    <w:rsid w:val="00DC5A8D"/>
    <w:rsid w:val="00DD40DB"/>
    <w:rsid w:val="00DD63EF"/>
    <w:rsid w:val="00DE336D"/>
    <w:rsid w:val="00DE4178"/>
    <w:rsid w:val="00DE4E56"/>
    <w:rsid w:val="00DF0B31"/>
    <w:rsid w:val="00DF10D3"/>
    <w:rsid w:val="00DF451F"/>
    <w:rsid w:val="00DF6DE2"/>
    <w:rsid w:val="00E00C47"/>
    <w:rsid w:val="00E02446"/>
    <w:rsid w:val="00E1056C"/>
    <w:rsid w:val="00E12DCD"/>
    <w:rsid w:val="00E2539A"/>
    <w:rsid w:val="00E312A2"/>
    <w:rsid w:val="00E3461B"/>
    <w:rsid w:val="00E421C4"/>
    <w:rsid w:val="00E43845"/>
    <w:rsid w:val="00E515DA"/>
    <w:rsid w:val="00E529A8"/>
    <w:rsid w:val="00E542C5"/>
    <w:rsid w:val="00E55871"/>
    <w:rsid w:val="00E60E71"/>
    <w:rsid w:val="00E60EC8"/>
    <w:rsid w:val="00E62188"/>
    <w:rsid w:val="00E62AFF"/>
    <w:rsid w:val="00E666F6"/>
    <w:rsid w:val="00E72088"/>
    <w:rsid w:val="00E748CA"/>
    <w:rsid w:val="00E74DB4"/>
    <w:rsid w:val="00E77CA4"/>
    <w:rsid w:val="00E844B0"/>
    <w:rsid w:val="00E85B34"/>
    <w:rsid w:val="00E911C9"/>
    <w:rsid w:val="00E9176D"/>
    <w:rsid w:val="00E92839"/>
    <w:rsid w:val="00E957FF"/>
    <w:rsid w:val="00EA6589"/>
    <w:rsid w:val="00EB1BE0"/>
    <w:rsid w:val="00EC25BB"/>
    <w:rsid w:val="00EC48AC"/>
    <w:rsid w:val="00EC73E6"/>
    <w:rsid w:val="00EC7CD4"/>
    <w:rsid w:val="00ED6512"/>
    <w:rsid w:val="00EE1FF3"/>
    <w:rsid w:val="00EE5744"/>
    <w:rsid w:val="00EF0404"/>
    <w:rsid w:val="00EF2F0A"/>
    <w:rsid w:val="00EF4C44"/>
    <w:rsid w:val="00EF76AF"/>
    <w:rsid w:val="00F00821"/>
    <w:rsid w:val="00F05D8A"/>
    <w:rsid w:val="00F11FBC"/>
    <w:rsid w:val="00F142B0"/>
    <w:rsid w:val="00F142FC"/>
    <w:rsid w:val="00F14D3E"/>
    <w:rsid w:val="00F17218"/>
    <w:rsid w:val="00F207D3"/>
    <w:rsid w:val="00F20B11"/>
    <w:rsid w:val="00F22C94"/>
    <w:rsid w:val="00F22F09"/>
    <w:rsid w:val="00F257D7"/>
    <w:rsid w:val="00F27D61"/>
    <w:rsid w:val="00F32F56"/>
    <w:rsid w:val="00F36289"/>
    <w:rsid w:val="00F40A90"/>
    <w:rsid w:val="00F41B50"/>
    <w:rsid w:val="00F42B7F"/>
    <w:rsid w:val="00F42CEE"/>
    <w:rsid w:val="00F43C3D"/>
    <w:rsid w:val="00F5643F"/>
    <w:rsid w:val="00F63DB7"/>
    <w:rsid w:val="00F66077"/>
    <w:rsid w:val="00F72438"/>
    <w:rsid w:val="00F83E3F"/>
    <w:rsid w:val="00F86A7D"/>
    <w:rsid w:val="00F86E68"/>
    <w:rsid w:val="00F94B66"/>
    <w:rsid w:val="00FA45D4"/>
    <w:rsid w:val="00FA6943"/>
    <w:rsid w:val="00FB0E78"/>
    <w:rsid w:val="00FB26A9"/>
    <w:rsid w:val="00FB3C35"/>
    <w:rsid w:val="00FB6EA4"/>
    <w:rsid w:val="00FB7578"/>
    <w:rsid w:val="00FC39CC"/>
    <w:rsid w:val="00FC54CF"/>
    <w:rsid w:val="00FC6FDD"/>
    <w:rsid w:val="00FC755F"/>
    <w:rsid w:val="00FD03F9"/>
    <w:rsid w:val="00FF2C1C"/>
    <w:rsid w:val="00FF6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A47D5C-CC16-449F-9894-E000CEB52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8D7"/>
  </w:style>
  <w:style w:type="paragraph" w:styleId="1">
    <w:name w:val="heading 1"/>
    <w:basedOn w:val="a"/>
    <w:next w:val="a"/>
    <w:link w:val="10"/>
    <w:uiPriority w:val="9"/>
    <w:qFormat/>
    <w:rsid w:val="00DD63EF"/>
    <w:pPr>
      <w:keepNext/>
      <w:keepLines/>
      <w:spacing w:after="0" w:line="240" w:lineRule="auto"/>
      <w:jc w:val="center"/>
      <w:outlineLvl w:val="0"/>
    </w:pPr>
    <w:rPr>
      <w:rFonts w:ascii="Times New Roman" w:eastAsiaTheme="majorEastAsia" w:hAnsi="Times New Roman" w:cstheme="majorBidi"/>
      <w:b/>
      <w:sz w:val="28"/>
      <w:szCs w:val="32"/>
    </w:rPr>
  </w:style>
  <w:style w:type="paragraph" w:styleId="2">
    <w:name w:val="heading 2"/>
    <w:basedOn w:val="a"/>
    <w:next w:val="a"/>
    <w:link w:val="20"/>
    <w:uiPriority w:val="9"/>
    <w:unhideWhenUsed/>
    <w:qFormat/>
    <w:rsid w:val="000203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203B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D7EF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63EF"/>
    <w:rPr>
      <w:rFonts w:ascii="Times New Roman" w:eastAsiaTheme="majorEastAsia" w:hAnsi="Times New Roman" w:cstheme="majorBidi"/>
      <w:b/>
      <w:sz w:val="28"/>
      <w:szCs w:val="32"/>
    </w:rPr>
  </w:style>
  <w:style w:type="paragraph" w:styleId="a3">
    <w:name w:val="TOC Heading"/>
    <w:basedOn w:val="1"/>
    <w:next w:val="a"/>
    <w:uiPriority w:val="39"/>
    <w:unhideWhenUsed/>
    <w:qFormat/>
    <w:rsid w:val="00DD63EF"/>
    <w:pPr>
      <w:spacing w:before="480" w:line="276" w:lineRule="auto"/>
      <w:jc w:val="left"/>
      <w:outlineLvl w:val="9"/>
    </w:pPr>
    <w:rPr>
      <w:rFonts w:asciiTheme="majorHAnsi" w:hAnsiTheme="majorHAnsi"/>
      <w:bCs/>
      <w:color w:val="365F91" w:themeColor="accent1" w:themeShade="BF"/>
      <w:szCs w:val="28"/>
      <w:lang w:eastAsia="ru-RU"/>
    </w:rPr>
  </w:style>
  <w:style w:type="paragraph" w:styleId="11">
    <w:name w:val="toc 1"/>
    <w:basedOn w:val="a"/>
    <w:next w:val="a"/>
    <w:autoRedefine/>
    <w:uiPriority w:val="39"/>
    <w:unhideWhenUsed/>
    <w:qFormat/>
    <w:rsid w:val="00DD63EF"/>
    <w:pPr>
      <w:spacing w:after="100"/>
    </w:pPr>
  </w:style>
  <w:style w:type="character" w:styleId="a4">
    <w:name w:val="Hyperlink"/>
    <w:basedOn w:val="a0"/>
    <w:uiPriority w:val="99"/>
    <w:unhideWhenUsed/>
    <w:rsid w:val="00DD63EF"/>
    <w:rPr>
      <w:color w:val="0000FF" w:themeColor="hyperlink"/>
      <w:u w:val="single"/>
    </w:rPr>
  </w:style>
  <w:style w:type="paragraph" w:styleId="a5">
    <w:name w:val="Balloon Text"/>
    <w:basedOn w:val="a"/>
    <w:link w:val="a6"/>
    <w:uiPriority w:val="99"/>
    <w:semiHidden/>
    <w:unhideWhenUsed/>
    <w:rsid w:val="00DD63E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63EF"/>
    <w:rPr>
      <w:rFonts w:ascii="Tahoma" w:hAnsi="Tahoma" w:cs="Tahoma"/>
      <w:sz w:val="16"/>
      <w:szCs w:val="16"/>
    </w:rPr>
  </w:style>
  <w:style w:type="character" w:customStyle="1" w:styleId="20">
    <w:name w:val="Заголовок 2 Знак"/>
    <w:basedOn w:val="a0"/>
    <w:link w:val="2"/>
    <w:uiPriority w:val="9"/>
    <w:rsid w:val="000203B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203B5"/>
    <w:rPr>
      <w:rFonts w:asciiTheme="majorHAnsi" w:eastAsiaTheme="majorEastAsia" w:hAnsiTheme="majorHAnsi" w:cstheme="majorBidi"/>
      <w:b/>
      <w:bCs/>
      <w:color w:val="4F81BD" w:themeColor="accent1"/>
    </w:rPr>
  </w:style>
  <w:style w:type="paragraph" w:styleId="21">
    <w:name w:val="toc 2"/>
    <w:basedOn w:val="a"/>
    <w:next w:val="a"/>
    <w:autoRedefine/>
    <w:uiPriority w:val="39"/>
    <w:unhideWhenUsed/>
    <w:qFormat/>
    <w:rsid w:val="004E38FB"/>
    <w:pPr>
      <w:spacing w:after="100"/>
      <w:ind w:left="220"/>
    </w:pPr>
  </w:style>
  <w:style w:type="paragraph" w:styleId="31">
    <w:name w:val="toc 3"/>
    <w:basedOn w:val="a"/>
    <w:next w:val="a"/>
    <w:autoRedefine/>
    <w:uiPriority w:val="39"/>
    <w:unhideWhenUsed/>
    <w:qFormat/>
    <w:rsid w:val="004E38FB"/>
    <w:pPr>
      <w:spacing w:after="100"/>
      <w:ind w:left="440"/>
    </w:pPr>
  </w:style>
  <w:style w:type="paragraph" w:customStyle="1" w:styleId="a7">
    <w:name w:val="Таблицы (моноширинный)"/>
    <w:basedOn w:val="a"/>
    <w:next w:val="a"/>
    <w:uiPriority w:val="99"/>
    <w:rsid w:val="0004288F"/>
    <w:pPr>
      <w:autoSpaceDE w:val="0"/>
      <w:autoSpaceDN w:val="0"/>
      <w:adjustRightInd w:val="0"/>
      <w:spacing w:after="0" w:line="240" w:lineRule="auto"/>
    </w:pPr>
    <w:rPr>
      <w:rFonts w:ascii="Courier New" w:hAnsi="Courier New" w:cs="Courier New"/>
      <w:sz w:val="24"/>
      <w:szCs w:val="24"/>
    </w:rPr>
  </w:style>
  <w:style w:type="paragraph" w:styleId="a8">
    <w:name w:val="footnote text"/>
    <w:basedOn w:val="a"/>
    <w:link w:val="a9"/>
    <w:uiPriority w:val="99"/>
    <w:unhideWhenUsed/>
    <w:rsid w:val="009659AF"/>
    <w:pPr>
      <w:spacing w:after="0" w:line="240" w:lineRule="auto"/>
    </w:pPr>
    <w:rPr>
      <w:sz w:val="20"/>
      <w:szCs w:val="20"/>
    </w:rPr>
  </w:style>
  <w:style w:type="character" w:customStyle="1" w:styleId="a9">
    <w:name w:val="Текст сноски Знак"/>
    <w:basedOn w:val="a0"/>
    <w:link w:val="a8"/>
    <w:uiPriority w:val="99"/>
    <w:rsid w:val="009659AF"/>
    <w:rPr>
      <w:sz w:val="20"/>
      <w:szCs w:val="20"/>
    </w:rPr>
  </w:style>
  <w:style w:type="character" w:styleId="aa">
    <w:name w:val="footnote reference"/>
    <w:basedOn w:val="a0"/>
    <w:uiPriority w:val="99"/>
    <w:semiHidden/>
    <w:unhideWhenUsed/>
    <w:rsid w:val="009659AF"/>
    <w:rPr>
      <w:vertAlign w:val="superscript"/>
    </w:rPr>
  </w:style>
  <w:style w:type="paragraph" w:styleId="ab">
    <w:name w:val="header"/>
    <w:basedOn w:val="a"/>
    <w:link w:val="ac"/>
    <w:uiPriority w:val="99"/>
    <w:unhideWhenUsed/>
    <w:rsid w:val="0073270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3270C"/>
  </w:style>
  <w:style w:type="paragraph" w:styleId="ad">
    <w:name w:val="footer"/>
    <w:basedOn w:val="a"/>
    <w:link w:val="ae"/>
    <w:uiPriority w:val="99"/>
    <w:unhideWhenUsed/>
    <w:rsid w:val="0073270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3270C"/>
  </w:style>
  <w:style w:type="table" w:styleId="af">
    <w:name w:val="Table Grid"/>
    <w:basedOn w:val="a1"/>
    <w:uiPriority w:val="59"/>
    <w:rsid w:val="00936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B26A0"/>
    <w:pPr>
      <w:widowControl w:val="0"/>
      <w:autoSpaceDE w:val="0"/>
      <w:autoSpaceDN w:val="0"/>
      <w:spacing w:after="0" w:line="240" w:lineRule="auto"/>
    </w:pPr>
    <w:rPr>
      <w:rFonts w:ascii="Calibri" w:eastAsia="Times New Roman" w:hAnsi="Calibri" w:cs="Calibri"/>
      <w:szCs w:val="20"/>
      <w:lang w:eastAsia="ru-RU"/>
    </w:rPr>
  </w:style>
  <w:style w:type="paragraph" w:customStyle="1" w:styleId="H1">
    <w:name w:val="H1"/>
    <w:basedOn w:val="a"/>
    <w:uiPriority w:val="99"/>
    <w:rsid w:val="00AF1C7A"/>
    <w:pPr>
      <w:keepNext/>
      <w:widowControl w:val="0"/>
      <w:suppressAutoHyphens/>
      <w:autoSpaceDE w:val="0"/>
      <w:autoSpaceDN w:val="0"/>
      <w:adjustRightInd w:val="0"/>
      <w:spacing w:before="180" w:after="60" w:line="288" w:lineRule="auto"/>
      <w:textAlignment w:val="center"/>
    </w:pPr>
    <w:rPr>
      <w:rFonts w:ascii="FrutigerLTStd-Bold" w:eastAsiaTheme="minorEastAsia" w:hAnsi="FrutigerLTStd-Bold" w:cs="FrutigerLTStd-Bold"/>
      <w:b/>
      <w:bCs/>
      <w:color w:val="000000"/>
      <w:sz w:val="24"/>
      <w:szCs w:val="24"/>
      <w:lang w:val="en-US"/>
    </w:rPr>
  </w:style>
  <w:style w:type="paragraph" w:customStyle="1" w:styleId="H2">
    <w:name w:val="H2"/>
    <w:basedOn w:val="a"/>
    <w:uiPriority w:val="99"/>
    <w:rsid w:val="00AF1C7A"/>
    <w:pPr>
      <w:keepNext/>
      <w:widowControl w:val="0"/>
      <w:suppressAutoHyphens/>
      <w:autoSpaceDE w:val="0"/>
      <w:autoSpaceDN w:val="0"/>
      <w:adjustRightInd w:val="0"/>
      <w:spacing w:before="90" w:after="60" w:line="288" w:lineRule="auto"/>
      <w:textAlignment w:val="center"/>
    </w:pPr>
    <w:rPr>
      <w:rFonts w:ascii="FrutigerLTStd-BoldItalic" w:eastAsiaTheme="minorEastAsia" w:hAnsi="FrutigerLTStd-BoldItalic" w:cs="FrutigerLTStd-BoldItalic"/>
      <w:b/>
      <w:bCs/>
      <w:i/>
      <w:iCs/>
      <w:color w:val="000000"/>
      <w:lang w:val="en-US"/>
    </w:rPr>
  </w:style>
  <w:style w:type="table" w:customStyle="1" w:styleId="12">
    <w:name w:val="Сетка таблицы1"/>
    <w:basedOn w:val="a1"/>
    <w:next w:val="af"/>
    <w:uiPriority w:val="39"/>
    <w:rsid w:val="00143454"/>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3D7EF0"/>
    <w:rPr>
      <w:rFonts w:asciiTheme="majorHAnsi" w:eastAsiaTheme="majorEastAsia" w:hAnsiTheme="majorHAnsi" w:cstheme="majorBidi"/>
      <w:b/>
      <w:bCs/>
      <w:i/>
      <w:iCs/>
      <w:color w:val="4F81BD" w:themeColor="accent1"/>
    </w:rPr>
  </w:style>
  <w:style w:type="paragraph" w:styleId="41">
    <w:name w:val="toc 4"/>
    <w:basedOn w:val="a"/>
    <w:next w:val="a"/>
    <w:autoRedefine/>
    <w:uiPriority w:val="39"/>
    <w:unhideWhenUsed/>
    <w:rsid w:val="00681354"/>
    <w:pPr>
      <w:spacing w:after="100"/>
      <w:ind w:left="660"/>
    </w:pPr>
  </w:style>
  <w:style w:type="paragraph" w:styleId="af0">
    <w:name w:val="List Paragraph"/>
    <w:basedOn w:val="a"/>
    <w:uiPriority w:val="34"/>
    <w:qFormat/>
    <w:rsid w:val="00195D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62318">
      <w:bodyDiv w:val="1"/>
      <w:marLeft w:val="0"/>
      <w:marRight w:val="0"/>
      <w:marTop w:val="0"/>
      <w:marBottom w:val="0"/>
      <w:divBdr>
        <w:top w:val="none" w:sz="0" w:space="0" w:color="auto"/>
        <w:left w:val="none" w:sz="0" w:space="0" w:color="auto"/>
        <w:bottom w:val="none" w:sz="0" w:space="0" w:color="auto"/>
        <w:right w:val="none" w:sz="0" w:space="0" w:color="auto"/>
      </w:divBdr>
    </w:div>
    <w:div w:id="208956206">
      <w:bodyDiv w:val="1"/>
      <w:marLeft w:val="0"/>
      <w:marRight w:val="0"/>
      <w:marTop w:val="0"/>
      <w:marBottom w:val="0"/>
      <w:divBdr>
        <w:top w:val="none" w:sz="0" w:space="0" w:color="auto"/>
        <w:left w:val="none" w:sz="0" w:space="0" w:color="auto"/>
        <w:bottom w:val="none" w:sz="0" w:space="0" w:color="auto"/>
        <w:right w:val="none" w:sz="0" w:space="0" w:color="auto"/>
      </w:divBdr>
    </w:div>
    <w:div w:id="225647212">
      <w:bodyDiv w:val="1"/>
      <w:marLeft w:val="0"/>
      <w:marRight w:val="0"/>
      <w:marTop w:val="0"/>
      <w:marBottom w:val="0"/>
      <w:divBdr>
        <w:top w:val="none" w:sz="0" w:space="0" w:color="auto"/>
        <w:left w:val="none" w:sz="0" w:space="0" w:color="auto"/>
        <w:bottom w:val="none" w:sz="0" w:space="0" w:color="auto"/>
        <w:right w:val="none" w:sz="0" w:space="0" w:color="auto"/>
      </w:divBdr>
    </w:div>
    <w:div w:id="263652070">
      <w:bodyDiv w:val="1"/>
      <w:marLeft w:val="0"/>
      <w:marRight w:val="0"/>
      <w:marTop w:val="0"/>
      <w:marBottom w:val="0"/>
      <w:divBdr>
        <w:top w:val="none" w:sz="0" w:space="0" w:color="auto"/>
        <w:left w:val="none" w:sz="0" w:space="0" w:color="auto"/>
        <w:bottom w:val="none" w:sz="0" w:space="0" w:color="auto"/>
        <w:right w:val="none" w:sz="0" w:space="0" w:color="auto"/>
      </w:divBdr>
    </w:div>
    <w:div w:id="301621011">
      <w:bodyDiv w:val="1"/>
      <w:marLeft w:val="0"/>
      <w:marRight w:val="0"/>
      <w:marTop w:val="0"/>
      <w:marBottom w:val="0"/>
      <w:divBdr>
        <w:top w:val="none" w:sz="0" w:space="0" w:color="auto"/>
        <w:left w:val="none" w:sz="0" w:space="0" w:color="auto"/>
        <w:bottom w:val="none" w:sz="0" w:space="0" w:color="auto"/>
        <w:right w:val="none" w:sz="0" w:space="0" w:color="auto"/>
      </w:divBdr>
    </w:div>
    <w:div w:id="344945967">
      <w:bodyDiv w:val="1"/>
      <w:marLeft w:val="0"/>
      <w:marRight w:val="0"/>
      <w:marTop w:val="0"/>
      <w:marBottom w:val="0"/>
      <w:divBdr>
        <w:top w:val="none" w:sz="0" w:space="0" w:color="auto"/>
        <w:left w:val="none" w:sz="0" w:space="0" w:color="auto"/>
        <w:bottom w:val="none" w:sz="0" w:space="0" w:color="auto"/>
        <w:right w:val="none" w:sz="0" w:space="0" w:color="auto"/>
      </w:divBdr>
    </w:div>
    <w:div w:id="415979719">
      <w:bodyDiv w:val="1"/>
      <w:marLeft w:val="0"/>
      <w:marRight w:val="0"/>
      <w:marTop w:val="0"/>
      <w:marBottom w:val="0"/>
      <w:divBdr>
        <w:top w:val="none" w:sz="0" w:space="0" w:color="auto"/>
        <w:left w:val="none" w:sz="0" w:space="0" w:color="auto"/>
        <w:bottom w:val="none" w:sz="0" w:space="0" w:color="auto"/>
        <w:right w:val="none" w:sz="0" w:space="0" w:color="auto"/>
      </w:divBdr>
    </w:div>
    <w:div w:id="476806767">
      <w:bodyDiv w:val="1"/>
      <w:marLeft w:val="0"/>
      <w:marRight w:val="0"/>
      <w:marTop w:val="0"/>
      <w:marBottom w:val="0"/>
      <w:divBdr>
        <w:top w:val="none" w:sz="0" w:space="0" w:color="auto"/>
        <w:left w:val="none" w:sz="0" w:space="0" w:color="auto"/>
        <w:bottom w:val="none" w:sz="0" w:space="0" w:color="auto"/>
        <w:right w:val="none" w:sz="0" w:space="0" w:color="auto"/>
      </w:divBdr>
    </w:div>
    <w:div w:id="488249887">
      <w:bodyDiv w:val="1"/>
      <w:marLeft w:val="0"/>
      <w:marRight w:val="0"/>
      <w:marTop w:val="0"/>
      <w:marBottom w:val="0"/>
      <w:divBdr>
        <w:top w:val="none" w:sz="0" w:space="0" w:color="auto"/>
        <w:left w:val="none" w:sz="0" w:space="0" w:color="auto"/>
        <w:bottom w:val="none" w:sz="0" w:space="0" w:color="auto"/>
        <w:right w:val="none" w:sz="0" w:space="0" w:color="auto"/>
      </w:divBdr>
    </w:div>
    <w:div w:id="847256434">
      <w:bodyDiv w:val="1"/>
      <w:marLeft w:val="0"/>
      <w:marRight w:val="0"/>
      <w:marTop w:val="0"/>
      <w:marBottom w:val="0"/>
      <w:divBdr>
        <w:top w:val="none" w:sz="0" w:space="0" w:color="auto"/>
        <w:left w:val="none" w:sz="0" w:space="0" w:color="auto"/>
        <w:bottom w:val="none" w:sz="0" w:space="0" w:color="auto"/>
        <w:right w:val="none" w:sz="0" w:space="0" w:color="auto"/>
      </w:divBdr>
    </w:div>
    <w:div w:id="1252467544">
      <w:bodyDiv w:val="1"/>
      <w:marLeft w:val="0"/>
      <w:marRight w:val="0"/>
      <w:marTop w:val="0"/>
      <w:marBottom w:val="0"/>
      <w:divBdr>
        <w:top w:val="none" w:sz="0" w:space="0" w:color="auto"/>
        <w:left w:val="none" w:sz="0" w:space="0" w:color="auto"/>
        <w:bottom w:val="none" w:sz="0" w:space="0" w:color="auto"/>
        <w:right w:val="none" w:sz="0" w:space="0" w:color="auto"/>
      </w:divBdr>
    </w:div>
    <w:div w:id="1312559568">
      <w:bodyDiv w:val="1"/>
      <w:marLeft w:val="0"/>
      <w:marRight w:val="0"/>
      <w:marTop w:val="0"/>
      <w:marBottom w:val="0"/>
      <w:divBdr>
        <w:top w:val="none" w:sz="0" w:space="0" w:color="auto"/>
        <w:left w:val="none" w:sz="0" w:space="0" w:color="auto"/>
        <w:bottom w:val="none" w:sz="0" w:space="0" w:color="auto"/>
        <w:right w:val="none" w:sz="0" w:space="0" w:color="auto"/>
      </w:divBdr>
    </w:div>
    <w:div w:id="1429539487">
      <w:bodyDiv w:val="1"/>
      <w:marLeft w:val="0"/>
      <w:marRight w:val="0"/>
      <w:marTop w:val="0"/>
      <w:marBottom w:val="0"/>
      <w:divBdr>
        <w:top w:val="none" w:sz="0" w:space="0" w:color="auto"/>
        <w:left w:val="none" w:sz="0" w:space="0" w:color="auto"/>
        <w:bottom w:val="none" w:sz="0" w:space="0" w:color="auto"/>
        <w:right w:val="none" w:sz="0" w:space="0" w:color="auto"/>
      </w:divBdr>
    </w:div>
    <w:div w:id="1511024587">
      <w:bodyDiv w:val="1"/>
      <w:marLeft w:val="0"/>
      <w:marRight w:val="0"/>
      <w:marTop w:val="0"/>
      <w:marBottom w:val="0"/>
      <w:divBdr>
        <w:top w:val="none" w:sz="0" w:space="0" w:color="auto"/>
        <w:left w:val="none" w:sz="0" w:space="0" w:color="auto"/>
        <w:bottom w:val="none" w:sz="0" w:space="0" w:color="auto"/>
        <w:right w:val="none" w:sz="0" w:space="0" w:color="auto"/>
      </w:divBdr>
    </w:div>
    <w:div w:id="1811702145">
      <w:bodyDiv w:val="1"/>
      <w:marLeft w:val="0"/>
      <w:marRight w:val="0"/>
      <w:marTop w:val="0"/>
      <w:marBottom w:val="0"/>
      <w:divBdr>
        <w:top w:val="none" w:sz="0" w:space="0" w:color="auto"/>
        <w:left w:val="none" w:sz="0" w:space="0" w:color="auto"/>
        <w:bottom w:val="none" w:sz="0" w:space="0" w:color="auto"/>
        <w:right w:val="none" w:sz="0" w:space="0" w:color="auto"/>
      </w:divBdr>
    </w:div>
    <w:div w:id="1896774698">
      <w:bodyDiv w:val="1"/>
      <w:marLeft w:val="0"/>
      <w:marRight w:val="0"/>
      <w:marTop w:val="0"/>
      <w:marBottom w:val="0"/>
      <w:divBdr>
        <w:top w:val="none" w:sz="0" w:space="0" w:color="auto"/>
        <w:left w:val="none" w:sz="0" w:space="0" w:color="auto"/>
        <w:bottom w:val="none" w:sz="0" w:space="0" w:color="auto"/>
        <w:right w:val="none" w:sz="0" w:space="0" w:color="auto"/>
      </w:divBdr>
    </w:div>
    <w:div w:id="208767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09CC66B8D9071D20A48808087158A72F57974D9FFA7E313D816A421DF768BCE0C01CBA3A5973AD07E7E5CBE47EF4AACF7F78B961D012C5j9xDN" TargetMode="Externa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42012/" TargetMode="Externa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http://www.consultant.ru/document/cons_doc_LAW_34201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309CC66B8D9071D20A48808087158A72F56924D9CF37E313D816A421DF768BCE0C01CBA3A5973AD08E7E5CBE47EF4AACF7F78B961D012C5j9xDN"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0F1583-087C-4B77-9462-EBC2F699F2A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57A872AF-CA11-4375-81D9-DB732097C660}">
      <dgm:prSet phldrT="[Текст]" custT="1"/>
      <dgm:spPr>
        <a:solidFill>
          <a:srgbClr val="FFFFFF"/>
        </a:solidFill>
        <a:ln>
          <a:solidFill>
            <a:srgbClr val="00602B"/>
          </a:solidFill>
        </a:ln>
      </dgm:spPr>
      <dgm:t>
        <a:bodyPr/>
        <a:lstStyle/>
        <a:p>
          <a:r>
            <a:rPr lang="ru-RU" sz="1200" dirty="0" smtClean="0">
              <a:solidFill>
                <a:schemeClr val="tx1"/>
              </a:solidFill>
            </a:rPr>
            <a:t>Безвозмездные перечисления организациям</a:t>
          </a:r>
          <a:endParaRPr lang="ru-RU" sz="1200" dirty="0"/>
        </a:p>
      </dgm:t>
    </dgm:pt>
    <dgm:pt modelId="{FEB48DB5-E504-40E9-A4B9-C21FE74C075F}" type="parTrans" cxnId="{746EB705-1A7F-457B-9CE5-7ED141555F75}">
      <dgm:prSet/>
      <dgm:spPr/>
      <dgm:t>
        <a:bodyPr/>
        <a:lstStyle/>
        <a:p>
          <a:endParaRPr lang="ru-RU" sz="1200"/>
        </a:p>
      </dgm:t>
    </dgm:pt>
    <dgm:pt modelId="{F922938B-4D09-438C-946B-2F4E2873CBA9}" type="sibTrans" cxnId="{746EB705-1A7F-457B-9CE5-7ED141555F75}">
      <dgm:prSet/>
      <dgm:spPr/>
      <dgm:t>
        <a:bodyPr/>
        <a:lstStyle/>
        <a:p>
          <a:endParaRPr lang="ru-RU" sz="1200"/>
        </a:p>
      </dgm:t>
    </dgm:pt>
    <dgm:pt modelId="{660C1704-92C6-4FDE-9604-BD3A65AFBEFE}">
      <dgm:prSet phldrT="[Текст]" custT="1"/>
      <dgm:spPr>
        <a:solidFill>
          <a:srgbClr val="FFFFFF"/>
        </a:solidFill>
        <a:ln>
          <a:solidFill>
            <a:srgbClr val="00602B"/>
          </a:solidFill>
        </a:ln>
      </dgm:spPr>
      <dgm:t>
        <a:bodyPr/>
        <a:lstStyle/>
        <a:p>
          <a:r>
            <a:rPr lang="ru-RU" sz="1000" dirty="0" smtClean="0">
              <a:solidFill>
                <a:schemeClr val="tx1"/>
              </a:solidFill>
            </a:rPr>
            <a:t>Капитального характера  (280) </a:t>
          </a:r>
          <a:endParaRPr lang="ru-RU" sz="1000" dirty="0">
            <a:solidFill>
              <a:schemeClr val="tx1"/>
            </a:solidFill>
          </a:endParaRPr>
        </a:p>
      </dgm:t>
    </dgm:pt>
    <dgm:pt modelId="{0B580DEE-F0C0-4784-BA4F-9E4431AEB1BD}" type="parTrans" cxnId="{045C601C-5C9C-4410-B303-675472EAE1C1}">
      <dgm:prSet/>
      <dgm:spPr>
        <a:ln>
          <a:solidFill>
            <a:srgbClr val="00602B"/>
          </a:solidFill>
        </a:ln>
      </dgm:spPr>
      <dgm:t>
        <a:bodyPr/>
        <a:lstStyle/>
        <a:p>
          <a:endParaRPr lang="ru-RU" sz="1200"/>
        </a:p>
      </dgm:t>
    </dgm:pt>
    <dgm:pt modelId="{D872E5C3-787E-4237-8B58-E32E04AB24F0}" type="sibTrans" cxnId="{045C601C-5C9C-4410-B303-675472EAE1C1}">
      <dgm:prSet/>
      <dgm:spPr/>
      <dgm:t>
        <a:bodyPr/>
        <a:lstStyle/>
        <a:p>
          <a:endParaRPr lang="ru-RU" sz="1200"/>
        </a:p>
      </dgm:t>
    </dgm:pt>
    <dgm:pt modelId="{A990A758-237D-49ED-803C-3F75AEA6574B}">
      <dgm:prSet phldrT="[Текст]" custT="1"/>
      <dgm:spPr>
        <a:solidFill>
          <a:srgbClr val="FFFFFF"/>
        </a:solidFill>
        <a:ln>
          <a:solidFill>
            <a:srgbClr val="00602B"/>
          </a:solidFill>
        </a:ln>
      </dgm:spPr>
      <dgm:t>
        <a:bodyPr/>
        <a:lstStyle/>
        <a:p>
          <a:pPr algn="ctr"/>
          <a:r>
            <a:rPr lang="ru-RU" sz="1000" dirty="0" smtClean="0">
              <a:solidFill>
                <a:schemeClr val="tx1"/>
              </a:solidFill>
            </a:rPr>
            <a:t>Бюджетным и автономным учреждениям</a:t>
          </a:r>
          <a:endParaRPr lang="ru-RU" sz="1000" dirty="0">
            <a:solidFill>
              <a:schemeClr val="tx1"/>
            </a:solidFill>
          </a:endParaRPr>
        </a:p>
      </dgm:t>
    </dgm:pt>
    <dgm:pt modelId="{BE40C9A2-267E-4EF7-8504-56E5BBA4D346}" type="parTrans" cxnId="{37A22C96-8D06-49A1-9CCB-A4402082645D}">
      <dgm:prSet/>
      <dgm:spPr>
        <a:ln>
          <a:solidFill>
            <a:srgbClr val="00602B"/>
          </a:solidFill>
        </a:ln>
      </dgm:spPr>
      <dgm:t>
        <a:bodyPr/>
        <a:lstStyle/>
        <a:p>
          <a:endParaRPr lang="ru-RU" sz="1200"/>
        </a:p>
      </dgm:t>
    </dgm:pt>
    <dgm:pt modelId="{901A9D47-9290-4875-AE09-78467ABC35D9}" type="sibTrans" cxnId="{37A22C96-8D06-49A1-9CCB-A4402082645D}">
      <dgm:prSet/>
      <dgm:spPr/>
      <dgm:t>
        <a:bodyPr/>
        <a:lstStyle/>
        <a:p>
          <a:endParaRPr lang="ru-RU" sz="1200"/>
        </a:p>
      </dgm:t>
    </dgm:pt>
    <dgm:pt modelId="{A3FE2AE8-E0F7-44B8-AF50-354D5BEE015A}">
      <dgm:prSet phldrT="[Текст]" custT="1"/>
      <dgm:spPr>
        <a:solidFill>
          <a:srgbClr val="FFFFFF"/>
        </a:solidFill>
        <a:ln>
          <a:solidFill>
            <a:srgbClr val="00602B"/>
          </a:solidFill>
        </a:ln>
      </dgm:spPr>
      <dgm:t>
        <a:bodyPr/>
        <a:lstStyle/>
        <a:p>
          <a:r>
            <a:rPr lang="ru-RU" sz="1000" dirty="0" smtClean="0">
              <a:solidFill>
                <a:schemeClr val="tx1"/>
              </a:solidFill>
            </a:rPr>
            <a:t>Финансовым организациям государственного сектора</a:t>
          </a:r>
          <a:endParaRPr lang="ru-RU" sz="1000" dirty="0">
            <a:solidFill>
              <a:schemeClr val="tx1"/>
            </a:solidFill>
          </a:endParaRPr>
        </a:p>
      </dgm:t>
    </dgm:pt>
    <dgm:pt modelId="{9D8031A2-2C4A-47B1-9610-FDF5B1884B9A}" type="parTrans" cxnId="{A0B32C90-2810-4F30-BBB4-092AA207C988}">
      <dgm:prSet/>
      <dgm:spPr>
        <a:ln>
          <a:solidFill>
            <a:srgbClr val="00602B"/>
          </a:solidFill>
        </a:ln>
      </dgm:spPr>
      <dgm:t>
        <a:bodyPr/>
        <a:lstStyle/>
        <a:p>
          <a:endParaRPr lang="ru-RU" sz="1200"/>
        </a:p>
      </dgm:t>
    </dgm:pt>
    <dgm:pt modelId="{DBD36E39-57DB-493B-BB8B-35D6DC31C461}" type="sibTrans" cxnId="{A0B32C90-2810-4F30-BBB4-092AA207C988}">
      <dgm:prSet/>
      <dgm:spPr/>
      <dgm:t>
        <a:bodyPr/>
        <a:lstStyle/>
        <a:p>
          <a:endParaRPr lang="ru-RU" sz="1200"/>
        </a:p>
      </dgm:t>
    </dgm:pt>
    <dgm:pt modelId="{51A55D70-6438-4C61-A45C-05865EF691FE}">
      <dgm:prSet phldrT="[Текст]" custT="1"/>
      <dgm:spPr>
        <a:solidFill>
          <a:srgbClr val="FFFFFF"/>
        </a:solidFill>
        <a:ln>
          <a:solidFill>
            <a:srgbClr val="00602B"/>
          </a:solidFill>
        </a:ln>
      </dgm:spPr>
      <dgm:t>
        <a:bodyPr/>
        <a:lstStyle/>
        <a:p>
          <a:r>
            <a:rPr lang="ru-RU" sz="1000" dirty="0" smtClean="0">
              <a:solidFill>
                <a:schemeClr val="tx1"/>
              </a:solidFill>
            </a:rPr>
            <a:t>Иным финансовым организациям</a:t>
          </a:r>
          <a:endParaRPr lang="ru-RU" sz="1000" dirty="0">
            <a:solidFill>
              <a:schemeClr val="tx1"/>
            </a:solidFill>
          </a:endParaRPr>
        </a:p>
      </dgm:t>
    </dgm:pt>
    <dgm:pt modelId="{BFFEE019-8C2E-493F-BCD4-1DB14F56C3F7}" type="parTrans" cxnId="{EEF0DDDF-7E4A-422A-BBCD-B839A71449B5}">
      <dgm:prSet/>
      <dgm:spPr>
        <a:ln>
          <a:solidFill>
            <a:srgbClr val="00602B"/>
          </a:solidFill>
        </a:ln>
      </dgm:spPr>
      <dgm:t>
        <a:bodyPr/>
        <a:lstStyle/>
        <a:p>
          <a:endParaRPr lang="ru-RU" sz="1200"/>
        </a:p>
      </dgm:t>
    </dgm:pt>
    <dgm:pt modelId="{73AF61A5-F513-42A6-866B-AC8ADDC0AB4A}" type="sibTrans" cxnId="{EEF0DDDF-7E4A-422A-BBCD-B839A71449B5}">
      <dgm:prSet/>
      <dgm:spPr/>
      <dgm:t>
        <a:bodyPr/>
        <a:lstStyle/>
        <a:p>
          <a:endParaRPr lang="ru-RU" sz="1200"/>
        </a:p>
      </dgm:t>
    </dgm:pt>
    <dgm:pt modelId="{73651C31-1FF1-45C7-A82E-591DA2C37945}">
      <dgm:prSet phldrT="[Текст]" custT="1"/>
      <dgm:spPr>
        <a:solidFill>
          <a:srgbClr val="FFFFFF"/>
        </a:solidFill>
        <a:ln>
          <a:solidFill>
            <a:srgbClr val="00602B"/>
          </a:solidFill>
        </a:ln>
      </dgm:spPr>
      <dgm:t>
        <a:bodyPr/>
        <a:lstStyle/>
        <a:p>
          <a:r>
            <a:rPr lang="ru-RU" sz="1000" dirty="0" smtClean="0">
              <a:solidFill>
                <a:schemeClr val="tx1"/>
              </a:solidFill>
            </a:rPr>
            <a:t>Нефинансовым организациям государственного сектора</a:t>
          </a:r>
          <a:endParaRPr lang="ru-RU" sz="1000" dirty="0">
            <a:solidFill>
              <a:schemeClr val="tx1"/>
            </a:solidFill>
          </a:endParaRPr>
        </a:p>
      </dgm:t>
    </dgm:pt>
    <dgm:pt modelId="{932D8701-8210-465E-AC55-ADDDDB8C0789}" type="parTrans" cxnId="{FF67E071-05D8-4DA4-8C5F-B79CC66DAE48}">
      <dgm:prSet/>
      <dgm:spPr>
        <a:ln>
          <a:solidFill>
            <a:srgbClr val="00602B"/>
          </a:solidFill>
        </a:ln>
      </dgm:spPr>
      <dgm:t>
        <a:bodyPr/>
        <a:lstStyle/>
        <a:p>
          <a:endParaRPr lang="ru-RU" sz="1200"/>
        </a:p>
      </dgm:t>
    </dgm:pt>
    <dgm:pt modelId="{7ED84058-290C-4C92-BB06-88EEE12971A8}" type="sibTrans" cxnId="{FF67E071-05D8-4DA4-8C5F-B79CC66DAE48}">
      <dgm:prSet/>
      <dgm:spPr/>
      <dgm:t>
        <a:bodyPr/>
        <a:lstStyle/>
        <a:p>
          <a:endParaRPr lang="ru-RU" sz="1200"/>
        </a:p>
      </dgm:t>
    </dgm:pt>
    <dgm:pt modelId="{013A8E18-75E3-4044-8A2E-73F25AAF8A55}">
      <dgm:prSet phldrT="[Текст]" custT="1"/>
      <dgm:spPr>
        <a:solidFill>
          <a:srgbClr val="FFFFFF"/>
        </a:solidFill>
        <a:ln>
          <a:solidFill>
            <a:srgbClr val="00602B"/>
          </a:solidFill>
        </a:ln>
      </dgm:spPr>
      <dgm:t>
        <a:bodyPr/>
        <a:lstStyle/>
        <a:p>
          <a:r>
            <a:rPr lang="ru-RU" sz="1000" dirty="0" smtClean="0">
              <a:solidFill>
                <a:schemeClr val="tx1"/>
              </a:solidFill>
            </a:rPr>
            <a:t>Иным нефинансовым организациям</a:t>
          </a:r>
          <a:endParaRPr lang="ru-RU" sz="1000" dirty="0">
            <a:solidFill>
              <a:schemeClr val="tx1"/>
            </a:solidFill>
          </a:endParaRPr>
        </a:p>
      </dgm:t>
    </dgm:pt>
    <dgm:pt modelId="{25356DC8-42FA-499F-9A61-7CE1C6E8E542}" type="parTrans" cxnId="{F229062C-5715-4C07-B33D-149F54FBD3BB}">
      <dgm:prSet/>
      <dgm:spPr>
        <a:ln>
          <a:solidFill>
            <a:srgbClr val="00602B"/>
          </a:solidFill>
        </a:ln>
      </dgm:spPr>
      <dgm:t>
        <a:bodyPr/>
        <a:lstStyle/>
        <a:p>
          <a:endParaRPr lang="ru-RU" sz="1200"/>
        </a:p>
      </dgm:t>
    </dgm:pt>
    <dgm:pt modelId="{62068E90-276C-46B7-B3C5-1C186AE32D9E}" type="sibTrans" cxnId="{F229062C-5715-4C07-B33D-149F54FBD3BB}">
      <dgm:prSet/>
      <dgm:spPr/>
      <dgm:t>
        <a:bodyPr/>
        <a:lstStyle/>
        <a:p>
          <a:endParaRPr lang="ru-RU" sz="1200"/>
        </a:p>
      </dgm:t>
    </dgm:pt>
    <dgm:pt modelId="{D1DD0ABA-DB18-4F52-A795-C64277AA55CA}">
      <dgm:prSet phldrT="[Текст]" custT="1"/>
      <dgm:spPr>
        <a:solidFill>
          <a:srgbClr val="FFFFFF"/>
        </a:solidFill>
        <a:ln>
          <a:solidFill>
            <a:srgbClr val="00602B"/>
          </a:solidFill>
        </a:ln>
      </dgm:spPr>
      <dgm:t>
        <a:bodyPr/>
        <a:lstStyle/>
        <a:p>
          <a:r>
            <a:rPr lang="ru-RU" sz="1000" dirty="0" smtClean="0">
              <a:solidFill>
                <a:schemeClr val="tx1"/>
              </a:solidFill>
            </a:rPr>
            <a:t>Некоммерческим организациям и физическим лицам – производителям товаров, работ и услуг</a:t>
          </a:r>
          <a:endParaRPr lang="ru-RU" sz="1000" dirty="0">
            <a:solidFill>
              <a:schemeClr val="tx1"/>
            </a:solidFill>
          </a:endParaRPr>
        </a:p>
      </dgm:t>
    </dgm:pt>
    <dgm:pt modelId="{27BEE48B-66FF-44CC-B38B-8748CE997E0D}" type="parTrans" cxnId="{89339751-AD36-4446-ACE2-B7697311E921}">
      <dgm:prSet/>
      <dgm:spPr>
        <a:ln>
          <a:solidFill>
            <a:srgbClr val="00602B"/>
          </a:solidFill>
        </a:ln>
      </dgm:spPr>
      <dgm:t>
        <a:bodyPr/>
        <a:lstStyle/>
        <a:p>
          <a:endParaRPr lang="ru-RU" sz="1200"/>
        </a:p>
      </dgm:t>
    </dgm:pt>
    <dgm:pt modelId="{E6328C05-F401-412C-A551-2B888FCE8330}" type="sibTrans" cxnId="{89339751-AD36-4446-ACE2-B7697311E921}">
      <dgm:prSet/>
      <dgm:spPr/>
      <dgm:t>
        <a:bodyPr/>
        <a:lstStyle/>
        <a:p>
          <a:endParaRPr lang="ru-RU" sz="1200"/>
        </a:p>
      </dgm:t>
    </dgm:pt>
    <dgm:pt modelId="{F5CA57C5-D37D-42A2-9073-6B21474C7E6E}">
      <dgm:prSet phldrT="[Текст]" custT="1"/>
      <dgm:spPr>
        <a:solidFill>
          <a:srgbClr val="FFFFFF"/>
        </a:solidFill>
        <a:ln>
          <a:solidFill>
            <a:srgbClr val="00602B"/>
          </a:solidFill>
        </a:ln>
      </dgm:spPr>
      <dgm:t>
        <a:bodyPr/>
        <a:lstStyle/>
        <a:p>
          <a:r>
            <a:rPr lang="ru-RU" sz="1000" dirty="0" smtClean="0">
              <a:solidFill>
                <a:schemeClr val="tx1"/>
              </a:solidFill>
            </a:rPr>
            <a:t>Текущего характера (240)</a:t>
          </a:r>
          <a:endParaRPr lang="ru-RU" sz="1000" dirty="0">
            <a:solidFill>
              <a:schemeClr val="tx1"/>
            </a:solidFill>
          </a:endParaRPr>
        </a:p>
      </dgm:t>
    </dgm:pt>
    <dgm:pt modelId="{FB0B6C4F-77BD-44C5-8FFF-E9654A867ACB}" type="parTrans" cxnId="{3CF84B0C-0E87-48BD-A6E5-BE73934E98E1}">
      <dgm:prSet/>
      <dgm:spPr>
        <a:ln>
          <a:solidFill>
            <a:srgbClr val="00602B"/>
          </a:solidFill>
        </a:ln>
      </dgm:spPr>
      <dgm:t>
        <a:bodyPr/>
        <a:lstStyle/>
        <a:p>
          <a:endParaRPr lang="ru-RU" sz="1200"/>
        </a:p>
      </dgm:t>
    </dgm:pt>
    <dgm:pt modelId="{236F0BFE-616D-456A-90BF-38FDBB8B0E4A}" type="sibTrans" cxnId="{3CF84B0C-0E87-48BD-A6E5-BE73934E98E1}">
      <dgm:prSet/>
      <dgm:spPr/>
      <dgm:t>
        <a:bodyPr/>
        <a:lstStyle/>
        <a:p>
          <a:endParaRPr lang="ru-RU" sz="1200"/>
        </a:p>
      </dgm:t>
    </dgm:pt>
    <dgm:pt modelId="{12F1F8CC-5D1A-491A-811C-21122F42D931}">
      <dgm:prSet phldrT="[Текст]" custT="1"/>
      <dgm:spPr>
        <a:solidFill>
          <a:srgbClr val="FFFFFF"/>
        </a:solidFill>
        <a:ln>
          <a:solidFill>
            <a:srgbClr val="00602B"/>
          </a:solidFill>
        </a:ln>
      </dgm:spPr>
      <dgm:t>
        <a:bodyPr/>
        <a:lstStyle/>
        <a:p>
          <a:r>
            <a:rPr lang="ru-RU" sz="1000" dirty="0" smtClean="0">
              <a:solidFill>
                <a:schemeClr val="tx1"/>
              </a:solidFill>
            </a:rPr>
            <a:t>На продукцию</a:t>
          </a:r>
          <a:endParaRPr lang="ru-RU" sz="1000" dirty="0">
            <a:solidFill>
              <a:schemeClr val="tx1"/>
            </a:solidFill>
          </a:endParaRPr>
        </a:p>
      </dgm:t>
    </dgm:pt>
    <dgm:pt modelId="{89365DCD-162D-4AE2-AE38-68737020666E}" type="parTrans" cxnId="{EA33B38E-E2CF-4C7A-984E-472CFAC613BD}">
      <dgm:prSet/>
      <dgm:spPr>
        <a:ln>
          <a:solidFill>
            <a:srgbClr val="00602B"/>
          </a:solidFill>
        </a:ln>
      </dgm:spPr>
      <dgm:t>
        <a:bodyPr/>
        <a:lstStyle/>
        <a:p>
          <a:endParaRPr lang="ru-RU" sz="1200"/>
        </a:p>
      </dgm:t>
    </dgm:pt>
    <dgm:pt modelId="{388C7A06-3505-44EE-B965-5E4B078568CC}" type="sibTrans" cxnId="{EA33B38E-E2CF-4C7A-984E-472CFAC613BD}">
      <dgm:prSet/>
      <dgm:spPr/>
      <dgm:t>
        <a:bodyPr/>
        <a:lstStyle/>
        <a:p>
          <a:endParaRPr lang="ru-RU" sz="1200"/>
        </a:p>
      </dgm:t>
    </dgm:pt>
    <dgm:pt modelId="{908BF964-6A92-46CF-84C5-425220910A31}">
      <dgm:prSet phldrT="[Текст]" custT="1"/>
      <dgm:spPr>
        <a:solidFill>
          <a:srgbClr val="FFFFFF"/>
        </a:solidFill>
        <a:ln>
          <a:solidFill>
            <a:srgbClr val="00602B"/>
          </a:solidFill>
        </a:ln>
      </dgm:spPr>
      <dgm:t>
        <a:bodyPr/>
        <a:lstStyle/>
        <a:p>
          <a:r>
            <a:rPr lang="ru-RU" sz="1000" dirty="0" smtClean="0">
              <a:solidFill>
                <a:schemeClr val="tx1"/>
              </a:solidFill>
            </a:rPr>
            <a:t>На производство</a:t>
          </a:r>
          <a:endParaRPr lang="ru-RU" sz="1000" dirty="0">
            <a:solidFill>
              <a:schemeClr val="tx1"/>
            </a:solidFill>
          </a:endParaRPr>
        </a:p>
      </dgm:t>
    </dgm:pt>
    <dgm:pt modelId="{B30FD83B-AFA2-41A0-B1A8-D04A55584CE5}" type="parTrans" cxnId="{907B1D5D-EB3A-47A2-8361-5EF18224B1F6}">
      <dgm:prSet/>
      <dgm:spPr>
        <a:ln>
          <a:solidFill>
            <a:srgbClr val="00602B"/>
          </a:solidFill>
        </a:ln>
      </dgm:spPr>
      <dgm:t>
        <a:bodyPr/>
        <a:lstStyle/>
        <a:p>
          <a:endParaRPr lang="ru-RU" sz="1200"/>
        </a:p>
      </dgm:t>
    </dgm:pt>
    <dgm:pt modelId="{6DDF4B04-A1F1-4C8C-ABE5-84E056935034}" type="sibTrans" cxnId="{907B1D5D-EB3A-47A2-8361-5EF18224B1F6}">
      <dgm:prSet/>
      <dgm:spPr/>
      <dgm:t>
        <a:bodyPr/>
        <a:lstStyle/>
        <a:p>
          <a:endParaRPr lang="ru-RU" sz="1200"/>
        </a:p>
      </dgm:t>
    </dgm:pt>
    <dgm:pt modelId="{901DAE6F-66A2-415E-849F-FB62B1B6C56C}">
      <dgm:prSet phldrT="[Текст]" custT="1"/>
      <dgm:spPr>
        <a:solidFill>
          <a:srgbClr val="FFFFFF"/>
        </a:solidFill>
        <a:ln>
          <a:solidFill>
            <a:srgbClr val="00602B"/>
          </a:solidFill>
        </a:ln>
      </dgm:spPr>
      <dgm:t>
        <a:bodyPr/>
        <a:lstStyle/>
        <a:p>
          <a:r>
            <a:rPr lang="ru-RU" sz="1000" dirty="0" smtClean="0">
              <a:solidFill>
                <a:schemeClr val="tx1"/>
              </a:solidFill>
            </a:rPr>
            <a:t>Финансовым организациям государственного сектора</a:t>
          </a:r>
          <a:endParaRPr lang="ru-RU" sz="1000" dirty="0">
            <a:solidFill>
              <a:schemeClr val="tx1"/>
            </a:solidFill>
          </a:endParaRPr>
        </a:p>
      </dgm:t>
    </dgm:pt>
    <dgm:pt modelId="{10125029-05C1-4F96-89E7-D72E2B4CA780}" type="parTrans" cxnId="{3A9C16C9-5DAF-4B31-94C8-9C73B8E428E8}">
      <dgm:prSet/>
      <dgm:spPr>
        <a:ln>
          <a:solidFill>
            <a:srgbClr val="00602B"/>
          </a:solidFill>
        </a:ln>
      </dgm:spPr>
      <dgm:t>
        <a:bodyPr/>
        <a:lstStyle/>
        <a:p>
          <a:endParaRPr lang="ru-RU" sz="1200"/>
        </a:p>
      </dgm:t>
    </dgm:pt>
    <dgm:pt modelId="{783AE037-940B-4EA7-A256-68F424557F43}" type="sibTrans" cxnId="{3A9C16C9-5DAF-4B31-94C8-9C73B8E428E8}">
      <dgm:prSet/>
      <dgm:spPr/>
      <dgm:t>
        <a:bodyPr/>
        <a:lstStyle/>
        <a:p>
          <a:endParaRPr lang="ru-RU" sz="1200"/>
        </a:p>
      </dgm:t>
    </dgm:pt>
    <dgm:pt modelId="{0298423B-B2FA-41AA-A3F9-A99EE250B4A8}">
      <dgm:prSet phldrT="[Текст]" custT="1"/>
      <dgm:spPr>
        <a:solidFill>
          <a:srgbClr val="FFFFFF"/>
        </a:solidFill>
        <a:ln>
          <a:solidFill>
            <a:srgbClr val="00602B"/>
          </a:solidFill>
        </a:ln>
      </dgm:spPr>
      <dgm:t>
        <a:bodyPr/>
        <a:lstStyle/>
        <a:p>
          <a:r>
            <a:rPr lang="ru-RU" sz="1050" dirty="0" smtClean="0">
              <a:solidFill>
                <a:schemeClr val="tx1"/>
              </a:solidFill>
            </a:rPr>
            <a:t>Иным финансовым организациям</a:t>
          </a:r>
          <a:endParaRPr lang="ru-RU" sz="1050" dirty="0">
            <a:solidFill>
              <a:schemeClr val="tx1"/>
            </a:solidFill>
          </a:endParaRPr>
        </a:p>
      </dgm:t>
    </dgm:pt>
    <dgm:pt modelId="{BD4F270E-C607-4736-B0D0-D75DD5BBF84D}" type="parTrans" cxnId="{6CCBC592-F9AA-4FC5-9ABC-47E8EA19684A}">
      <dgm:prSet/>
      <dgm:spPr>
        <a:ln>
          <a:solidFill>
            <a:srgbClr val="00602B"/>
          </a:solidFill>
        </a:ln>
      </dgm:spPr>
      <dgm:t>
        <a:bodyPr/>
        <a:lstStyle/>
        <a:p>
          <a:endParaRPr lang="ru-RU" sz="1200"/>
        </a:p>
      </dgm:t>
    </dgm:pt>
    <dgm:pt modelId="{3ABF17B3-EFB3-479C-B15D-189D960216A6}" type="sibTrans" cxnId="{6CCBC592-F9AA-4FC5-9ABC-47E8EA19684A}">
      <dgm:prSet/>
      <dgm:spPr/>
      <dgm:t>
        <a:bodyPr/>
        <a:lstStyle/>
        <a:p>
          <a:endParaRPr lang="ru-RU" sz="1200"/>
        </a:p>
      </dgm:t>
    </dgm:pt>
    <dgm:pt modelId="{73BBDA07-1BA2-483B-81F1-7FCF8E234CEA}">
      <dgm:prSet phldrT="[Текст]" custT="1"/>
      <dgm:spPr>
        <a:solidFill>
          <a:srgbClr val="FFFFFF"/>
        </a:solidFill>
        <a:ln>
          <a:solidFill>
            <a:srgbClr val="00602B"/>
          </a:solidFill>
        </a:ln>
      </dgm:spPr>
      <dgm:t>
        <a:bodyPr/>
        <a:lstStyle/>
        <a:p>
          <a:r>
            <a:rPr lang="ru-RU" sz="1000" dirty="0" smtClean="0">
              <a:solidFill>
                <a:schemeClr val="tx1"/>
              </a:solidFill>
            </a:rPr>
            <a:t>Нефинансовым организациям государственного сектора</a:t>
          </a:r>
          <a:endParaRPr lang="ru-RU" sz="1000" dirty="0">
            <a:solidFill>
              <a:schemeClr val="tx1"/>
            </a:solidFill>
          </a:endParaRPr>
        </a:p>
      </dgm:t>
    </dgm:pt>
    <dgm:pt modelId="{CE89B89E-7135-4A93-AE2D-67157ADA11C5}" type="parTrans" cxnId="{86584F44-1875-480A-915A-6800C6DAEEEA}">
      <dgm:prSet/>
      <dgm:spPr>
        <a:ln>
          <a:solidFill>
            <a:srgbClr val="00602B"/>
          </a:solidFill>
        </a:ln>
      </dgm:spPr>
      <dgm:t>
        <a:bodyPr/>
        <a:lstStyle/>
        <a:p>
          <a:endParaRPr lang="ru-RU" sz="1200"/>
        </a:p>
      </dgm:t>
    </dgm:pt>
    <dgm:pt modelId="{41B876BB-C21C-49A6-BCFB-BE567C1902DD}" type="sibTrans" cxnId="{86584F44-1875-480A-915A-6800C6DAEEEA}">
      <dgm:prSet/>
      <dgm:spPr/>
      <dgm:t>
        <a:bodyPr/>
        <a:lstStyle/>
        <a:p>
          <a:endParaRPr lang="ru-RU" sz="1200"/>
        </a:p>
      </dgm:t>
    </dgm:pt>
    <dgm:pt modelId="{D88EDCDB-1B5A-4F57-8772-3010C766026D}">
      <dgm:prSet phldrT="[Текст]" custT="1"/>
      <dgm:spPr>
        <a:solidFill>
          <a:srgbClr val="FFFFFF"/>
        </a:solidFill>
        <a:ln>
          <a:solidFill>
            <a:srgbClr val="00602B"/>
          </a:solidFill>
        </a:ln>
      </dgm:spPr>
      <dgm:t>
        <a:bodyPr/>
        <a:lstStyle/>
        <a:p>
          <a:r>
            <a:rPr lang="ru-RU" sz="1000" dirty="0" smtClean="0">
              <a:solidFill>
                <a:schemeClr val="tx1"/>
              </a:solidFill>
            </a:rPr>
            <a:t>Иным нефинансовым организациям</a:t>
          </a:r>
          <a:endParaRPr lang="ru-RU" sz="1000" dirty="0">
            <a:solidFill>
              <a:schemeClr val="tx1"/>
            </a:solidFill>
          </a:endParaRPr>
        </a:p>
      </dgm:t>
    </dgm:pt>
    <dgm:pt modelId="{13A6323C-DE3C-4C19-9D4F-E141EF7955B4}" type="parTrans" cxnId="{3019C70E-012B-4C4E-B2E4-DBBFC1AE7D53}">
      <dgm:prSet/>
      <dgm:spPr>
        <a:ln>
          <a:solidFill>
            <a:srgbClr val="00602B"/>
          </a:solidFill>
        </a:ln>
      </dgm:spPr>
      <dgm:t>
        <a:bodyPr/>
        <a:lstStyle/>
        <a:p>
          <a:endParaRPr lang="ru-RU" sz="1200"/>
        </a:p>
      </dgm:t>
    </dgm:pt>
    <dgm:pt modelId="{A296F783-B379-4393-9929-B2A37F86D9FE}" type="sibTrans" cxnId="{3019C70E-012B-4C4E-B2E4-DBBFC1AE7D53}">
      <dgm:prSet/>
      <dgm:spPr/>
      <dgm:t>
        <a:bodyPr/>
        <a:lstStyle/>
        <a:p>
          <a:endParaRPr lang="ru-RU" sz="1200"/>
        </a:p>
      </dgm:t>
    </dgm:pt>
    <dgm:pt modelId="{AD5FD25E-D531-4678-AF8F-74DFA623864B}">
      <dgm:prSet phldrT="[Текст]" custT="1"/>
      <dgm:spPr>
        <a:solidFill>
          <a:srgbClr val="FFFFFF"/>
        </a:solidFill>
        <a:ln>
          <a:solidFill>
            <a:srgbClr val="00602B"/>
          </a:solidFill>
        </a:ln>
      </dgm:spPr>
      <dgm:t>
        <a:bodyPr/>
        <a:lstStyle/>
        <a:p>
          <a:r>
            <a:rPr lang="ru-RU" sz="1000" dirty="0" smtClean="0">
              <a:solidFill>
                <a:schemeClr val="tx1"/>
              </a:solidFill>
            </a:rPr>
            <a:t>Некоммерческим организациям и физическим лицам – производителям товаров, работ и услуг</a:t>
          </a:r>
          <a:endParaRPr lang="ru-RU" sz="1000" dirty="0">
            <a:solidFill>
              <a:schemeClr val="tx1"/>
            </a:solidFill>
          </a:endParaRPr>
        </a:p>
      </dgm:t>
    </dgm:pt>
    <dgm:pt modelId="{A9A4626F-1957-4A18-BDAA-898D27166992}" type="parTrans" cxnId="{5E914FE2-0354-404B-BC17-C43AC292AB99}">
      <dgm:prSet/>
      <dgm:spPr>
        <a:ln>
          <a:solidFill>
            <a:srgbClr val="00602B"/>
          </a:solidFill>
        </a:ln>
      </dgm:spPr>
      <dgm:t>
        <a:bodyPr/>
        <a:lstStyle/>
        <a:p>
          <a:endParaRPr lang="ru-RU" sz="1200"/>
        </a:p>
      </dgm:t>
    </dgm:pt>
    <dgm:pt modelId="{97641DEC-C3D2-4977-8D48-3981605380E4}" type="sibTrans" cxnId="{5E914FE2-0354-404B-BC17-C43AC292AB99}">
      <dgm:prSet/>
      <dgm:spPr/>
      <dgm:t>
        <a:bodyPr/>
        <a:lstStyle/>
        <a:p>
          <a:endParaRPr lang="ru-RU" sz="1200"/>
        </a:p>
      </dgm:t>
    </dgm:pt>
    <dgm:pt modelId="{108D0E98-4F92-4006-AFCB-313AE92C8033}">
      <dgm:prSet phldrT="[Текст]" custT="1"/>
      <dgm:spPr>
        <a:solidFill>
          <a:srgbClr val="FFFFFF"/>
        </a:solidFill>
        <a:ln>
          <a:solidFill>
            <a:srgbClr val="00602B"/>
          </a:solidFill>
        </a:ln>
      </dgm:spPr>
      <dgm:t>
        <a:bodyPr/>
        <a:lstStyle/>
        <a:p>
          <a:r>
            <a:rPr lang="ru-RU" sz="1000" dirty="0" smtClean="0">
              <a:solidFill>
                <a:schemeClr val="tx1"/>
              </a:solidFill>
            </a:rPr>
            <a:t>Финансовым организациям государственного сектора</a:t>
          </a:r>
          <a:endParaRPr lang="ru-RU" sz="1000" dirty="0">
            <a:solidFill>
              <a:schemeClr val="tx1"/>
            </a:solidFill>
          </a:endParaRPr>
        </a:p>
      </dgm:t>
    </dgm:pt>
    <dgm:pt modelId="{34D159C4-4DA6-4875-82CE-69C35774362D}" type="sibTrans" cxnId="{E2BF6E4D-68B5-431C-8C7F-C3D11787C7AF}">
      <dgm:prSet/>
      <dgm:spPr/>
      <dgm:t>
        <a:bodyPr/>
        <a:lstStyle/>
        <a:p>
          <a:endParaRPr lang="ru-RU" sz="1200"/>
        </a:p>
      </dgm:t>
    </dgm:pt>
    <dgm:pt modelId="{59EE0FEC-48F0-4820-8913-43EF581E7896}" type="parTrans" cxnId="{E2BF6E4D-68B5-431C-8C7F-C3D11787C7AF}">
      <dgm:prSet/>
      <dgm:spPr>
        <a:ln>
          <a:solidFill>
            <a:srgbClr val="00602B"/>
          </a:solidFill>
        </a:ln>
      </dgm:spPr>
      <dgm:t>
        <a:bodyPr/>
        <a:lstStyle/>
        <a:p>
          <a:endParaRPr lang="ru-RU" sz="1200"/>
        </a:p>
      </dgm:t>
    </dgm:pt>
    <dgm:pt modelId="{21099E6F-B0C3-4C22-8C09-7C1D9CD96D25}">
      <dgm:prSet phldrT="[Текст]" custT="1"/>
      <dgm:spPr>
        <a:solidFill>
          <a:srgbClr val="FFFFFF"/>
        </a:solidFill>
        <a:ln>
          <a:solidFill>
            <a:srgbClr val="00602B"/>
          </a:solidFill>
        </a:ln>
      </dgm:spPr>
      <dgm:t>
        <a:bodyPr/>
        <a:lstStyle/>
        <a:p>
          <a:r>
            <a:rPr lang="ru-RU" sz="1000" dirty="0" smtClean="0">
              <a:solidFill>
                <a:schemeClr val="tx1"/>
              </a:solidFill>
            </a:rPr>
            <a:t>Иным финансовым организациям</a:t>
          </a:r>
          <a:endParaRPr lang="ru-RU" sz="1000" dirty="0">
            <a:solidFill>
              <a:schemeClr val="tx1"/>
            </a:solidFill>
          </a:endParaRPr>
        </a:p>
      </dgm:t>
    </dgm:pt>
    <dgm:pt modelId="{90FA40FA-796A-444F-96A8-B2239E55E0BA}" type="parTrans" cxnId="{20F1BB64-D401-4C2E-9191-29FFF9E7685F}">
      <dgm:prSet/>
      <dgm:spPr>
        <a:ln>
          <a:solidFill>
            <a:srgbClr val="00602B"/>
          </a:solidFill>
        </a:ln>
      </dgm:spPr>
      <dgm:t>
        <a:bodyPr/>
        <a:lstStyle/>
        <a:p>
          <a:endParaRPr lang="ru-RU" sz="1200"/>
        </a:p>
      </dgm:t>
    </dgm:pt>
    <dgm:pt modelId="{02FEC9CF-D5FE-46CD-B163-B49564C0DA7F}" type="sibTrans" cxnId="{20F1BB64-D401-4C2E-9191-29FFF9E7685F}">
      <dgm:prSet/>
      <dgm:spPr/>
      <dgm:t>
        <a:bodyPr/>
        <a:lstStyle/>
        <a:p>
          <a:endParaRPr lang="ru-RU" sz="1200"/>
        </a:p>
      </dgm:t>
    </dgm:pt>
    <dgm:pt modelId="{3570653E-2186-4E57-B347-C174F5CD14D3}">
      <dgm:prSet phldrT="[Текст]" custT="1"/>
      <dgm:spPr>
        <a:solidFill>
          <a:srgbClr val="FFFFFF"/>
        </a:solidFill>
        <a:ln>
          <a:solidFill>
            <a:srgbClr val="00602B"/>
          </a:solidFill>
        </a:ln>
      </dgm:spPr>
      <dgm:t>
        <a:bodyPr/>
        <a:lstStyle/>
        <a:p>
          <a:r>
            <a:rPr lang="ru-RU" sz="1000" dirty="0" smtClean="0">
              <a:solidFill>
                <a:schemeClr val="tx1"/>
              </a:solidFill>
            </a:rPr>
            <a:t>Нефинансовым организациям государственного сектора</a:t>
          </a:r>
          <a:endParaRPr lang="ru-RU" sz="1000" dirty="0">
            <a:solidFill>
              <a:schemeClr val="tx1"/>
            </a:solidFill>
          </a:endParaRPr>
        </a:p>
      </dgm:t>
    </dgm:pt>
    <dgm:pt modelId="{541FCA6B-87F4-44C1-B5D6-6CB5BCF2727C}" type="parTrans" cxnId="{037B038D-515D-405B-98A2-CE47C67B066B}">
      <dgm:prSet/>
      <dgm:spPr>
        <a:ln>
          <a:solidFill>
            <a:srgbClr val="00602B"/>
          </a:solidFill>
        </a:ln>
      </dgm:spPr>
      <dgm:t>
        <a:bodyPr/>
        <a:lstStyle/>
        <a:p>
          <a:endParaRPr lang="ru-RU" sz="1200"/>
        </a:p>
      </dgm:t>
    </dgm:pt>
    <dgm:pt modelId="{4A6961D0-C4C8-4B5D-AF68-20A4504118E0}" type="sibTrans" cxnId="{037B038D-515D-405B-98A2-CE47C67B066B}">
      <dgm:prSet/>
      <dgm:spPr/>
      <dgm:t>
        <a:bodyPr/>
        <a:lstStyle/>
        <a:p>
          <a:endParaRPr lang="ru-RU" sz="1200"/>
        </a:p>
      </dgm:t>
    </dgm:pt>
    <dgm:pt modelId="{E0A1EC0A-E514-41BE-9DD4-256E1D66733C}">
      <dgm:prSet phldrT="[Текст]" custT="1"/>
      <dgm:spPr>
        <a:solidFill>
          <a:srgbClr val="FFFFFF"/>
        </a:solidFill>
        <a:ln>
          <a:solidFill>
            <a:srgbClr val="00602B"/>
          </a:solidFill>
        </a:ln>
      </dgm:spPr>
      <dgm:t>
        <a:bodyPr/>
        <a:lstStyle/>
        <a:p>
          <a:r>
            <a:rPr lang="ru-RU" sz="1000" dirty="0" smtClean="0">
              <a:solidFill>
                <a:schemeClr val="tx1"/>
              </a:solidFill>
            </a:rPr>
            <a:t>Иным нефинансовым организациям</a:t>
          </a:r>
          <a:endParaRPr lang="ru-RU" sz="1000" dirty="0">
            <a:solidFill>
              <a:schemeClr val="tx1"/>
            </a:solidFill>
          </a:endParaRPr>
        </a:p>
      </dgm:t>
    </dgm:pt>
    <dgm:pt modelId="{8B627854-03C7-4B86-AD9C-A17CF605A052}" type="parTrans" cxnId="{EEE984EB-6812-4F4B-80A8-0336A2CD5319}">
      <dgm:prSet/>
      <dgm:spPr>
        <a:ln>
          <a:solidFill>
            <a:srgbClr val="00602B"/>
          </a:solidFill>
        </a:ln>
      </dgm:spPr>
      <dgm:t>
        <a:bodyPr/>
        <a:lstStyle/>
        <a:p>
          <a:endParaRPr lang="ru-RU" sz="1200"/>
        </a:p>
      </dgm:t>
    </dgm:pt>
    <dgm:pt modelId="{BCAD7C05-6747-4A2F-9CCE-B0F183515CD4}" type="sibTrans" cxnId="{EEE984EB-6812-4F4B-80A8-0336A2CD5319}">
      <dgm:prSet/>
      <dgm:spPr/>
      <dgm:t>
        <a:bodyPr/>
        <a:lstStyle/>
        <a:p>
          <a:endParaRPr lang="ru-RU" sz="1200"/>
        </a:p>
      </dgm:t>
    </dgm:pt>
    <dgm:pt modelId="{6B985942-4079-4CA8-95F2-FCEF1F03E6B9}">
      <dgm:prSet phldrT="[Текст]" custT="1"/>
      <dgm:spPr>
        <a:solidFill>
          <a:srgbClr val="FFFFFF"/>
        </a:solidFill>
        <a:ln>
          <a:solidFill>
            <a:srgbClr val="00602B"/>
          </a:solidFill>
        </a:ln>
      </dgm:spPr>
      <dgm:t>
        <a:bodyPr/>
        <a:lstStyle/>
        <a:p>
          <a:r>
            <a:rPr lang="ru-RU" sz="1000" dirty="0" smtClean="0">
              <a:solidFill>
                <a:schemeClr val="tx1"/>
              </a:solidFill>
            </a:rPr>
            <a:t>Некоммерческим организациям и физическим лицам – производителям товаров, работ и услуг</a:t>
          </a:r>
          <a:endParaRPr lang="ru-RU" sz="1000" dirty="0">
            <a:solidFill>
              <a:schemeClr val="tx1"/>
            </a:solidFill>
          </a:endParaRPr>
        </a:p>
      </dgm:t>
    </dgm:pt>
    <dgm:pt modelId="{80FF67C0-BD39-4B6A-8BF1-8CAF2FC4F9E5}" type="parTrans" cxnId="{4F193E99-D972-4FE6-9ECF-2F5AD929916F}">
      <dgm:prSet/>
      <dgm:spPr>
        <a:ln>
          <a:solidFill>
            <a:srgbClr val="00602B"/>
          </a:solidFill>
        </a:ln>
      </dgm:spPr>
      <dgm:t>
        <a:bodyPr/>
        <a:lstStyle/>
        <a:p>
          <a:endParaRPr lang="ru-RU" sz="1200"/>
        </a:p>
      </dgm:t>
    </dgm:pt>
    <dgm:pt modelId="{E784D7CC-DC5B-40DE-8365-D1496FFFD05A}" type="sibTrans" cxnId="{4F193E99-D972-4FE6-9ECF-2F5AD929916F}">
      <dgm:prSet/>
      <dgm:spPr/>
      <dgm:t>
        <a:bodyPr/>
        <a:lstStyle/>
        <a:p>
          <a:endParaRPr lang="ru-RU" sz="1200"/>
        </a:p>
      </dgm:t>
    </dgm:pt>
    <dgm:pt modelId="{D6CA5FE1-5385-4A54-B71B-1C4B2FF640E4}">
      <dgm:prSet phldrT="[Текст]" custT="1"/>
      <dgm:spPr>
        <a:solidFill>
          <a:srgbClr val="FFFFFF"/>
        </a:solidFill>
        <a:ln>
          <a:solidFill>
            <a:srgbClr val="00602B"/>
          </a:solidFill>
        </a:ln>
      </dgm:spPr>
      <dgm:t>
        <a:bodyPr/>
        <a:lstStyle/>
        <a:p>
          <a:r>
            <a:rPr lang="ru-RU" sz="1000" dirty="0" smtClean="0">
              <a:solidFill>
                <a:schemeClr val="tx1"/>
              </a:solidFill>
            </a:rPr>
            <a:t>Бюджетным и автономным учреждениям</a:t>
          </a:r>
          <a:endParaRPr lang="ru-RU" sz="1000" dirty="0">
            <a:solidFill>
              <a:schemeClr val="tx1"/>
            </a:solidFill>
          </a:endParaRPr>
        </a:p>
      </dgm:t>
    </dgm:pt>
    <dgm:pt modelId="{F276DCAE-1666-4DFD-AC0B-747B64BE98AC}" type="sibTrans" cxnId="{906DC8BA-071F-4E6F-AB45-49AAE03F93B7}">
      <dgm:prSet/>
      <dgm:spPr/>
      <dgm:t>
        <a:bodyPr/>
        <a:lstStyle/>
        <a:p>
          <a:endParaRPr lang="ru-RU" sz="1200"/>
        </a:p>
      </dgm:t>
    </dgm:pt>
    <dgm:pt modelId="{040A1AB8-C18A-4FD8-B1D5-8D2198EAD06F}" type="parTrans" cxnId="{906DC8BA-071F-4E6F-AB45-49AAE03F93B7}">
      <dgm:prSet/>
      <dgm:spPr>
        <a:ln>
          <a:solidFill>
            <a:srgbClr val="00602B"/>
          </a:solidFill>
        </a:ln>
      </dgm:spPr>
      <dgm:t>
        <a:bodyPr/>
        <a:lstStyle/>
        <a:p>
          <a:endParaRPr lang="ru-RU" sz="1200"/>
        </a:p>
      </dgm:t>
    </dgm:pt>
    <dgm:pt modelId="{F50AE26C-C38C-4E17-B19B-443B34AADC1E}" type="pres">
      <dgm:prSet presAssocID="{AD0F1583-087C-4B77-9462-EBC2F699F2A2}" presName="hierChild1" presStyleCnt="0">
        <dgm:presLayoutVars>
          <dgm:orgChart val="1"/>
          <dgm:chPref val="1"/>
          <dgm:dir/>
          <dgm:animOne val="branch"/>
          <dgm:animLvl val="lvl"/>
          <dgm:resizeHandles/>
        </dgm:presLayoutVars>
      </dgm:prSet>
      <dgm:spPr/>
      <dgm:t>
        <a:bodyPr/>
        <a:lstStyle/>
        <a:p>
          <a:endParaRPr lang="ru-RU"/>
        </a:p>
      </dgm:t>
    </dgm:pt>
    <dgm:pt modelId="{B5022177-E492-428F-96FE-C7D8B39D7DA2}" type="pres">
      <dgm:prSet presAssocID="{57A872AF-CA11-4375-81D9-DB732097C660}" presName="hierRoot1" presStyleCnt="0">
        <dgm:presLayoutVars>
          <dgm:hierBranch val="init"/>
        </dgm:presLayoutVars>
      </dgm:prSet>
      <dgm:spPr/>
    </dgm:pt>
    <dgm:pt modelId="{00130BA3-3306-4CB2-85F5-87F888AB96DC}" type="pres">
      <dgm:prSet presAssocID="{57A872AF-CA11-4375-81D9-DB732097C660}" presName="rootComposite1" presStyleCnt="0"/>
      <dgm:spPr/>
    </dgm:pt>
    <dgm:pt modelId="{5AFF623B-2510-41D9-BEC5-7EE3D90BC84B}" type="pres">
      <dgm:prSet presAssocID="{57A872AF-CA11-4375-81D9-DB732097C660}" presName="rootText1" presStyleLbl="node0" presStyleIdx="0" presStyleCnt="1" custScaleX="273404" custLinFactNeighborX="17593">
        <dgm:presLayoutVars>
          <dgm:chPref val="3"/>
        </dgm:presLayoutVars>
      </dgm:prSet>
      <dgm:spPr/>
      <dgm:t>
        <a:bodyPr/>
        <a:lstStyle/>
        <a:p>
          <a:endParaRPr lang="ru-RU"/>
        </a:p>
      </dgm:t>
    </dgm:pt>
    <dgm:pt modelId="{298908C2-215D-48DF-BA34-9044DABF7434}" type="pres">
      <dgm:prSet presAssocID="{57A872AF-CA11-4375-81D9-DB732097C660}" presName="rootConnector1" presStyleLbl="node1" presStyleIdx="0" presStyleCnt="0"/>
      <dgm:spPr/>
      <dgm:t>
        <a:bodyPr/>
        <a:lstStyle/>
        <a:p>
          <a:endParaRPr lang="ru-RU"/>
        </a:p>
      </dgm:t>
    </dgm:pt>
    <dgm:pt modelId="{77471509-5F8B-4A93-8EF4-C0D383DE2BD4}" type="pres">
      <dgm:prSet presAssocID="{57A872AF-CA11-4375-81D9-DB732097C660}" presName="hierChild2" presStyleCnt="0"/>
      <dgm:spPr/>
    </dgm:pt>
    <dgm:pt modelId="{947CBF22-C86F-4CB0-B503-9567D74E4724}" type="pres">
      <dgm:prSet presAssocID="{0B580DEE-F0C0-4784-BA4F-9E4431AEB1BD}" presName="Name37" presStyleLbl="parChTrans1D2" presStyleIdx="0" presStyleCnt="2" custSzX="2110200"/>
      <dgm:spPr/>
      <dgm:t>
        <a:bodyPr/>
        <a:lstStyle/>
        <a:p>
          <a:endParaRPr lang="ru-RU"/>
        </a:p>
      </dgm:t>
    </dgm:pt>
    <dgm:pt modelId="{954F233E-3964-4248-8534-9A73395BFE2B}" type="pres">
      <dgm:prSet presAssocID="{660C1704-92C6-4FDE-9604-BD3A65AFBEFE}" presName="hierRoot2" presStyleCnt="0">
        <dgm:presLayoutVars>
          <dgm:hierBranch val="init"/>
        </dgm:presLayoutVars>
      </dgm:prSet>
      <dgm:spPr/>
    </dgm:pt>
    <dgm:pt modelId="{DA27E5C3-A6A4-470E-BC75-E8019D58BC1C}" type="pres">
      <dgm:prSet presAssocID="{660C1704-92C6-4FDE-9604-BD3A65AFBEFE}" presName="rootComposite" presStyleCnt="0"/>
      <dgm:spPr/>
    </dgm:pt>
    <dgm:pt modelId="{13167CDE-7133-4D51-9829-BA39FAE0E09E}" type="pres">
      <dgm:prSet presAssocID="{660C1704-92C6-4FDE-9604-BD3A65AFBEFE}" presName="rootText" presStyleLbl="node2" presStyleIdx="0" presStyleCnt="2" custScaleX="198698" custLinFactNeighborX="-3009">
        <dgm:presLayoutVars>
          <dgm:chPref val="3"/>
        </dgm:presLayoutVars>
      </dgm:prSet>
      <dgm:spPr/>
      <dgm:t>
        <a:bodyPr/>
        <a:lstStyle/>
        <a:p>
          <a:endParaRPr lang="ru-RU"/>
        </a:p>
      </dgm:t>
    </dgm:pt>
    <dgm:pt modelId="{3764A705-D6A5-4216-9674-7CD574976386}" type="pres">
      <dgm:prSet presAssocID="{660C1704-92C6-4FDE-9604-BD3A65AFBEFE}" presName="rootConnector" presStyleLbl="node2" presStyleIdx="0" presStyleCnt="2"/>
      <dgm:spPr/>
      <dgm:t>
        <a:bodyPr/>
        <a:lstStyle/>
        <a:p>
          <a:endParaRPr lang="ru-RU"/>
        </a:p>
      </dgm:t>
    </dgm:pt>
    <dgm:pt modelId="{A139CC29-CF49-47EE-99E9-0419A27A4A13}" type="pres">
      <dgm:prSet presAssocID="{660C1704-92C6-4FDE-9604-BD3A65AFBEFE}" presName="hierChild4" presStyleCnt="0"/>
      <dgm:spPr/>
    </dgm:pt>
    <dgm:pt modelId="{98C20FF4-BA63-4B54-B07E-9ADE603CBC0B}" type="pres">
      <dgm:prSet presAssocID="{BE40C9A2-267E-4EF7-8504-56E5BBA4D346}" presName="Name37" presStyleLbl="parChTrans1D3" presStyleIdx="0" presStyleCnt="9" custSzX="109096"/>
      <dgm:spPr/>
      <dgm:t>
        <a:bodyPr/>
        <a:lstStyle/>
        <a:p>
          <a:endParaRPr lang="ru-RU"/>
        </a:p>
      </dgm:t>
    </dgm:pt>
    <dgm:pt modelId="{5DCCFA11-C3D0-464C-88F1-4C6F1AE9F0A6}" type="pres">
      <dgm:prSet presAssocID="{A990A758-237D-49ED-803C-3F75AEA6574B}" presName="hierRoot2" presStyleCnt="0">
        <dgm:presLayoutVars>
          <dgm:hierBranch val="init"/>
        </dgm:presLayoutVars>
      </dgm:prSet>
      <dgm:spPr/>
    </dgm:pt>
    <dgm:pt modelId="{07CADBAB-3B5D-4C30-81F8-BD5D5DFEA979}" type="pres">
      <dgm:prSet presAssocID="{A990A758-237D-49ED-803C-3F75AEA6574B}" presName="rootComposite" presStyleCnt="0"/>
      <dgm:spPr/>
    </dgm:pt>
    <dgm:pt modelId="{7AAB9CDC-AB45-4F68-A22C-714931FBAADD}" type="pres">
      <dgm:prSet presAssocID="{A990A758-237D-49ED-803C-3F75AEA6574B}" presName="rootText" presStyleLbl="node3" presStyleIdx="0" presStyleCnt="9" custScaleX="158703" custScaleY="119263" custLinFactNeighborX="-2111" custLinFactNeighborY="4814">
        <dgm:presLayoutVars>
          <dgm:chPref val="3"/>
        </dgm:presLayoutVars>
      </dgm:prSet>
      <dgm:spPr/>
      <dgm:t>
        <a:bodyPr/>
        <a:lstStyle/>
        <a:p>
          <a:endParaRPr lang="ru-RU"/>
        </a:p>
      </dgm:t>
    </dgm:pt>
    <dgm:pt modelId="{677B73CB-2301-4E90-B31D-405DEC06BFB7}" type="pres">
      <dgm:prSet presAssocID="{A990A758-237D-49ED-803C-3F75AEA6574B}" presName="rootConnector" presStyleLbl="node3" presStyleIdx="0" presStyleCnt="9"/>
      <dgm:spPr/>
      <dgm:t>
        <a:bodyPr/>
        <a:lstStyle/>
        <a:p>
          <a:endParaRPr lang="ru-RU"/>
        </a:p>
      </dgm:t>
    </dgm:pt>
    <dgm:pt modelId="{E4740AA3-A75A-452C-BD20-14B43202A698}" type="pres">
      <dgm:prSet presAssocID="{A990A758-237D-49ED-803C-3F75AEA6574B}" presName="hierChild4" presStyleCnt="0"/>
      <dgm:spPr/>
    </dgm:pt>
    <dgm:pt modelId="{0D148B45-5F8E-4E7A-BF18-77263228A1B6}" type="pres">
      <dgm:prSet presAssocID="{A990A758-237D-49ED-803C-3F75AEA6574B}" presName="hierChild5" presStyleCnt="0"/>
      <dgm:spPr/>
    </dgm:pt>
    <dgm:pt modelId="{CA0155BA-F7A9-4EBE-A2E7-91FE8A7C51A1}" type="pres">
      <dgm:prSet presAssocID="{9D8031A2-2C4A-47B1-9610-FDF5B1884B9A}" presName="Name37" presStyleLbl="parChTrans1D3" presStyleIdx="1" presStyleCnt="9" custSzX="109096"/>
      <dgm:spPr/>
      <dgm:t>
        <a:bodyPr/>
        <a:lstStyle/>
        <a:p>
          <a:endParaRPr lang="ru-RU"/>
        </a:p>
      </dgm:t>
    </dgm:pt>
    <dgm:pt modelId="{286C66E4-FB2F-421B-9C27-B8F63E276C42}" type="pres">
      <dgm:prSet presAssocID="{A3FE2AE8-E0F7-44B8-AF50-354D5BEE015A}" presName="hierRoot2" presStyleCnt="0">
        <dgm:presLayoutVars>
          <dgm:hierBranch val="init"/>
        </dgm:presLayoutVars>
      </dgm:prSet>
      <dgm:spPr/>
    </dgm:pt>
    <dgm:pt modelId="{B248ACD6-BB21-4586-BB5F-5C2C435A6A34}" type="pres">
      <dgm:prSet presAssocID="{A3FE2AE8-E0F7-44B8-AF50-354D5BEE015A}" presName="rootComposite" presStyleCnt="0"/>
      <dgm:spPr/>
    </dgm:pt>
    <dgm:pt modelId="{DFBB676C-F46C-4954-A91A-290D098CCD06}" type="pres">
      <dgm:prSet presAssocID="{A3FE2AE8-E0F7-44B8-AF50-354D5BEE015A}" presName="rootText" presStyleLbl="node3" presStyleIdx="1" presStyleCnt="9" custScaleX="158703" custScaleY="166366" custLinFactNeighborX="-2111" custLinFactNeighborY="3003">
        <dgm:presLayoutVars>
          <dgm:chPref val="3"/>
        </dgm:presLayoutVars>
      </dgm:prSet>
      <dgm:spPr/>
      <dgm:t>
        <a:bodyPr/>
        <a:lstStyle/>
        <a:p>
          <a:endParaRPr lang="ru-RU"/>
        </a:p>
      </dgm:t>
    </dgm:pt>
    <dgm:pt modelId="{45BE5987-5449-4CC3-ACEC-3AFA32EFE8F3}" type="pres">
      <dgm:prSet presAssocID="{A3FE2AE8-E0F7-44B8-AF50-354D5BEE015A}" presName="rootConnector" presStyleLbl="node3" presStyleIdx="1" presStyleCnt="9"/>
      <dgm:spPr/>
      <dgm:t>
        <a:bodyPr/>
        <a:lstStyle/>
        <a:p>
          <a:endParaRPr lang="ru-RU"/>
        </a:p>
      </dgm:t>
    </dgm:pt>
    <dgm:pt modelId="{C0CF2B38-C7BF-4F72-8CC8-84D77ABCE8BD}" type="pres">
      <dgm:prSet presAssocID="{A3FE2AE8-E0F7-44B8-AF50-354D5BEE015A}" presName="hierChild4" presStyleCnt="0"/>
      <dgm:spPr/>
    </dgm:pt>
    <dgm:pt modelId="{1EE55A20-3AC0-4E0E-BE9D-A90EF6F55C5B}" type="pres">
      <dgm:prSet presAssocID="{A3FE2AE8-E0F7-44B8-AF50-354D5BEE015A}" presName="hierChild5" presStyleCnt="0"/>
      <dgm:spPr/>
    </dgm:pt>
    <dgm:pt modelId="{4EBF75FC-500E-4466-B167-A3C5B75AB582}" type="pres">
      <dgm:prSet presAssocID="{BFFEE019-8C2E-493F-BCD4-1DB14F56C3F7}" presName="Name37" presStyleLbl="parChTrans1D3" presStyleIdx="2" presStyleCnt="9" custSzX="109096"/>
      <dgm:spPr/>
      <dgm:t>
        <a:bodyPr/>
        <a:lstStyle/>
        <a:p>
          <a:endParaRPr lang="ru-RU"/>
        </a:p>
      </dgm:t>
    </dgm:pt>
    <dgm:pt modelId="{B8E6EB9F-BB84-4189-9B1F-21429394B335}" type="pres">
      <dgm:prSet presAssocID="{51A55D70-6438-4C61-A45C-05865EF691FE}" presName="hierRoot2" presStyleCnt="0">
        <dgm:presLayoutVars>
          <dgm:hierBranch val="init"/>
        </dgm:presLayoutVars>
      </dgm:prSet>
      <dgm:spPr/>
    </dgm:pt>
    <dgm:pt modelId="{37BCE2E9-C0E2-49F5-AD72-456DA9CF5CC7}" type="pres">
      <dgm:prSet presAssocID="{51A55D70-6438-4C61-A45C-05865EF691FE}" presName="rootComposite" presStyleCnt="0"/>
      <dgm:spPr/>
    </dgm:pt>
    <dgm:pt modelId="{75B8A415-51C7-4532-AE95-8BFB71385907}" type="pres">
      <dgm:prSet presAssocID="{51A55D70-6438-4C61-A45C-05865EF691FE}" presName="rootText" presStyleLbl="node3" presStyleIdx="2" presStyleCnt="9" custScaleX="158703" custLinFactNeighborX="-2111" custLinFactNeighborY="1193">
        <dgm:presLayoutVars>
          <dgm:chPref val="3"/>
        </dgm:presLayoutVars>
      </dgm:prSet>
      <dgm:spPr/>
      <dgm:t>
        <a:bodyPr/>
        <a:lstStyle/>
        <a:p>
          <a:endParaRPr lang="ru-RU"/>
        </a:p>
      </dgm:t>
    </dgm:pt>
    <dgm:pt modelId="{67B603C0-AACD-4527-9EFA-B67599DB61EF}" type="pres">
      <dgm:prSet presAssocID="{51A55D70-6438-4C61-A45C-05865EF691FE}" presName="rootConnector" presStyleLbl="node3" presStyleIdx="2" presStyleCnt="9"/>
      <dgm:spPr/>
      <dgm:t>
        <a:bodyPr/>
        <a:lstStyle/>
        <a:p>
          <a:endParaRPr lang="ru-RU"/>
        </a:p>
      </dgm:t>
    </dgm:pt>
    <dgm:pt modelId="{8E0565F2-FB39-41AB-AA2C-E7CF2386CF77}" type="pres">
      <dgm:prSet presAssocID="{51A55D70-6438-4C61-A45C-05865EF691FE}" presName="hierChild4" presStyleCnt="0"/>
      <dgm:spPr/>
    </dgm:pt>
    <dgm:pt modelId="{DE8C8ADD-2850-4282-A9FB-D33667EC80D1}" type="pres">
      <dgm:prSet presAssocID="{51A55D70-6438-4C61-A45C-05865EF691FE}" presName="hierChild5" presStyleCnt="0"/>
      <dgm:spPr/>
    </dgm:pt>
    <dgm:pt modelId="{ED178471-AA2B-4377-863F-F53493D6569A}" type="pres">
      <dgm:prSet presAssocID="{932D8701-8210-465E-AC55-ADDDDB8C0789}" presName="Name37" presStyleLbl="parChTrans1D3" presStyleIdx="3" presStyleCnt="9" custSzX="109096"/>
      <dgm:spPr/>
      <dgm:t>
        <a:bodyPr/>
        <a:lstStyle/>
        <a:p>
          <a:endParaRPr lang="ru-RU"/>
        </a:p>
      </dgm:t>
    </dgm:pt>
    <dgm:pt modelId="{1651255F-1980-4E41-842A-D07321F63D9F}" type="pres">
      <dgm:prSet presAssocID="{73651C31-1FF1-45C7-A82E-591DA2C37945}" presName="hierRoot2" presStyleCnt="0">
        <dgm:presLayoutVars>
          <dgm:hierBranch val="init"/>
        </dgm:presLayoutVars>
      </dgm:prSet>
      <dgm:spPr/>
    </dgm:pt>
    <dgm:pt modelId="{B158FE31-B19B-4E03-8999-32F4E89393EF}" type="pres">
      <dgm:prSet presAssocID="{73651C31-1FF1-45C7-A82E-591DA2C37945}" presName="rootComposite" presStyleCnt="0"/>
      <dgm:spPr/>
    </dgm:pt>
    <dgm:pt modelId="{A8CA29CB-C5E6-48F5-B295-4BDB0F6C8C23}" type="pres">
      <dgm:prSet presAssocID="{73651C31-1FF1-45C7-A82E-591DA2C37945}" presName="rootText" presStyleLbl="node3" presStyleIdx="3" presStyleCnt="9" custScaleX="158703" custScaleY="203583" custLinFactNeighborX="-2861" custLinFactNeighborY="-10066">
        <dgm:presLayoutVars>
          <dgm:chPref val="3"/>
        </dgm:presLayoutVars>
      </dgm:prSet>
      <dgm:spPr/>
      <dgm:t>
        <a:bodyPr/>
        <a:lstStyle/>
        <a:p>
          <a:endParaRPr lang="ru-RU"/>
        </a:p>
      </dgm:t>
    </dgm:pt>
    <dgm:pt modelId="{AE8C1CCA-15B4-4B23-9891-13AA2B55D4FE}" type="pres">
      <dgm:prSet presAssocID="{73651C31-1FF1-45C7-A82E-591DA2C37945}" presName="rootConnector" presStyleLbl="node3" presStyleIdx="3" presStyleCnt="9"/>
      <dgm:spPr/>
      <dgm:t>
        <a:bodyPr/>
        <a:lstStyle/>
        <a:p>
          <a:endParaRPr lang="ru-RU"/>
        </a:p>
      </dgm:t>
    </dgm:pt>
    <dgm:pt modelId="{CD1DFAF0-F890-4AFA-9DB0-31F254141614}" type="pres">
      <dgm:prSet presAssocID="{73651C31-1FF1-45C7-A82E-591DA2C37945}" presName="hierChild4" presStyleCnt="0"/>
      <dgm:spPr/>
    </dgm:pt>
    <dgm:pt modelId="{958E808A-DAFD-4FA5-9237-958B8131725B}" type="pres">
      <dgm:prSet presAssocID="{73651C31-1FF1-45C7-A82E-591DA2C37945}" presName="hierChild5" presStyleCnt="0"/>
      <dgm:spPr/>
    </dgm:pt>
    <dgm:pt modelId="{D0796E9D-C90A-4A01-8FAA-4994A7C01D4B}" type="pres">
      <dgm:prSet presAssocID="{25356DC8-42FA-499F-9A61-7CE1C6E8E542}" presName="Name37" presStyleLbl="parChTrans1D3" presStyleIdx="4" presStyleCnt="9" custSzX="109096"/>
      <dgm:spPr/>
      <dgm:t>
        <a:bodyPr/>
        <a:lstStyle/>
        <a:p>
          <a:endParaRPr lang="ru-RU"/>
        </a:p>
      </dgm:t>
    </dgm:pt>
    <dgm:pt modelId="{5C2FF524-A1F5-458E-88EA-5ED8C5A8388F}" type="pres">
      <dgm:prSet presAssocID="{013A8E18-75E3-4044-8A2E-73F25AAF8A55}" presName="hierRoot2" presStyleCnt="0">
        <dgm:presLayoutVars>
          <dgm:hierBranch val="init"/>
        </dgm:presLayoutVars>
      </dgm:prSet>
      <dgm:spPr/>
    </dgm:pt>
    <dgm:pt modelId="{0AE5F166-E493-4C0C-B38D-D9A02D6E5051}" type="pres">
      <dgm:prSet presAssocID="{013A8E18-75E3-4044-8A2E-73F25AAF8A55}" presName="rootComposite" presStyleCnt="0"/>
      <dgm:spPr/>
    </dgm:pt>
    <dgm:pt modelId="{DDABE848-FCBC-4088-9E37-8F4B05B6D2E3}" type="pres">
      <dgm:prSet presAssocID="{013A8E18-75E3-4044-8A2E-73F25AAF8A55}" presName="rootText" presStyleLbl="node3" presStyleIdx="4" presStyleCnt="9" custScaleX="158703" custScaleY="166907" custLinFactNeighborX="-1811" custLinFactNeighborY="-11877">
        <dgm:presLayoutVars>
          <dgm:chPref val="3"/>
        </dgm:presLayoutVars>
      </dgm:prSet>
      <dgm:spPr/>
      <dgm:t>
        <a:bodyPr/>
        <a:lstStyle/>
        <a:p>
          <a:endParaRPr lang="ru-RU"/>
        </a:p>
      </dgm:t>
    </dgm:pt>
    <dgm:pt modelId="{47E661E2-58DF-424F-898F-C79F09218A90}" type="pres">
      <dgm:prSet presAssocID="{013A8E18-75E3-4044-8A2E-73F25AAF8A55}" presName="rootConnector" presStyleLbl="node3" presStyleIdx="4" presStyleCnt="9"/>
      <dgm:spPr/>
      <dgm:t>
        <a:bodyPr/>
        <a:lstStyle/>
        <a:p>
          <a:endParaRPr lang="ru-RU"/>
        </a:p>
      </dgm:t>
    </dgm:pt>
    <dgm:pt modelId="{15CA717E-2126-41FA-9015-D17385444B97}" type="pres">
      <dgm:prSet presAssocID="{013A8E18-75E3-4044-8A2E-73F25AAF8A55}" presName="hierChild4" presStyleCnt="0"/>
      <dgm:spPr/>
    </dgm:pt>
    <dgm:pt modelId="{3D9E556F-D15D-4F79-9205-8BF80512FFC4}" type="pres">
      <dgm:prSet presAssocID="{013A8E18-75E3-4044-8A2E-73F25AAF8A55}" presName="hierChild5" presStyleCnt="0"/>
      <dgm:spPr/>
    </dgm:pt>
    <dgm:pt modelId="{3E6D200C-42AA-4B6A-B40A-A87D86EAD743}" type="pres">
      <dgm:prSet presAssocID="{27BEE48B-66FF-44CC-B38B-8748CE997E0D}" presName="Name37" presStyleLbl="parChTrans1D3" presStyleIdx="5" presStyleCnt="9" custSzX="109096"/>
      <dgm:spPr/>
      <dgm:t>
        <a:bodyPr/>
        <a:lstStyle/>
        <a:p>
          <a:endParaRPr lang="ru-RU"/>
        </a:p>
      </dgm:t>
    </dgm:pt>
    <dgm:pt modelId="{ECE8D2ED-A4C3-42C2-8F01-F57CF7030412}" type="pres">
      <dgm:prSet presAssocID="{D1DD0ABA-DB18-4F52-A795-C64277AA55CA}" presName="hierRoot2" presStyleCnt="0">
        <dgm:presLayoutVars>
          <dgm:hierBranch val="init"/>
        </dgm:presLayoutVars>
      </dgm:prSet>
      <dgm:spPr/>
    </dgm:pt>
    <dgm:pt modelId="{1E2BBDBE-DA33-4B47-AFCE-1FC873269ED2}" type="pres">
      <dgm:prSet presAssocID="{D1DD0ABA-DB18-4F52-A795-C64277AA55CA}" presName="rootComposite" presStyleCnt="0"/>
      <dgm:spPr/>
    </dgm:pt>
    <dgm:pt modelId="{8F99948A-6767-417F-B5CD-91428178ACEA}" type="pres">
      <dgm:prSet presAssocID="{D1DD0ABA-DB18-4F52-A795-C64277AA55CA}" presName="rootText" presStyleLbl="node3" presStyleIdx="5" presStyleCnt="9" custScaleX="158703" custScaleY="242103" custLinFactNeighborX="-2378" custLinFactNeighborY="-11731">
        <dgm:presLayoutVars>
          <dgm:chPref val="3"/>
        </dgm:presLayoutVars>
      </dgm:prSet>
      <dgm:spPr/>
      <dgm:t>
        <a:bodyPr/>
        <a:lstStyle/>
        <a:p>
          <a:endParaRPr lang="ru-RU"/>
        </a:p>
      </dgm:t>
    </dgm:pt>
    <dgm:pt modelId="{6E06CE1A-62F3-46B7-A69D-50A247959F64}" type="pres">
      <dgm:prSet presAssocID="{D1DD0ABA-DB18-4F52-A795-C64277AA55CA}" presName="rootConnector" presStyleLbl="node3" presStyleIdx="5" presStyleCnt="9"/>
      <dgm:spPr/>
      <dgm:t>
        <a:bodyPr/>
        <a:lstStyle/>
        <a:p>
          <a:endParaRPr lang="ru-RU"/>
        </a:p>
      </dgm:t>
    </dgm:pt>
    <dgm:pt modelId="{CAA5E24C-7CAE-4D89-B5A4-2B2A8F2843AD}" type="pres">
      <dgm:prSet presAssocID="{D1DD0ABA-DB18-4F52-A795-C64277AA55CA}" presName="hierChild4" presStyleCnt="0"/>
      <dgm:spPr/>
    </dgm:pt>
    <dgm:pt modelId="{45ABB230-158E-460E-AAA8-38F6E4A6916A}" type="pres">
      <dgm:prSet presAssocID="{D1DD0ABA-DB18-4F52-A795-C64277AA55CA}" presName="hierChild5" presStyleCnt="0"/>
      <dgm:spPr/>
    </dgm:pt>
    <dgm:pt modelId="{37D54157-29F5-41E5-B734-6AA273648B2D}" type="pres">
      <dgm:prSet presAssocID="{660C1704-92C6-4FDE-9604-BD3A65AFBEFE}" presName="hierChild5" presStyleCnt="0"/>
      <dgm:spPr/>
    </dgm:pt>
    <dgm:pt modelId="{BA3492B8-DB5F-443F-9BF1-1E9CE0BE2FEA}" type="pres">
      <dgm:prSet presAssocID="{FB0B6C4F-77BD-44C5-8FFF-E9654A867ACB}" presName="Name37" presStyleLbl="parChTrans1D2" presStyleIdx="1" presStyleCnt="2" custSzX="2372351"/>
      <dgm:spPr/>
      <dgm:t>
        <a:bodyPr/>
        <a:lstStyle/>
        <a:p>
          <a:endParaRPr lang="ru-RU"/>
        </a:p>
      </dgm:t>
    </dgm:pt>
    <dgm:pt modelId="{F771FC56-455D-4805-9533-7AF50184FDD2}" type="pres">
      <dgm:prSet presAssocID="{F5CA57C5-D37D-42A2-9073-6B21474C7E6E}" presName="hierRoot2" presStyleCnt="0">
        <dgm:presLayoutVars>
          <dgm:hierBranch val="init"/>
        </dgm:presLayoutVars>
      </dgm:prSet>
      <dgm:spPr/>
    </dgm:pt>
    <dgm:pt modelId="{1620A577-7530-4E07-9085-8D9B8E4355ED}" type="pres">
      <dgm:prSet presAssocID="{F5CA57C5-D37D-42A2-9073-6B21474C7E6E}" presName="rootComposite" presStyleCnt="0"/>
      <dgm:spPr/>
    </dgm:pt>
    <dgm:pt modelId="{3B003CFA-CCC9-4717-8804-9AA387C30E33}" type="pres">
      <dgm:prSet presAssocID="{F5CA57C5-D37D-42A2-9073-6B21474C7E6E}" presName="rootText" presStyleLbl="node2" presStyleIdx="1" presStyleCnt="2" custScaleX="182404" custLinFactNeighborX="-3524">
        <dgm:presLayoutVars>
          <dgm:chPref val="3"/>
        </dgm:presLayoutVars>
      </dgm:prSet>
      <dgm:spPr/>
      <dgm:t>
        <a:bodyPr/>
        <a:lstStyle/>
        <a:p>
          <a:endParaRPr lang="ru-RU"/>
        </a:p>
      </dgm:t>
    </dgm:pt>
    <dgm:pt modelId="{10D457E3-C414-45D2-879D-C256F8072866}" type="pres">
      <dgm:prSet presAssocID="{F5CA57C5-D37D-42A2-9073-6B21474C7E6E}" presName="rootConnector" presStyleLbl="node2" presStyleIdx="1" presStyleCnt="2"/>
      <dgm:spPr/>
      <dgm:t>
        <a:bodyPr/>
        <a:lstStyle/>
        <a:p>
          <a:endParaRPr lang="ru-RU"/>
        </a:p>
      </dgm:t>
    </dgm:pt>
    <dgm:pt modelId="{6A359230-4227-4E4F-8242-F9BC1999D72C}" type="pres">
      <dgm:prSet presAssocID="{F5CA57C5-D37D-42A2-9073-6B21474C7E6E}" presName="hierChild4" presStyleCnt="0"/>
      <dgm:spPr/>
    </dgm:pt>
    <dgm:pt modelId="{20773381-EE9D-4A86-B36E-A480E48EDE57}" type="pres">
      <dgm:prSet presAssocID="{89365DCD-162D-4AE2-AE38-68737020666E}" presName="Name37" presStyleLbl="parChTrans1D3" presStyleIdx="6" presStyleCnt="9" custSzX="2187163"/>
      <dgm:spPr/>
      <dgm:t>
        <a:bodyPr/>
        <a:lstStyle/>
        <a:p>
          <a:endParaRPr lang="ru-RU"/>
        </a:p>
      </dgm:t>
    </dgm:pt>
    <dgm:pt modelId="{905BCDF8-C99E-4E27-AC06-D1A298F3493C}" type="pres">
      <dgm:prSet presAssocID="{12F1F8CC-5D1A-491A-811C-21122F42D931}" presName="hierRoot2" presStyleCnt="0">
        <dgm:presLayoutVars>
          <dgm:hierBranch val="init"/>
        </dgm:presLayoutVars>
      </dgm:prSet>
      <dgm:spPr/>
    </dgm:pt>
    <dgm:pt modelId="{0EDDD945-D73E-478B-9E57-6912B5339C37}" type="pres">
      <dgm:prSet presAssocID="{12F1F8CC-5D1A-491A-811C-21122F42D931}" presName="rootComposite" presStyleCnt="0"/>
      <dgm:spPr/>
    </dgm:pt>
    <dgm:pt modelId="{756C912F-8CC1-4ACC-B543-90ADBA40BC9B}" type="pres">
      <dgm:prSet presAssocID="{12F1F8CC-5D1A-491A-811C-21122F42D931}" presName="rootText" presStyleLbl="node3" presStyleIdx="6" presStyleCnt="9" custScaleX="158703" custLinFactNeighborX="-8230" custLinFactNeighborY="6770">
        <dgm:presLayoutVars>
          <dgm:chPref val="3"/>
        </dgm:presLayoutVars>
      </dgm:prSet>
      <dgm:spPr/>
      <dgm:t>
        <a:bodyPr/>
        <a:lstStyle/>
        <a:p>
          <a:endParaRPr lang="ru-RU"/>
        </a:p>
      </dgm:t>
    </dgm:pt>
    <dgm:pt modelId="{23C85485-9583-46D5-BBC5-3CB22C3B9D25}" type="pres">
      <dgm:prSet presAssocID="{12F1F8CC-5D1A-491A-811C-21122F42D931}" presName="rootConnector" presStyleLbl="node3" presStyleIdx="6" presStyleCnt="9"/>
      <dgm:spPr/>
      <dgm:t>
        <a:bodyPr/>
        <a:lstStyle/>
        <a:p>
          <a:endParaRPr lang="ru-RU"/>
        </a:p>
      </dgm:t>
    </dgm:pt>
    <dgm:pt modelId="{C8AA86D2-6E1F-43C5-80BC-FB612ED878AE}" type="pres">
      <dgm:prSet presAssocID="{12F1F8CC-5D1A-491A-811C-21122F42D931}" presName="hierChild4" presStyleCnt="0"/>
      <dgm:spPr/>
    </dgm:pt>
    <dgm:pt modelId="{BA0B9753-92EC-4298-8CD0-C4B969E88E46}" type="pres">
      <dgm:prSet presAssocID="{10125029-05C1-4F96-89E7-D72E2B4CA780}" presName="Name37" presStyleLbl="parChTrans1D4" presStyleIdx="0" presStyleCnt="10" custSzX="109096"/>
      <dgm:spPr/>
      <dgm:t>
        <a:bodyPr/>
        <a:lstStyle/>
        <a:p>
          <a:endParaRPr lang="ru-RU"/>
        </a:p>
      </dgm:t>
    </dgm:pt>
    <dgm:pt modelId="{1DFB38E0-3016-46D0-8C6C-7131D4128C1C}" type="pres">
      <dgm:prSet presAssocID="{901DAE6F-66A2-415E-849F-FB62B1B6C56C}" presName="hierRoot2" presStyleCnt="0">
        <dgm:presLayoutVars>
          <dgm:hierBranch val="init"/>
        </dgm:presLayoutVars>
      </dgm:prSet>
      <dgm:spPr/>
    </dgm:pt>
    <dgm:pt modelId="{BBA9EEF4-6C79-49FD-9FED-F5B6FC686D1D}" type="pres">
      <dgm:prSet presAssocID="{901DAE6F-66A2-415E-849F-FB62B1B6C56C}" presName="rootComposite" presStyleCnt="0"/>
      <dgm:spPr/>
    </dgm:pt>
    <dgm:pt modelId="{A843C1CE-2AAA-4414-9614-0582874264EA}" type="pres">
      <dgm:prSet presAssocID="{901DAE6F-66A2-415E-849F-FB62B1B6C56C}" presName="rootText" presStyleLbl="node4" presStyleIdx="0" presStyleCnt="10" custScaleX="158703" custScaleY="178429" custLinFactNeighborX="-15442" custLinFactNeighborY="3003">
        <dgm:presLayoutVars>
          <dgm:chPref val="3"/>
        </dgm:presLayoutVars>
      </dgm:prSet>
      <dgm:spPr/>
      <dgm:t>
        <a:bodyPr/>
        <a:lstStyle/>
        <a:p>
          <a:endParaRPr lang="ru-RU"/>
        </a:p>
      </dgm:t>
    </dgm:pt>
    <dgm:pt modelId="{5B981CC3-5EDA-493D-874D-B016750922BF}" type="pres">
      <dgm:prSet presAssocID="{901DAE6F-66A2-415E-849F-FB62B1B6C56C}" presName="rootConnector" presStyleLbl="node4" presStyleIdx="0" presStyleCnt="10"/>
      <dgm:spPr/>
      <dgm:t>
        <a:bodyPr/>
        <a:lstStyle/>
        <a:p>
          <a:endParaRPr lang="ru-RU"/>
        </a:p>
      </dgm:t>
    </dgm:pt>
    <dgm:pt modelId="{B3B4CC2A-2F0C-4C71-80B9-0038279148B5}" type="pres">
      <dgm:prSet presAssocID="{901DAE6F-66A2-415E-849F-FB62B1B6C56C}" presName="hierChild4" presStyleCnt="0"/>
      <dgm:spPr/>
    </dgm:pt>
    <dgm:pt modelId="{702DDDA5-F83E-424D-9B7A-47576342B5AE}" type="pres">
      <dgm:prSet presAssocID="{901DAE6F-66A2-415E-849F-FB62B1B6C56C}" presName="hierChild5" presStyleCnt="0"/>
      <dgm:spPr/>
    </dgm:pt>
    <dgm:pt modelId="{97567425-3B3B-4F17-9BC3-E810D7817525}" type="pres">
      <dgm:prSet presAssocID="{BD4F270E-C607-4736-B0D0-D75DD5BBF84D}" presName="Name37" presStyleLbl="parChTrans1D4" presStyleIdx="1" presStyleCnt="10" custSzX="109096"/>
      <dgm:spPr/>
      <dgm:t>
        <a:bodyPr/>
        <a:lstStyle/>
        <a:p>
          <a:endParaRPr lang="ru-RU"/>
        </a:p>
      </dgm:t>
    </dgm:pt>
    <dgm:pt modelId="{51AD60F4-43C0-4513-9349-1DBC7A588027}" type="pres">
      <dgm:prSet presAssocID="{0298423B-B2FA-41AA-A3F9-A99EE250B4A8}" presName="hierRoot2" presStyleCnt="0">
        <dgm:presLayoutVars>
          <dgm:hierBranch val="init"/>
        </dgm:presLayoutVars>
      </dgm:prSet>
      <dgm:spPr/>
    </dgm:pt>
    <dgm:pt modelId="{B26AFC37-0B12-4FA0-A719-A26BDF6A55C9}" type="pres">
      <dgm:prSet presAssocID="{0298423B-B2FA-41AA-A3F9-A99EE250B4A8}" presName="rootComposite" presStyleCnt="0"/>
      <dgm:spPr/>
    </dgm:pt>
    <dgm:pt modelId="{40933277-C3E3-4A76-B092-B9A0F480D287}" type="pres">
      <dgm:prSet presAssocID="{0298423B-B2FA-41AA-A3F9-A99EE250B4A8}" presName="rootText" presStyleLbl="node4" presStyleIdx="1" presStyleCnt="10" custScaleX="158703" custLinFactNeighborX="-15442" custLinFactNeighborY="3003">
        <dgm:presLayoutVars>
          <dgm:chPref val="3"/>
        </dgm:presLayoutVars>
      </dgm:prSet>
      <dgm:spPr/>
      <dgm:t>
        <a:bodyPr/>
        <a:lstStyle/>
        <a:p>
          <a:endParaRPr lang="ru-RU"/>
        </a:p>
      </dgm:t>
    </dgm:pt>
    <dgm:pt modelId="{6D391A1F-7337-46F8-B089-F2154F691D04}" type="pres">
      <dgm:prSet presAssocID="{0298423B-B2FA-41AA-A3F9-A99EE250B4A8}" presName="rootConnector" presStyleLbl="node4" presStyleIdx="1" presStyleCnt="10"/>
      <dgm:spPr/>
      <dgm:t>
        <a:bodyPr/>
        <a:lstStyle/>
        <a:p>
          <a:endParaRPr lang="ru-RU"/>
        </a:p>
      </dgm:t>
    </dgm:pt>
    <dgm:pt modelId="{18D0FB54-FBE4-43D5-BA26-05688BED2D4E}" type="pres">
      <dgm:prSet presAssocID="{0298423B-B2FA-41AA-A3F9-A99EE250B4A8}" presName="hierChild4" presStyleCnt="0"/>
      <dgm:spPr/>
    </dgm:pt>
    <dgm:pt modelId="{C3EC40D8-5901-46D4-8A0E-B2412429F15D}" type="pres">
      <dgm:prSet presAssocID="{0298423B-B2FA-41AA-A3F9-A99EE250B4A8}" presName="hierChild5" presStyleCnt="0"/>
      <dgm:spPr/>
    </dgm:pt>
    <dgm:pt modelId="{F080F7B8-00BD-4933-BC0F-222BFE9FC719}" type="pres">
      <dgm:prSet presAssocID="{CE89B89E-7135-4A93-AE2D-67157ADA11C5}" presName="Name37" presStyleLbl="parChTrans1D4" presStyleIdx="2" presStyleCnt="10" custSzX="109096"/>
      <dgm:spPr/>
      <dgm:t>
        <a:bodyPr/>
        <a:lstStyle/>
        <a:p>
          <a:endParaRPr lang="ru-RU"/>
        </a:p>
      </dgm:t>
    </dgm:pt>
    <dgm:pt modelId="{7A20DAA4-C338-4804-B945-FAB5DC355C01}" type="pres">
      <dgm:prSet presAssocID="{73BBDA07-1BA2-483B-81F1-7FCF8E234CEA}" presName="hierRoot2" presStyleCnt="0">
        <dgm:presLayoutVars>
          <dgm:hierBranch val="init"/>
        </dgm:presLayoutVars>
      </dgm:prSet>
      <dgm:spPr/>
    </dgm:pt>
    <dgm:pt modelId="{C041CA25-5C3E-4E40-98C9-F2D7D429719F}" type="pres">
      <dgm:prSet presAssocID="{73BBDA07-1BA2-483B-81F1-7FCF8E234CEA}" presName="rootComposite" presStyleCnt="0"/>
      <dgm:spPr/>
    </dgm:pt>
    <dgm:pt modelId="{10311A05-9669-4BEC-AAB0-D0A565457345}" type="pres">
      <dgm:prSet presAssocID="{73BBDA07-1BA2-483B-81F1-7FCF8E234CEA}" presName="rootText" presStyleLbl="node4" presStyleIdx="2" presStyleCnt="10" custScaleX="158703" custScaleY="178702" custLinFactNeighborX="-14539" custLinFactNeighborY="-6445">
        <dgm:presLayoutVars>
          <dgm:chPref val="3"/>
        </dgm:presLayoutVars>
      </dgm:prSet>
      <dgm:spPr/>
      <dgm:t>
        <a:bodyPr/>
        <a:lstStyle/>
        <a:p>
          <a:endParaRPr lang="ru-RU"/>
        </a:p>
      </dgm:t>
    </dgm:pt>
    <dgm:pt modelId="{FB038DF3-B90D-4485-89AF-65B772B99FA2}" type="pres">
      <dgm:prSet presAssocID="{73BBDA07-1BA2-483B-81F1-7FCF8E234CEA}" presName="rootConnector" presStyleLbl="node4" presStyleIdx="2" presStyleCnt="10"/>
      <dgm:spPr/>
      <dgm:t>
        <a:bodyPr/>
        <a:lstStyle/>
        <a:p>
          <a:endParaRPr lang="ru-RU"/>
        </a:p>
      </dgm:t>
    </dgm:pt>
    <dgm:pt modelId="{C69A5B3B-A93F-4F86-9850-1BB426DB46E0}" type="pres">
      <dgm:prSet presAssocID="{73BBDA07-1BA2-483B-81F1-7FCF8E234CEA}" presName="hierChild4" presStyleCnt="0"/>
      <dgm:spPr/>
    </dgm:pt>
    <dgm:pt modelId="{BA45E008-594F-4FCD-AECC-27DCA9E8D82D}" type="pres">
      <dgm:prSet presAssocID="{73BBDA07-1BA2-483B-81F1-7FCF8E234CEA}" presName="hierChild5" presStyleCnt="0"/>
      <dgm:spPr/>
    </dgm:pt>
    <dgm:pt modelId="{72905E7B-AB89-4EA5-906B-DE7276DA0607}" type="pres">
      <dgm:prSet presAssocID="{13A6323C-DE3C-4C19-9D4F-E141EF7955B4}" presName="Name37" presStyleLbl="parChTrans1D4" presStyleIdx="3" presStyleCnt="10" custSzX="109096"/>
      <dgm:spPr/>
      <dgm:t>
        <a:bodyPr/>
        <a:lstStyle/>
        <a:p>
          <a:endParaRPr lang="ru-RU"/>
        </a:p>
      </dgm:t>
    </dgm:pt>
    <dgm:pt modelId="{CCBEAF26-24D9-4ABD-8D95-243352B30A2D}" type="pres">
      <dgm:prSet presAssocID="{D88EDCDB-1B5A-4F57-8772-3010C766026D}" presName="hierRoot2" presStyleCnt="0">
        <dgm:presLayoutVars>
          <dgm:hierBranch val="init"/>
        </dgm:presLayoutVars>
      </dgm:prSet>
      <dgm:spPr/>
    </dgm:pt>
    <dgm:pt modelId="{6F51977A-8895-4264-947F-A6A644ACA3FD}" type="pres">
      <dgm:prSet presAssocID="{D88EDCDB-1B5A-4F57-8772-3010C766026D}" presName="rootComposite" presStyleCnt="0"/>
      <dgm:spPr/>
    </dgm:pt>
    <dgm:pt modelId="{2ED230B9-AC7C-4B7C-8A04-F432A0278FA0}" type="pres">
      <dgm:prSet presAssocID="{D88EDCDB-1B5A-4F57-8772-3010C766026D}" presName="rootText" presStyleLbl="node4" presStyleIdx="3" presStyleCnt="10" custScaleX="158703" custScaleY="185408" custLinFactNeighborX="-15142" custLinFactNeighborY="-6445">
        <dgm:presLayoutVars>
          <dgm:chPref val="3"/>
        </dgm:presLayoutVars>
      </dgm:prSet>
      <dgm:spPr/>
      <dgm:t>
        <a:bodyPr/>
        <a:lstStyle/>
        <a:p>
          <a:endParaRPr lang="ru-RU"/>
        </a:p>
      </dgm:t>
    </dgm:pt>
    <dgm:pt modelId="{264033B5-0F15-4B37-B64B-4CFF5D1EE50D}" type="pres">
      <dgm:prSet presAssocID="{D88EDCDB-1B5A-4F57-8772-3010C766026D}" presName="rootConnector" presStyleLbl="node4" presStyleIdx="3" presStyleCnt="10"/>
      <dgm:spPr/>
      <dgm:t>
        <a:bodyPr/>
        <a:lstStyle/>
        <a:p>
          <a:endParaRPr lang="ru-RU"/>
        </a:p>
      </dgm:t>
    </dgm:pt>
    <dgm:pt modelId="{3EEAE785-36FC-451C-ADE8-BEC5EC67EF86}" type="pres">
      <dgm:prSet presAssocID="{D88EDCDB-1B5A-4F57-8772-3010C766026D}" presName="hierChild4" presStyleCnt="0"/>
      <dgm:spPr/>
    </dgm:pt>
    <dgm:pt modelId="{4D2AB677-E3B7-4552-A789-4A558FEB9771}" type="pres">
      <dgm:prSet presAssocID="{D88EDCDB-1B5A-4F57-8772-3010C766026D}" presName="hierChild5" presStyleCnt="0"/>
      <dgm:spPr/>
    </dgm:pt>
    <dgm:pt modelId="{A83EC377-1576-4891-B228-9B3C8142CB84}" type="pres">
      <dgm:prSet presAssocID="{A9A4626F-1957-4A18-BDAA-898D27166992}" presName="Name37" presStyleLbl="parChTrans1D4" presStyleIdx="4" presStyleCnt="10" custSzX="109096"/>
      <dgm:spPr/>
      <dgm:t>
        <a:bodyPr/>
        <a:lstStyle/>
        <a:p>
          <a:endParaRPr lang="ru-RU"/>
        </a:p>
      </dgm:t>
    </dgm:pt>
    <dgm:pt modelId="{7E9DC0D6-F57D-4AFB-9E71-7A093DB19B37}" type="pres">
      <dgm:prSet presAssocID="{AD5FD25E-D531-4678-AF8F-74DFA623864B}" presName="hierRoot2" presStyleCnt="0">
        <dgm:presLayoutVars>
          <dgm:hierBranch val="init"/>
        </dgm:presLayoutVars>
      </dgm:prSet>
      <dgm:spPr/>
    </dgm:pt>
    <dgm:pt modelId="{C7EC7256-C42A-44D8-B1A7-7A7094B30EFD}" type="pres">
      <dgm:prSet presAssocID="{AD5FD25E-D531-4678-AF8F-74DFA623864B}" presName="rootComposite" presStyleCnt="0"/>
      <dgm:spPr/>
    </dgm:pt>
    <dgm:pt modelId="{5B896B5E-E632-4215-8170-66E67CD4B174}" type="pres">
      <dgm:prSet presAssocID="{AD5FD25E-D531-4678-AF8F-74DFA623864B}" presName="rootText" presStyleLbl="node4" presStyleIdx="4" presStyleCnt="10" custScaleX="158703" custScaleY="256258" custLinFactNeighborX="-13489" custLinFactNeighborY="-6445">
        <dgm:presLayoutVars>
          <dgm:chPref val="3"/>
        </dgm:presLayoutVars>
      </dgm:prSet>
      <dgm:spPr/>
      <dgm:t>
        <a:bodyPr/>
        <a:lstStyle/>
        <a:p>
          <a:endParaRPr lang="ru-RU"/>
        </a:p>
      </dgm:t>
    </dgm:pt>
    <dgm:pt modelId="{DA4DD633-552B-4C57-B303-325FBB64033B}" type="pres">
      <dgm:prSet presAssocID="{AD5FD25E-D531-4678-AF8F-74DFA623864B}" presName="rootConnector" presStyleLbl="node4" presStyleIdx="4" presStyleCnt="10"/>
      <dgm:spPr/>
      <dgm:t>
        <a:bodyPr/>
        <a:lstStyle/>
        <a:p>
          <a:endParaRPr lang="ru-RU"/>
        </a:p>
      </dgm:t>
    </dgm:pt>
    <dgm:pt modelId="{9BA99879-DD4D-4699-988E-6159D394D16D}" type="pres">
      <dgm:prSet presAssocID="{AD5FD25E-D531-4678-AF8F-74DFA623864B}" presName="hierChild4" presStyleCnt="0"/>
      <dgm:spPr/>
    </dgm:pt>
    <dgm:pt modelId="{778EE700-7155-4C3C-9E7E-9EA4726CB6EA}" type="pres">
      <dgm:prSet presAssocID="{AD5FD25E-D531-4678-AF8F-74DFA623864B}" presName="hierChild5" presStyleCnt="0"/>
      <dgm:spPr/>
    </dgm:pt>
    <dgm:pt modelId="{02DA2AC2-BE73-4063-A7E4-5234A6253AFC}" type="pres">
      <dgm:prSet presAssocID="{12F1F8CC-5D1A-491A-811C-21122F42D931}" presName="hierChild5" presStyleCnt="0"/>
      <dgm:spPr/>
    </dgm:pt>
    <dgm:pt modelId="{2BD2C4C5-ED2D-449B-BF05-BCEE8EDB5AD4}" type="pres">
      <dgm:prSet presAssocID="{040A1AB8-C18A-4FD8-B1D5-8D2198EAD06F}" presName="Name37" presStyleLbl="parChTrans1D3" presStyleIdx="7" presStyleCnt="9" custSzX="109096"/>
      <dgm:spPr/>
      <dgm:t>
        <a:bodyPr/>
        <a:lstStyle/>
        <a:p>
          <a:endParaRPr lang="ru-RU"/>
        </a:p>
      </dgm:t>
    </dgm:pt>
    <dgm:pt modelId="{738A8524-70C4-4684-B1FD-1BBD330B2EAA}" type="pres">
      <dgm:prSet presAssocID="{D6CA5FE1-5385-4A54-B71B-1C4B2FF640E4}" presName="hierRoot2" presStyleCnt="0">
        <dgm:presLayoutVars>
          <dgm:hierBranch val="init"/>
        </dgm:presLayoutVars>
      </dgm:prSet>
      <dgm:spPr/>
    </dgm:pt>
    <dgm:pt modelId="{BBA7F1A7-E4C4-4CF8-952A-049EE3290413}" type="pres">
      <dgm:prSet presAssocID="{D6CA5FE1-5385-4A54-B71B-1C4B2FF640E4}" presName="rootComposite" presStyleCnt="0"/>
      <dgm:spPr/>
    </dgm:pt>
    <dgm:pt modelId="{389B55C5-57E1-40BC-81FF-7E2E75E7F0BE}" type="pres">
      <dgm:prSet presAssocID="{D6CA5FE1-5385-4A54-B71B-1C4B2FF640E4}" presName="rootText" presStyleLbl="node3" presStyleIdx="7" presStyleCnt="9" custScaleX="158703" custScaleY="154812" custLinFactNeighborX="-6080" custLinFactNeighborY="23305">
        <dgm:presLayoutVars>
          <dgm:chPref val="3"/>
        </dgm:presLayoutVars>
      </dgm:prSet>
      <dgm:spPr/>
      <dgm:t>
        <a:bodyPr/>
        <a:lstStyle/>
        <a:p>
          <a:endParaRPr lang="ru-RU"/>
        </a:p>
      </dgm:t>
    </dgm:pt>
    <dgm:pt modelId="{B8918F55-637A-4F74-814D-B5B800CE6CF5}" type="pres">
      <dgm:prSet presAssocID="{D6CA5FE1-5385-4A54-B71B-1C4B2FF640E4}" presName="rootConnector" presStyleLbl="node3" presStyleIdx="7" presStyleCnt="9"/>
      <dgm:spPr/>
      <dgm:t>
        <a:bodyPr/>
        <a:lstStyle/>
        <a:p>
          <a:endParaRPr lang="ru-RU"/>
        </a:p>
      </dgm:t>
    </dgm:pt>
    <dgm:pt modelId="{4E64E3C5-13A5-4B07-958D-873BCB66F1DB}" type="pres">
      <dgm:prSet presAssocID="{D6CA5FE1-5385-4A54-B71B-1C4B2FF640E4}" presName="hierChild4" presStyleCnt="0"/>
      <dgm:spPr/>
    </dgm:pt>
    <dgm:pt modelId="{69CB5EFE-BC49-4048-A910-316468DB3E25}" type="pres">
      <dgm:prSet presAssocID="{D6CA5FE1-5385-4A54-B71B-1C4B2FF640E4}" presName="hierChild5" presStyleCnt="0"/>
      <dgm:spPr/>
    </dgm:pt>
    <dgm:pt modelId="{69E69D00-F5A8-457C-96D3-2D4E0D5857DE}" type="pres">
      <dgm:prSet presAssocID="{B30FD83B-AFA2-41A0-B1A8-D04A55584CE5}" presName="Name37" presStyleLbl="parChTrans1D3" presStyleIdx="8" presStyleCnt="9" custSzX="101805"/>
      <dgm:spPr/>
      <dgm:t>
        <a:bodyPr/>
        <a:lstStyle/>
        <a:p>
          <a:endParaRPr lang="ru-RU"/>
        </a:p>
      </dgm:t>
    </dgm:pt>
    <dgm:pt modelId="{82E5534F-FF07-4900-B238-4424D39B8FCD}" type="pres">
      <dgm:prSet presAssocID="{908BF964-6A92-46CF-84C5-425220910A31}" presName="hierRoot2" presStyleCnt="0">
        <dgm:presLayoutVars>
          <dgm:hierBranch val="init"/>
        </dgm:presLayoutVars>
      </dgm:prSet>
      <dgm:spPr/>
    </dgm:pt>
    <dgm:pt modelId="{9288980F-77C2-4DF4-AC8A-ADCE0FF4E840}" type="pres">
      <dgm:prSet presAssocID="{908BF964-6A92-46CF-84C5-425220910A31}" presName="rootComposite" presStyleCnt="0"/>
      <dgm:spPr/>
    </dgm:pt>
    <dgm:pt modelId="{8DDD9EAD-FE34-4549-BB0C-4EED2EB9C567}" type="pres">
      <dgm:prSet presAssocID="{908BF964-6A92-46CF-84C5-425220910A31}" presName="rootText" presStyleLbl="node3" presStyleIdx="8" presStyleCnt="9" custScaleX="158703" custLinFactNeighborX="-4898" custLinFactNeighborY="6770">
        <dgm:presLayoutVars>
          <dgm:chPref val="3"/>
        </dgm:presLayoutVars>
      </dgm:prSet>
      <dgm:spPr/>
      <dgm:t>
        <a:bodyPr/>
        <a:lstStyle/>
        <a:p>
          <a:endParaRPr lang="ru-RU"/>
        </a:p>
      </dgm:t>
    </dgm:pt>
    <dgm:pt modelId="{B949EEFE-1F96-4F8C-B56E-E0B3B98BF591}" type="pres">
      <dgm:prSet presAssocID="{908BF964-6A92-46CF-84C5-425220910A31}" presName="rootConnector" presStyleLbl="node3" presStyleIdx="8" presStyleCnt="9"/>
      <dgm:spPr/>
      <dgm:t>
        <a:bodyPr/>
        <a:lstStyle/>
        <a:p>
          <a:endParaRPr lang="ru-RU"/>
        </a:p>
      </dgm:t>
    </dgm:pt>
    <dgm:pt modelId="{D24E96C8-E032-43CB-B399-2A4EA05EB301}" type="pres">
      <dgm:prSet presAssocID="{908BF964-6A92-46CF-84C5-425220910A31}" presName="hierChild4" presStyleCnt="0"/>
      <dgm:spPr/>
    </dgm:pt>
    <dgm:pt modelId="{0D35FEA2-1FD4-4FAF-B79D-54E6043264BA}" type="pres">
      <dgm:prSet presAssocID="{59EE0FEC-48F0-4820-8913-43EF581E7896}" presName="Name37" presStyleLbl="parChTrans1D4" presStyleIdx="5" presStyleCnt="10" custSzX="109096"/>
      <dgm:spPr/>
      <dgm:t>
        <a:bodyPr/>
        <a:lstStyle/>
        <a:p>
          <a:endParaRPr lang="ru-RU"/>
        </a:p>
      </dgm:t>
    </dgm:pt>
    <dgm:pt modelId="{A9348E98-3881-499F-B61D-A22C8D7B5B7C}" type="pres">
      <dgm:prSet presAssocID="{108D0E98-4F92-4006-AFCB-313AE92C8033}" presName="hierRoot2" presStyleCnt="0">
        <dgm:presLayoutVars>
          <dgm:hierBranch val="init"/>
        </dgm:presLayoutVars>
      </dgm:prSet>
      <dgm:spPr/>
    </dgm:pt>
    <dgm:pt modelId="{41E62AB7-1E75-4A95-8610-3DFA9FC95083}" type="pres">
      <dgm:prSet presAssocID="{108D0E98-4F92-4006-AFCB-313AE92C8033}" presName="rootComposite" presStyleCnt="0"/>
      <dgm:spPr/>
    </dgm:pt>
    <dgm:pt modelId="{A98B278F-266E-4D17-8C6E-0AA85175CAD9}" type="pres">
      <dgm:prSet presAssocID="{108D0E98-4F92-4006-AFCB-313AE92C8033}" presName="rootText" presStyleLbl="node4" presStyleIdx="5" presStyleCnt="10" custScaleX="158703" custScaleY="191042" custLinFactNeighborX="-6294" custLinFactNeighborY="15748">
        <dgm:presLayoutVars>
          <dgm:chPref val="3"/>
        </dgm:presLayoutVars>
      </dgm:prSet>
      <dgm:spPr/>
      <dgm:t>
        <a:bodyPr/>
        <a:lstStyle/>
        <a:p>
          <a:endParaRPr lang="ru-RU"/>
        </a:p>
      </dgm:t>
    </dgm:pt>
    <dgm:pt modelId="{4DC0A819-3C92-4E92-BCCF-9323A7EA4BC2}" type="pres">
      <dgm:prSet presAssocID="{108D0E98-4F92-4006-AFCB-313AE92C8033}" presName="rootConnector" presStyleLbl="node4" presStyleIdx="5" presStyleCnt="10"/>
      <dgm:spPr/>
      <dgm:t>
        <a:bodyPr/>
        <a:lstStyle/>
        <a:p>
          <a:endParaRPr lang="ru-RU"/>
        </a:p>
      </dgm:t>
    </dgm:pt>
    <dgm:pt modelId="{CF3FEECF-BEE5-432C-9515-09AB6F3C1385}" type="pres">
      <dgm:prSet presAssocID="{108D0E98-4F92-4006-AFCB-313AE92C8033}" presName="hierChild4" presStyleCnt="0"/>
      <dgm:spPr/>
    </dgm:pt>
    <dgm:pt modelId="{9CC18597-BC6A-4853-BCCB-1D1AEE648904}" type="pres">
      <dgm:prSet presAssocID="{108D0E98-4F92-4006-AFCB-313AE92C8033}" presName="hierChild5" presStyleCnt="0"/>
      <dgm:spPr/>
    </dgm:pt>
    <dgm:pt modelId="{7DAD4F09-1ABD-433F-9965-9E18DB550A5B}" type="pres">
      <dgm:prSet presAssocID="{90FA40FA-796A-444F-96A8-B2239E55E0BA}" presName="Name37" presStyleLbl="parChTrans1D4" presStyleIdx="6" presStyleCnt="10" custSzX="109096"/>
      <dgm:spPr/>
      <dgm:t>
        <a:bodyPr/>
        <a:lstStyle/>
        <a:p>
          <a:endParaRPr lang="ru-RU"/>
        </a:p>
      </dgm:t>
    </dgm:pt>
    <dgm:pt modelId="{024963E3-0312-4EAC-A78F-C9964E72D81F}" type="pres">
      <dgm:prSet presAssocID="{21099E6F-B0C3-4C22-8C09-7C1D9CD96D25}" presName="hierRoot2" presStyleCnt="0">
        <dgm:presLayoutVars>
          <dgm:hierBranch val="init"/>
        </dgm:presLayoutVars>
      </dgm:prSet>
      <dgm:spPr/>
    </dgm:pt>
    <dgm:pt modelId="{7F161539-BA4E-40C7-9E6E-1BC86038A1CC}" type="pres">
      <dgm:prSet presAssocID="{21099E6F-B0C3-4C22-8C09-7C1D9CD96D25}" presName="rootComposite" presStyleCnt="0"/>
      <dgm:spPr/>
    </dgm:pt>
    <dgm:pt modelId="{9DDF0BCF-DCF9-441E-88AD-63570B383371}" type="pres">
      <dgm:prSet presAssocID="{21099E6F-B0C3-4C22-8C09-7C1D9CD96D25}" presName="rootText" presStyleLbl="node4" presStyleIdx="6" presStyleCnt="10" custScaleX="158703" custScaleY="131825" custLinFactNeighborX="-4641" custLinFactNeighborY="9448">
        <dgm:presLayoutVars>
          <dgm:chPref val="3"/>
        </dgm:presLayoutVars>
      </dgm:prSet>
      <dgm:spPr/>
      <dgm:t>
        <a:bodyPr/>
        <a:lstStyle/>
        <a:p>
          <a:endParaRPr lang="ru-RU"/>
        </a:p>
      </dgm:t>
    </dgm:pt>
    <dgm:pt modelId="{B1F75FB4-9A24-4A39-9591-9C5E2353BD4E}" type="pres">
      <dgm:prSet presAssocID="{21099E6F-B0C3-4C22-8C09-7C1D9CD96D25}" presName="rootConnector" presStyleLbl="node4" presStyleIdx="6" presStyleCnt="10"/>
      <dgm:spPr/>
      <dgm:t>
        <a:bodyPr/>
        <a:lstStyle/>
        <a:p>
          <a:endParaRPr lang="ru-RU"/>
        </a:p>
      </dgm:t>
    </dgm:pt>
    <dgm:pt modelId="{697EC2C6-284F-4A5B-AEAD-CE4901B1DAD0}" type="pres">
      <dgm:prSet presAssocID="{21099E6F-B0C3-4C22-8C09-7C1D9CD96D25}" presName="hierChild4" presStyleCnt="0"/>
      <dgm:spPr/>
    </dgm:pt>
    <dgm:pt modelId="{D50A53C5-3E4C-44D3-A02E-ED9D41DEFCAE}" type="pres">
      <dgm:prSet presAssocID="{21099E6F-B0C3-4C22-8C09-7C1D9CD96D25}" presName="hierChild5" presStyleCnt="0"/>
      <dgm:spPr/>
    </dgm:pt>
    <dgm:pt modelId="{69549154-6EBC-4314-A718-4E0A6F2DC0C6}" type="pres">
      <dgm:prSet presAssocID="{541FCA6B-87F4-44C1-B5D6-6CB5BCF2727C}" presName="Name37" presStyleLbl="parChTrans1D4" presStyleIdx="7" presStyleCnt="10" custSzX="109096"/>
      <dgm:spPr/>
      <dgm:t>
        <a:bodyPr/>
        <a:lstStyle/>
        <a:p>
          <a:endParaRPr lang="ru-RU"/>
        </a:p>
      </dgm:t>
    </dgm:pt>
    <dgm:pt modelId="{93D28471-2AA4-4BF2-A06C-444BB56743C2}" type="pres">
      <dgm:prSet presAssocID="{3570653E-2186-4E57-B347-C174F5CD14D3}" presName="hierRoot2" presStyleCnt="0">
        <dgm:presLayoutVars>
          <dgm:hierBranch val="init"/>
        </dgm:presLayoutVars>
      </dgm:prSet>
      <dgm:spPr/>
    </dgm:pt>
    <dgm:pt modelId="{83A19C14-1D59-46B5-A5FA-8601CA506475}" type="pres">
      <dgm:prSet presAssocID="{3570653E-2186-4E57-B347-C174F5CD14D3}" presName="rootComposite" presStyleCnt="0"/>
      <dgm:spPr/>
    </dgm:pt>
    <dgm:pt modelId="{B9693D21-7168-42E6-BE03-71AE974C733F}" type="pres">
      <dgm:prSet presAssocID="{3570653E-2186-4E57-B347-C174F5CD14D3}" presName="rootText" presStyleLbl="node4" presStyleIdx="7" presStyleCnt="10" custScaleX="158703" custScaleY="215062" custLinFactNeighborX="-6247">
        <dgm:presLayoutVars>
          <dgm:chPref val="3"/>
        </dgm:presLayoutVars>
      </dgm:prSet>
      <dgm:spPr/>
      <dgm:t>
        <a:bodyPr/>
        <a:lstStyle/>
        <a:p>
          <a:endParaRPr lang="ru-RU"/>
        </a:p>
      </dgm:t>
    </dgm:pt>
    <dgm:pt modelId="{EE81BDCE-AD8C-4483-89C5-D4BC944DC70B}" type="pres">
      <dgm:prSet presAssocID="{3570653E-2186-4E57-B347-C174F5CD14D3}" presName="rootConnector" presStyleLbl="node4" presStyleIdx="7" presStyleCnt="10"/>
      <dgm:spPr/>
      <dgm:t>
        <a:bodyPr/>
        <a:lstStyle/>
        <a:p>
          <a:endParaRPr lang="ru-RU"/>
        </a:p>
      </dgm:t>
    </dgm:pt>
    <dgm:pt modelId="{C43EC8BF-F55C-4592-A83B-A5DA082B8A2B}" type="pres">
      <dgm:prSet presAssocID="{3570653E-2186-4E57-B347-C174F5CD14D3}" presName="hierChild4" presStyleCnt="0"/>
      <dgm:spPr/>
    </dgm:pt>
    <dgm:pt modelId="{0AF8BCD9-10B5-4CB8-A27B-CBA77E4FCAEF}" type="pres">
      <dgm:prSet presAssocID="{3570653E-2186-4E57-B347-C174F5CD14D3}" presName="hierChild5" presStyleCnt="0"/>
      <dgm:spPr/>
    </dgm:pt>
    <dgm:pt modelId="{331EC4D2-C972-4019-A647-0083969074FE}" type="pres">
      <dgm:prSet presAssocID="{8B627854-03C7-4B86-AD9C-A17CF605A052}" presName="Name37" presStyleLbl="parChTrans1D4" presStyleIdx="8" presStyleCnt="10" custSzX="109096"/>
      <dgm:spPr/>
      <dgm:t>
        <a:bodyPr/>
        <a:lstStyle/>
        <a:p>
          <a:endParaRPr lang="ru-RU"/>
        </a:p>
      </dgm:t>
    </dgm:pt>
    <dgm:pt modelId="{D50C646F-3E7A-4F38-B564-12D40D493A98}" type="pres">
      <dgm:prSet presAssocID="{E0A1EC0A-E514-41BE-9DD4-256E1D66733C}" presName="hierRoot2" presStyleCnt="0">
        <dgm:presLayoutVars>
          <dgm:hierBranch val="init"/>
        </dgm:presLayoutVars>
      </dgm:prSet>
      <dgm:spPr/>
    </dgm:pt>
    <dgm:pt modelId="{8280DCAC-50A1-4207-B69B-A7F3DDB9E9AF}" type="pres">
      <dgm:prSet presAssocID="{E0A1EC0A-E514-41BE-9DD4-256E1D66733C}" presName="rootComposite" presStyleCnt="0"/>
      <dgm:spPr/>
    </dgm:pt>
    <dgm:pt modelId="{15ED41ED-061B-42A4-B345-BEAE7D38D1B2}" type="pres">
      <dgm:prSet presAssocID="{E0A1EC0A-E514-41BE-9DD4-256E1D66733C}" presName="rootText" presStyleLbl="node4" presStyleIdx="8" presStyleCnt="10" custScaleX="158703" custScaleY="188936" custLinFactNeighborX="-6247">
        <dgm:presLayoutVars>
          <dgm:chPref val="3"/>
        </dgm:presLayoutVars>
      </dgm:prSet>
      <dgm:spPr/>
      <dgm:t>
        <a:bodyPr/>
        <a:lstStyle/>
        <a:p>
          <a:endParaRPr lang="ru-RU"/>
        </a:p>
      </dgm:t>
    </dgm:pt>
    <dgm:pt modelId="{CB1EEA66-E96D-4C65-A7AA-209AE3C91C99}" type="pres">
      <dgm:prSet presAssocID="{E0A1EC0A-E514-41BE-9DD4-256E1D66733C}" presName="rootConnector" presStyleLbl="node4" presStyleIdx="8" presStyleCnt="10"/>
      <dgm:spPr/>
      <dgm:t>
        <a:bodyPr/>
        <a:lstStyle/>
        <a:p>
          <a:endParaRPr lang="ru-RU"/>
        </a:p>
      </dgm:t>
    </dgm:pt>
    <dgm:pt modelId="{FA9C2095-B0B9-41EC-B059-2B813BC0EE52}" type="pres">
      <dgm:prSet presAssocID="{E0A1EC0A-E514-41BE-9DD4-256E1D66733C}" presName="hierChild4" presStyleCnt="0"/>
      <dgm:spPr/>
    </dgm:pt>
    <dgm:pt modelId="{9C70D168-D766-4177-84BD-AF07AE6090E3}" type="pres">
      <dgm:prSet presAssocID="{E0A1EC0A-E514-41BE-9DD4-256E1D66733C}" presName="hierChild5" presStyleCnt="0"/>
      <dgm:spPr/>
    </dgm:pt>
    <dgm:pt modelId="{AFBEE48F-17C8-449E-9AB5-B9E51C1530A9}" type="pres">
      <dgm:prSet presAssocID="{80FF67C0-BD39-4B6A-8BF1-8CAF2FC4F9E5}" presName="Name37" presStyleLbl="parChTrans1D4" presStyleIdx="9" presStyleCnt="10" custSzX="109096"/>
      <dgm:spPr/>
      <dgm:t>
        <a:bodyPr/>
        <a:lstStyle/>
        <a:p>
          <a:endParaRPr lang="ru-RU"/>
        </a:p>
      </dgm:t>
    </dgm:pt>
    <dgm:pt modelId="{A42CF835-1C2C-47CF-9F45-3F400E7C34D5}" type="pres">
      <dgm:prSet presAssocID="{6B985942-4079-4CA8-95F2-FCEF1F03E6B9}" presName="hierRoot2" presStyleCnt="0">
        <dgm:presLayoutVars>
          <dgm:hierBranch val="init"/>
        </dgm:presLayoutVars>
      </dgm:prSet>
      <dgm:spPr/>
    </dgm:pt>
    <dgm:pt modelId="{BD3D3AFD-3C2A-4DCB-B3B7-250FD51DE705}" type="pres">
      <dgm:prSet presAssocID="{6B985942-4079-4CA8-95F2-FCEF1F03E6B9}" presName="rootComposite" presStyleCnt="0"/>
      <dgm:spPr/>
    </dgm:pt>
    <dgm:pt modelId="{CFA26902-22D9-4F0D-9273-6068CA7D373B}" type="pres">
      <dgm:prSet presAssocID="{6B985942-4079-4CA8-95F2-FCEF1F03E6B9}" presName="rootText" presStyleLbl="node4" presStyleIdx="9" presStyleCnt="10" custScaleX="158703" custScaleY="270433" custLinFactNeighborX="-6247">
        <dgm:presLayoutVars>
          <dgm:chPref val="3"/>
        </dgm:presLayoutVars>
      </dgm:prSet>
      <dgm:spPr/>
      <dgm:t>
        <a:bodyPr/>
        <a:lstStyle/>
        <a:p>
          <a:endParaRPr lang="ru-RU"/>
        </a:p>
      </dgm:t>
    </dgm:pt>
    <dgm:pt modelId="{86FC1798-C47B-4E92-B840-8F3684D21471}" type="pres">
      <dgm:prSet presAssocID="{6B985942-4079-4CA8-95F2-FCEF1F03E6B9}" presName="rootConnector" presStyleLbl="node4" presStyleIdx="9" presStyleCnt="10"/>
      <dgm:spPr/>
      <dgm:t>
        <a:bodyPr/>
        <a:lstStyle/>
        <a:p>
          <a:endParaRPr lang="ru-RU"/>
        </a:p>
      </dgm:t>
    </dgm:pt>
    <dgm:pt modelId="{0F91F8C6-EAA6-4342-A5CC-1EC52D921873}" type="pres">
      <dgm:prSet presAssocID="{6B985942-4079-4CA8-95F2-FCEF1F03E6B9}" presName="hierChild4" presStyleCnt="0"/>
      <dgm:spPr/>
    </dgm:pt>
    <dgm:pt modelId="{F6907077-60AA-4458-AA78-50C1FEFC18F9}" type="pres">
      <dgm:prSet presAssocID="{6B985942-4079-4CA8-95F2-FCEF1F03E6B9}" presName="hierChild5" presStyleCnt="0"/>
      <dgm:spPr/>
    </dgm:pt>
    <dgm:pt modelId="{5F7E490D-AC98-4305-A645-2305CB85C968}" type="pres">
      <dgm:prSet presAssocID="{908BF964-6A92-46CF-84C5-425220910A31}" presName="hierChild5" presStyleCnt="0"/>
      <dgm:spPr/>
    </dgm:pt>
    <dgm:pt modelId="{03354CB4-9185-4465-B484-79F6656E7449}" type="pres">
      <dgm:prSet presAssocID="{F5CA57C5-D37D-42A2-9073-6B21474C7E6E}" presName="hierChild5" presStyleCnt="0"/>
      <dgm:spPr/>
    </dgm:pt>
    <dgm:pt modelId="{523E68C0-B139-447A-8873-2886D8CDFB58}" type="pres">
      <dgm:prSet presAssocID="{57A872AF-CA11-4375-81D9-DB732097C660}" presName="hierChild3" presStyleCnt="0"/>
      <dgm:spPr/>
    </dgm:pt>
  </dgm:ptLst>
  <dgm:cxnLst>
    <dgm:cxn modelId="{6A555A2D-F888-42FD-886C-21AF40E2DB25}" type="presOf" srcId="{BE40C9A2-267E-4EF7-8504-56E5BBA4D346}" destId="{98C20FF4-BA63-4B54-B07E-9ADE603CBC0B}" srcOrd="0" destOrd="0" presId="urn:microsoft.com/office/officeart/2005/8/layout/orgChart1"/>
    <dgm:cxn modelId="{E3B29701-A81C-4D89-B2BB-8F6B8C3D6EAC}" type="presOf" srcId="{12F1F8CC-5D1A-491A-811C-21122F42D931}" destId="{756C912F-8CC1-4ACC-B543-90ADBA40BC9B}" srcOrd="0" destOrd="0" presId="urn:microsoft.com/office/officeart/2005/8/layout/orgChart1"/>
    <dgm:cxn modelId="{499359F7-37CE-4FAC-A498-BD04546CE412}" type="presOf" srcId="{3570653E-2186-4E57-B347-C174F5CD14D3}" destId="{B9693D21-7168-42E6-BE03-71AE974C733F}" srcOrd="0" destOrd="0" presId="urn:microsoft.com/office/officeart/2005/8/layout/orgChart1"/>
    <dgm:cxn modelId="{4F193E99-D972-4FE6-9ECF-2F5AD929916F}" srcId="{908BF964-6A92-46CF-84C5-425220910A31}" destId="{6B985942-4079-4CA8-95F2-FCEF1F03E6B9}" srcOrd="4" destOrd="0" parTransId="{80FF67C0-BD39-4B6A-8BF1-8CAF2FC4F9E5}" sibTransId="{E784D7CC-DC5B-40DE-8365-D1496FFFD05A}"/>
    <dgm:cxn modelId="{F4D92ECF-2FBD-47A6-A0DD-EC7F31FC7103}" type="presOf" srcId="{D1DD0ABA-DB18-4F52-A795-C64277AA55CA}" destId="{6E06CE1A-62F3-46B7-A69D-50A247959F64}" srcOrd="1" destOrd="0" presId="urn:microsoft.com/office/officeart/2005/8/layout/orgChart1"/>
    <dgm:cxn modelId="{BD121237-9EC1-4A3A-B2BD-F203D2605D44}" type="presOf" srcId="{660C1704-92C6-4FDE-9604-BD3A65AFBEFE}" destId="{13167CDE-7133-4D51-9829-BA39FAE0E09E}" srcOrd="0" destOrd="0" presId="urn:microsoft.com/office/officeart/2005/8/layout/orgChart1"/>
    <dgm:cxn modelId="{1FAAA14D-61CF-4155-BB8F-8ACB467E83D1}" type="presOf" srcId="{901DAE6F-66A2-415E-849F-FB62B1B6C56C}" destId="{A843C1CE-2AAA-4414-9614-0582874264EA}" srcOrd="0" destOrd="0" presId="urn:microsoft.com/office/officeart/2005/8/layout/orgChart1"/>
    <dgm:cxn modelId="{DCBABBC4-976E-4BDE-8EAF-03D337E1A4DE}" type="presOf" srcId="{51A55D70-6438-4C61-A45C-05865EF691FE}" destId="{75B8A415-51C7-4532-AE95-8BFB71385907}" srcOrd="0" destOrd="0" presId="urn:microsoft.com/office/officeart/2005/8/layout/orgChart1"/>
    <dgm:cxn modelId="{399B6BCE-B2D1-4745-B453-0726EE58E475}" type="presOf" srcId="{932D8701-8210-465E-AC55-ADDDDB8C0789}" destId="{ED178471-AA2B-4377-863F-F53493D6569A}" srcOrd="0" destOrd="0" presId="urn:microsoft.com/office/officeart/2005/8/layout/orgChart1"/>
    <dgm:cxn modelId="{530E9F3B-946F-43AA-A7A5-1F47A95A10E2}" type="presOf" srcId="{F5CA57C5-D37D-42A2-9073-6B21474C7E6E}" destId="{10D457E3-C414-45D2-879D-C256F8072866}" srcOrd="1" destOrd="0" presId="urn:microsoft.com/office/officeart/2005/8/layout/orgChart1"/>
    <dgm:cxn modelId="{8900CADA-B8A6-4FF7-B33F-43AE2B44D691}" type="presOf" srcId="{0298423B-B2FA-41AA-A3F9-A99EE250B4A8}" destId="{40933277-C3E3-4A76-B092-B9A0F480D287}" srcOrd="0" destOrd="0" presId="urn:microsoft.com/office/officeart/2005/8/layout/orgChart1"/>
    <dgm:cxn modelId="{6CCBC592-F9AA-4FC5-9ABC-47E8EA19684A}" srcId="{12F1F8CC-5D1A-491A-811C-21122F42D931}" destId="{0298423B-B2FA-41AA-A3F9-A99EE250B4A8}" srcOrd="1" destOrd="0" parTransId="{BD4F270E-C607-4736-B0D0-D75DD5BBF84D}" sibTransId="{3ABF17B3-EFB3-479C-B15D-189D960216A6}"/>
    <dgm:cxn modelId="{A65C3D83-F6A7-4A88-8E7E-CD9FB1CFFEE2}" type="presOf" srcId="{013A8E18-75E3-4044-8A2E-73F25AAF8A55}" destId="{DDABE848-FCBC-4088-9E37-8F4B05B6D2E3}" srcOrd="0" destOrd="0" presId="urn:microsoft.com/office/officeart/2005/8/layout/orgChart1"/>
    <dgm:cxn modelId="{48006683-E517-486E-BF33-099B8538D4CA}" type="presOf" srcId="{27BEE48B-66FF-44CC-B38B-8748CE997E0D}" destId="{3E6D200C-42AA-4B6A-B40A-A87D86EAD743}" srcOrd="0" destOrd="0" presId="urn:microsoft.com/office/officeart/2005/8/layout/orgChart1"/>
    <dgm:cxn modelId="{ED21E32D-604E-40F7-88DB-781F68B29A1A}" type="presOf" srcId="{21099E6F-B0C3-4C22-8C09-7C1D9CD96D25}" destId="{B1F75FB4-9A24-4A39-9591-9C5E2353BD4E}" srcOrd="1" destOrd="0" presId="urn:microsoft.com/office/officeart/2005/8/layout/orgChart1"/>
    <dgm:cxn modelId="{544E0CDD-BF8B-4199-A603-1739393E2DF2}" type="presOf" srcId="{13A6323C-DE3C-4C19-9D4F-E141EF7955B4}" destId="{72905E7B-AB89-4EA5-906B-DE7276DA0607}" srcOrd="0" destOrd="0" presId="urn:microsoft.com/office/officeart/2005/8/layout/orgChart1"/>
    <dgm:cxn modelId="{D22E9106-74CB-4385-9FAE-62259BCD34D5}" type="presOf" srcId="{25356DC8-42FA-499F-9A61-7CE1C6E8E542}" destId="{D0796E9D-C90A-4A01-8FAA-4994A7C01D4B}" srcOrd="0" destOrd="0" presId="urn:microsoft.com/office/officeart/2005/8/layout/orgChart1"/>
    <dgm:cxn modelId="{B9BF1AAE-CD50-47AB-8962-C7704CEB493A}" type="presOf" srcId="{80FF67C0-BD39-4B6A-8BF1-8CAF2FC4F9E5}" destId="{AFBEE48F-17C8-449E-9AB5-B9E51C1530A9}" srcOrd="0" destOrd="0" presId="urn:microsoft.com/office/officeart/2005/8/layout/orgChart1"/>
    <dgm:cxn modelId="{906DC8BA-071F-4E6F-AB45-49AAE03F93B7}" srcId="{F5CA57C5-D37D-42A2-9073-6B21474C7E6E}" destId="{D6CA5FE1-5385-4A54-B71B-1C4B2FF640E4}" srcOrd="1" destOrd="0" parTransId="{040A1AB8-C18A-4FD8-B1D5-8D2198EAD06F}" sibTransId="{F276DCAE-1666-4DFD-AC0B-747B64BE98AC}"/>
    <dgm:cxn modelId="{8E93C165-8171-4A1B-9980-F30241B6F88D}" type="presOf" srcId="{D1DD0ABA-DB18-4F52-A795-C64277AA55CA}" destId="{8F99948A-6767-417F-B5CD-91428178ACEA}" srcOrd="0" destOrd="0" presId="urn:microsoft.com/office/officeart/2005/8/layout/orgChart1"/>
    <dgm:cxn modelId="{89339751-AD36-4446-ACE2-B7697311E921}" srcId="{660C1704-92C6-4FDE-9604-BD3A65AFBEFE}" destId="{D1DD0ABA-DB18-4F52-A795-C64277AA55CA}" srcOrd="5" destOrd="0" parTransId="{27BEE48B-66FF-44CC-B38B-8748CE997E0D}" sibTransId="{E6328C05-F401-412C-A551-2B888FCE8330}"/>
    <dgm:cxn modelId="{9E0D072B-2E7B-4D6A-B24D-27557AAE5CC0}" type="presOf" srcId="{108D0E98-4F92-4006-AFCB-313AE92C8033}" destId="{4DC0A819-3C92-4E92-BCCF-9323A7EA4BC2}" srcOrd="1" destOrd="0" presId="urn:microsoft.com/office/officeart/2005/8/layout/orgChart1"/>
    <dgm:cxn modelId="{F229062C-5715-4C07-B33D-149F54FBD3BB}" srcId="{660C1704-92C6-4FDE-9604-BD3A65AFBEFE}" destId="{013A8E18-75E3-4044-8A2E-73F25AAF8A55}" srcOrd="4" destOrd="0" parTransId="{25356DC8-42FA-499F-9A61-7CE1C6E8E542}" sibTransId="{62068E90-276C-46B7-B3C5-1C186AE32D9E}"/>
    <dgm:cxn modelId="{EA33B38E-E2CF-4C7A-984E-472CFAC613BD}" srcId="{F5CA57C5-D37D-42A2-9073-6B21474C7E6E}" destId="{12F1F8CC-5D1A-491A-811C-21122F42D931}" srcOrd="0" destOrd="0" parTransId="{89365DCD-162D-4AE2-AE38-68737020666E}" sibTransId="{388C7A06-3505-44EE-B965-5E4B078568CC}"/>
    <dgm:cxn modelId="{BE934D5F-68C7-4378-AB6D-023780F83E07}" type="presOf" srcId="{89365DCD-162D-4AE2-AE38-68737020666E}" destId="{20773381-EE9D-4A86-B36E-A480E48EDE57}" srcOrd="0" destOrd="0" presId="urn:microsoft.com/office/officeart/2005/8/layout/orgChart1"/>
    <dgm:cxn modelId="{6F8D25AA-0257-47FA-85C8-02EEAF6012F8}" type="presOf" srcId="{D88EDCDB-1B5A-4F57-8772-3010C766026D}" destId="{264033B5-0F15-4B37-B64B-4CFF5D1EE50D}" srcOrd="1" destOrd="0" presId="urn:microsoft.com/office/officeart/2005/8/layout/orgChart1"/>
    <dgm:cxn modelId="{045C601C-5C9C-4410-B303-675472EAE1C1}" srcId="{57A872AF-CA11-4375-81D9-DB732097C660}" destId="{660C1704-92C6-4FDE-9604-BD3A65AFBEFE}" srcOrd="0" destOrd="0" parTransId="{0B580DEE-F0C0-4784-BA4F-9E4431AEB1BD}" sibTransId="{D872E5C3-787E-4237-8B58-E32E04AB24F0}"/>
    <dgm:cxn modelId="{4AF7C4CC-D211-4F58-8C46-2AA131051948}" type="presOf" srcId="{3570653E-2186-4E57-B347-C174F5CD14D3}" destId="{EE81BDCE-AD8C-4483-89C5-D4BC944DC70B}" srcOrd="1" destOrd="0" presId="urn:microsoft.com/office/officeart/2005/8/layout/orgChart1"/>
    <dgm:cxn modelId="{0186CBEF-5BCE-4517-828B-ECA2B4B94F6E}" type="presOf" srcId="{8B627854-03C7-4B86-AD9C-A17CF605A052}" destId="{331EC4D2-C972-4019-A647-0083969074FE}" srcOrd="0" destOrd="0" presId="urn:microsoft.com/office/officeart/2005/8/layout/orgChart1"/>
    <dgm:cxn modelId="{321D8513-54F1-4D5D-AA66-D2F5BA80E829}" type="presOf" srcId="{21099E6F-B0C3-4C22-8C09-7C1D9CD96D25}" destId="{9DDF0BCF-DCF9-441E-88AD-63570B383371}" srcOrd="0" destOrd="0" presId="urn:microsoft.com/office/officeart/2005/8/layout/orgChart1"/>
    <dgm:cxn modelId="{20F1BB64-D401-4C2E-9191-29FFF9E7685F}" srcId="{908BF964-6A92-46CF-84C5-425220910A31}" destId="{21099E6F-B0C3-4C22-8C09-7C1D9CD96D25}" srcOrd="1" destOrd="0" parTransId="{90FA40FA-796A-444F-96A8-B2239E55E0BA}" sibTransId="{02FEC9CF-D5FE-46CD-B163-B49564C0DA7F}"/>
    <dgm:cxn modelId="{D3998F63-AA22-4E25-963B-01035571DD17}" type="presOf" srcId="{A990A758-237D-49ED-803C-3F75AEA6574B}" destId="{7AAB9CDC-AB45-4F68-A22C-714931FBAADD}" srcOrd="0" destOrd="0" presId="urn:microsoft.com/office/officeart/2005/8/layout/orgChart1"/>
    <dgm:cxn modelId="{0E8F1DF3-3B0E-4B0D-8659-925911813FCA}" type="presOf" srcId="{6B985942-4079-4CA8-95F2-FCEF1F03E6B9}" destId="{86FC1798-C47B-4E92-B840-8F3684D21471}" srcOrd="1" destOrd="0" presId="urn:microsoft.com/office/officeart/2005/8/layout/orgChart1"/>
    <dgm:cxn modelId="{D561A35C-28A0-41F4-B09A-3637552DB818}" type="presOf" srcId="{A3FE2AE8-E0F7-44B8-AF50-354D5BEE015A}" destId="{45BE5987-5449-4CC3-ACEC-3AFA32EFE8F3}" srcOrd="1" destOrd="0" presId="urn:microsoft.com/office/officeart/2005/8/layout/orgChart1"/>
    <dgm:cxn modelId="{E2BF6E4D-68B5-431C-8C7F-C3D11787C7AF}" srcId="{908BF964-6A92-46CF-84C5-425220910A31}" destId="{108D0E98-4F92-4006-AFCB-313AE92C8033}" srcOrd="0" destOrd="0" parTransId="{59EE0FEC-48F0-4820-8913-43EF581E7896}" sibTransId="{34D159C4-4DA6-4875-82CE-69C35774362D}"/>
    <dgm:cxn modelId="{252ACB90-8171-4A40-A43C-82D29A74B2AD}" type="presOf" srcId="{0B580DEE-F0C0-4784-BA4F-9E4431AEB1BD}" destId="{947CBF22-C86F-4CB0-B503-9567D74E4724}" srcOrd="0" destOrd="0" presId="urn:microsoft.com/office/officeart/2005/8/layout/orgChart1"/>
    <dgm:cxn modelId="{A8C98EED-C6D8-41E9-A407-62A7D0B35978}" type="presOf" srcId="{CE89B89E-7135-4A93-AE2D-67157ADA11C5}" destId="{F080F7B8-00BD-4933-BC0F-222BFE9FC719}" srcOrd="0" destOrd="0" presId="urn:microsoft.com/office/officeart/2005/8/layout/orgChart1"/>
    <dgm:cxn modelId="{746EB705-1A7F-457B-9CE5-7ED141555F75}" srcId="{AD0F1583-087C-4B77-9462-EBC2F699F2A2}" destId="{57A872AF-CA11-4375-81D9-DB732097C660}" srcOrd="0" destOrd="0" parTransId="{FEB48DB5-E504-40E9-A4B9-C21FE74C075F}" sibTransId="{F922938B-4D09-438C-946B-2F4E2873CBA9}"/>
    <dgm:cxn modelId="{FF67E071-05D8-4DA4-8C5F-B79CC66DAE48}" srcId="{660C1704-92C6-4FDE-9604-BD3A65AFBEFE}" destId="{73651C31-1FF1-45C7-A82E-591DA2C37945}" srcOrd="3" destOrd="0" parTransId="{932D8701-8210-465E-AC55-ADDDDB8C0789}" sibTransId="{7ED84058-290C-4C92-BB06-88EEE12971A8}"/>
    <dgm:cxn modelId="{3EC73A96-D166-460C-83E2-484B775BAD37}" type="presOf" srcId="{660C1704-92C6-4FDE-9604-BD3A65AFBEFE}" destId="{3764A705-D6A5-4216-9674-7CD574976386}" srcOrd="1" destOrd="0" presId="urn:microsoft.com/office/officeart/2005/8/layout/orgChart1"/>
    <dgm:cxn modelId="{ABD74B6A-41B7-4344-943F-92A8A458CA17}" type="presOf" srcId="{90FA40FA-796A-444F-96A8-B2239E55E0BA}" destId="{7DAD4F09-1ABD-433F-9965-9E18DB550A5B}" srcOrd="0" destOrd="0" presId="urn:microsoft.com/office/officeart/2005/8/layout/orgChart1"/>
    <dgm:cxn modelId="{07AF69F6-5CC8-4842-86F1-303A0B66E975}" type="presOf" srcId="{0298423B-B2FA-41AA-A3F9-A99EE250B4A8}" destId="{6D391A1F-7337-46F8-B089-F2154F691D04}" srcOrd="1" destOrd="0" presId="urn:microsoft.com/office/officeart/2005/8/layout/orgChart1"/>
    <dgm:cxn modelId="{1E0DA092-C2C1-4630-8453-CC3A10137E64}" type="presOf" srcId="{57A872AF-CA11-4375-81D9-DB732097C660}" destId="{5AFF623B-2510-41D9-BEC5-7EE3D90BC84B}" srcOrd="0" destOrd="0" presId="urn:microsoft.com/office/officeart/2005/8/layout/orgChart1"/>
    <dgm:cxn modelId="{08DE8DD1-6191-4534-AA4C-4343732C533B}" type="presOf" srcId="{D88EDCDB-1B5A-4F57-8772-3010C766026D}" destId="{2ED230B9-AC7C-4B7C-8A04-F432A0278FA0}" srcOrd="0" destOrd="0" presId="urn:microsoft.com/office/officeart/2005/8/layout/orgChart1"/>
    <dgm:cxn modelId="{B8CA64F6-76F7-47DB-BC9F-6AC2381C180A}" type="presOf" srcId="{013A8E18-75E3-4044-8A2E-73F25AAF8A55}" destId="{47E661E2-58DF-424F-898F-C79F09218A90}" srcOrd="1" destOrd="0" presId="urn:microsoft.com/office/officeart/2005/8/layout/orgChart1"/>
    <dgm:cxn modelId="{72CF13FF-0B14-4C68-9BFC-159C7CFEFB5D}" type="presOf" srcId="{73BBDA07-1BA2-483B-81F1-7FCF8E234CEA}" destId="{10311A05-9669-4BEC-AAB0-D0A565457345}" srcOrd="0" destOrd="0" presId="urn:microsoft.com/office/officeart/2005/8/layout/orgChart1"/>
    <dgm:cxn modelId="{6397E606-5240-400A-AEDB-2EE32994B7A0}" type="presOf" srcId="{B30FD83B-AFA2-41A0-B1A8-D04A55584CE5}" destId="{69E69D00-F5A8-457C-96D3-2D4E0D5857DE}" srcOrd="0" destOrd="0" presId="urn:microsoft.com/office/officeart/2005/8/layout/orgChart1"/>
    <dgm:cxn modelId="{79E78D79-F3F6-4526-9573-26E63D014C03}" type="presOf" srcId="{9D8031A2-2C4A-47B1-9610-FDF5B1884B9A}" destId="{CA0155BA-F7A9-4EBE-A2E7-91FE8A7C51A1}" srcOrd="0" destOrd="0" presId="urn:microsoft.com/office/officeart/2005/8/layout/orgChart1"/>
    <dgm:cxn modelId="{EEF0DDDF-7E4A-422A-BBCD-B839A71449B5}" srcId="{660C1704-92C6-4FDE-9604-BD3A65AFBEFE}" destId="{51A55D70-6438-4C61-A45C-05865EF691FE}" srcOrd="2" destOrd="0" parTransId="{BFFEE019-8C2E-493F-BCD4-1DB14F56C3F7}" sibTransId="{73AF61A5-F513-42A6-866B-AC8ADDC0AB4A}"/>
    <dgm:cxn modelId="{3CF84B0C-0E87-48BD-A6E5-BE73934E98E1}" srcId="{57A872AF-CA11-4375-81D9-DB732097C660}" destId="{F5CA57C5-D37D-42A2-9073-6B21474C7E6E}" srcOrd="1" destOrd="0" parTransId="{FB0B6C4F-77BD-44C5-8FFF-E9654A867ACB}" sibTransId="{236F0BFE-616D-456A-90BF-38FDBB8B0E4A}"/>
    <dgm:cxn modelId="{B3824A21-48CA-4AD2-AA1F-2A450B9F4341}" type="presOf" srcId="{AD5FD25E-D531-4678-AF8F-74DFA623864B}" destId="{DA4DD633-552B-4C57-B303-325FBB64033B}" srcOrd="1" destOrd="0" presId="urn:microsoft.com/office/officeart/2005/8/layout/orgChart1"/>
    <dgm:cxn modelId="{DE0CCFDD-3011-4EA7-B3BB-15327BCB49E9}" type="presOf" srcId="{AD5FD25E-D531-4678-AF8F-74DFA623864B}" destId="{5B896B5E-E632-4215-8170-66E67CD4B174}" srcOrd="0" destOrd="0" presId="urn:microsoft.com/office/officeart/2005/8/layout/orgChart1"/>
    <dgm:cxn modelId="{21FB0834-6B7F-46BB-8AEC-DE86CE491DBF}" type="presOf" srcId="{51A55D70-6438-4C61-A45C-05865EF691FE}" destId="{67B603C0-AACD-4527-9EFA-B67599DB61EF}" srcOrd="1" destOrd="0" presId="urn:microsoft.com/office/officeart/2005/8/layout/orgChart1"/>
    <dgm:cxn modelId="{BE596756-830A-4381-88E1-2970FB39B433}" type="presOf" srcId="{541FCA6B-87F4-44C1-B5D6-6CB5BCF2727C}" destId="{69549154-6EBC-4314-A718-4E0A6F2DC0C6}" srcOrd="0" destOrd="0" presId="urn:microsoft.com/office/officeart/2005/8/layout/orgChart1"/>
    <dgm:cxn modelId="{0478AA88-B7F0-4999-B7B7-7D652A49A235}" type="presOf" srcId="{E0A1EC0A-E514-41BE-9DD4-256E1D66733C}" destId="{15ED41ED-061B-42A4-B345-BEAE7D38D1B2}" srcOrd="0" destOrd="0" presId="urn:microsoft.com/office/officeart/2005/8/layout/orgChart1"/>
    <dgm:cxn modelId="{CA59E55E-435C-4537-9098-B1A6EA918E1D}" type="presOf" srcId="{D6CA5FE1-5385-4A54-B71B-1C4B2FF640E4}" destId="{B8918F55-637A-4F74-814D-B5B800CE6CF5}" srcOrd="1" destOrd="0" presId="urn:microsoft.com/office/officeart/2005/8/layout/orgChart1"/>
    <dgm:cxn modelId="{2436FC18-D056-4276-8D75-B61FFBFB6EA5}" type="presOf" srcId="{73651C31-1FF1-45C7-A82E-591DA2C37945}" destId="{AE8C1CCA-15B4-4B23-9891-13AA2B55D4FE}" srcOrd="1" destOrd="0" presId="urn:microsoft.com/office/officeart/2005/8/layout/orgChart1"/>
    <dgm:cxn modelId="{3019C70E-012B-4C4E-B2E4-DBBFC1AE7D53}" srcId="{12F1F8CC-5D1A-491A-811C-21122F42D931}" destId="{D88EDCDB-1B5A-4F57-8772-3010C766026D}" srcOrd="3" destOrd="0" parTransId="{13A6323C-DE3C-4C19-9D4F-E141EF7955B4}" sibTransId="{A296F783-B379-4393-9929-B2A37F86D9FE}"/>
    <dgm:cxn modelId="{3A9C16C9-5DAF-4B31-94C8-9C73B8E428E8}" srcId="{12F1F8CC-5D1A-491A-811C-21122F42D931}" destId="{901DAE6F-66A2-415E-849F-FB62B1B6C56C}" srcOrd="0" destOrd="0" parTransId="{10125029-05C1-4F96-89E7-D72E2B4CA780}" sibTransId="{783AE037-940B-4EA7-A256-68F424557F43}"/>
    <dgm:cxn modelId="{19899600-8210-491E-AF56-1B4B103F4E83}" type="presOf" srcId="{BD4F270E-C607-4736-B0D0-D75DD5BBF84D}" destId="{97567425-3B3B-4F17-9BC3-E810D7817525}" srcOrd="0" destOrd="0" presId="urn:microsoft.com/office/officeart/2005/8/layout/orgChart1"/>
    <dgm:cxn modelId="{C60DCE1A-C379-4907-8904-8B8B017B6F4F}" type="presOf" srcId="{E0A1EC0A-E514-41BE-9DD4-256E1D66733C}" destId="{CB1EEA66-E96D-4C65-A7AA-209AE3C91C99}" srcOrd="1" destOrd="0" presId="urn:microsoft.com/office/officeart/2005/8/layout/orgChart1"/>
    <dgm:cxn modelId="{74E4B19D-D962-4C23-B7F9-629F512218ED}" type="presOf" srcId="{AD0F1583-087C-4B77-9462-EBC2F699F2A2}" destId="{F50AE26C-C38C-4E17-B19B-443B34AADC1E}" srcOrd="0" destOrd="0" presId="urn:microsoft.com/office/officeart/2005/8/layout/orgChart1"/>
    <dgm:cxn modelId="{9B191D4E-75B1-4D86-A8A3-6F47714E8430}" type="presOf" srcId="{040A1AB8-C18A-4FD8-B1D5-8D2198EAD06F}" destId="{2BD2C4C5-ED2D-449B-BF05-BCEE8EDB5AD4}" srcOrd="0" destOrd="0" presId="urn:microsoft.com/office/officeart/2005/8/layout/orgChart1"/>
    <dgm:cxn modelId="{22C92E64-5BE6-4A60-8EC5-1D872EED9036}" type="presOf" srcId="{908BF964-6A92-46CF-84C5-425220910A31}" destId="{B949EEFE-1F96-4F8C-B56E-E0B3B98BF591}" srcOrd="1" destOrd="0" presId="urn:microsoft.com/office/officeart/2005/8/layout/orgChart1"/>
    <dgm:cxn modelId="{A0B32C90-2810-4F30-BBB4-092AA207C988}" srcId="{660C1704-92C6-4FDE-9604-BD3A65AFBEFE}" destId="{A3FE2AE8-E0F7-44B8-AF50-354D5BEE015A}" srcOrd="1" destOrd="0" parTransId="{9D8031A2-2C4A-47B1-9610-FDF5B1884B9A}" sibTransId="{DBD36E39-57DB-493B-BB8B-35D6DC31C461}"/>
    <dgm:cxn modelId="{499C9D96-A570-4F79-90C9-0226B41D65F1}" type="presOf" srcId="{A9A4626F-1957-4A18-BDAA-898D27166992}" destId="{A83EC377-1576-4891-B228-9B3C8142CB84}" srcOrd="0" destOrd="0" presId="urn:microsoft.com/office/officeart/2005/8/layout/orgChart1"/>
    <dgm:cxn modelId="{2EA61F9B-C88A-408A-A505-007E3CD45CC3}" type="presOf" srcId="{F5CA57C5-D37D-42A2-9073-6B21474C7E6E}" destId="{3B003CFA-CCC9-4717-8804-9AA387C30E33}" srcOrd="0" destOrd="0" presId="urn:microsoft.com/office/officeart/2005/8/layout/orgChart1"/>
    <dgm:cxn modelId="{3436694B-BE48-4E71-8004-BCC11779DB22}" type="presOf" srcId="{6B985942-4079-4CA8-95F2-FCEF1F03E6B9}" destId="{CFA26902-22D9-4F0D-9273-6068CA7D373B}" srcOrd="0" destOrd="0" presId="urn:microsoft.com/office/officeart/2005/8/layout/orgChart1"/>
    <dgm:cxn modelId="{83B9A7C5-683D-4D02-A75A-CC8428451447}" type="presOf" srcId="{73651C31-1FF1-45C7-A82E-591DA2C37945}" destId="{A8CA29CB-C5E6-48F5-B295-4BDB0F6C8C23}" srcOrd="0" destOrd="0" presId="urn:microsoft.com/office/officeart/2005/8/layout/orgChart1"/>
    <dgm:cxn modelId="{3DF6EAF7-6C3F-4563-8C98-2723B97E2A42}" type="presOf" srcId="{59EE0FEC-48F0-4820-8913-43EF581E7896}" destId="{0D35FEA2-1FD4-4FAF-B79D-54E6043264BA}" srcOrd="0" destOrd="0" presId="urn:microsoft.com/office/officeart/2005/8/layout/orgChart1"/>
    <dgm:cxn modelId="{AB5578BA-FED9-4994-8D21-005CCDE608D4}" type="presOf" srcId="{A990A758-237D-49ED-803C-3F75AEA6574B}" destId="{677B73CB-2301-4E90-B31D-405DEC06BFB7}" srcOrd="1" destOrd="0" presId="urn:microsoft.com/office/officeart/2005/8/layout/orgChart1"/>
    <dgm:cxn modelId="{4BCBDD43-92BC-4A87-803E-32A2F270ED57}" type="presOf" srcId="{BFFEE019-8C2E-493F-BCD4-1DB14F56C3F7}" destId="{4EBF75FC-500E-4466-B167-A3C5B75AB582}" srcOrd="0" destOrd="0" presId="urn:microsoft.com/office/officeart/2005/8/layout/orgChart1"/>
    <dgm:cxn modelId="{037B038D-515D-405B-98A2-CE47C67B066B}" srcId="{908BF964-6A92-46CF-84C5-425220910A31}" destId="{3570653E-2186-4E57-B347-C174F5CD14D3}" srcOrd="2" destOrd="0" parTransId="{541FCA6B-87F4-44C1-B5D6-6CB5BCF2727C}" sibTransId="{4A6961D0-C4C8-4B5D-AF68-20A4504118E0}"/>
    <dgm:cxn modelId="{B761EFF2-41CA-4519-9827-BE35AB30C987}" type="presOf" srcId="{108D0E98-4F92-4006-AFCB-313AE92C8033}" destId="{A98B278F-266E-4D17-8C6E-0AA85175CAD9}" srcOrd="0" destOrd="0" presId="urn:microsoft.com/office/officeart/2005/8/layout/orgChart1"/>
    <dgm:cxn modelId="{F6DBEEA6-DBC4-49F3-86A2-C35DBA19DC00}" type="presOf" srcId="{73BBDA07-1BA2-483B-81F1-7FCF8E234CEA}" destId="{FB038DF3-B90D-4485-89AF-65B772B99FA2}" srcOrd="1" destOrd="0" presId="urn:microsoft.com/office/officeart/2005/8/layout/orgChart1"/>
    <dgm:cxn modelId="{08300235-E65D-475D-978D-064555D0ABFF}" type="presOf" srcId="{12F1F8CC-5D1A-491A-811C-21122F42D931}" destId="{23C85485-9583-46D5-BBC5-3CB22C3B9D25}" srcOrd="1" destOrd="0" presId="urn:microsoft.com/office/officeart/2005/8/layout/orgChart1"/>
    <dgm:cxn modelId="{5E914FE2-0354-404B-BC17-C43AC292AB99}" srcId="{12F1F8CC-5D1A-491A-811C-21122F42D931}" destId="{AD5FD25E-D531-4678-AF8F-74DFA623864B}" srcOrd="4" destOrd="0" parTransId="{A9A4626F-1957-4A18-BDAA-898D27166992}" sibTransId="{97641DEC-C3D2-4977-8D48-3981605380E4}"/>
    <dgm:cxn modelId="{FE7C5E45-D3C3-496E-A4CC-60225395496C}" type="presOf" srcId="{FB0B6C4F-77BD-44C5-8FFF-E9654A867ACB}" destId="{BA3492B8-DB5F-443F-9BF1-1E9CE0BE2FEA}" srcOrd="0" destOrd="0" presId="urn:microsoft.com/office/officeart/2005/8/layout/orgChart1"/>
    <dgm:cxn modelId="{3FB1BF9E-3674-42E1-AF50-F9F4BA3BD64E}" type="presOf" srcId="{57A872AF-CA11-4375-81D9-DB732097C660}" destId="{298908C2-215D-48DF-BA34-9044DABF7434}" srcOrd="1" destOrd="0" presId="urn:microsoft.com/office/officeart/2005/8/layout/orgChart1"/>
    <dgm:cxn modelId="{37A22C96-8D06-49A1-9CCB-A4402082645D}" srcId="{660C1704-92C6-4FDE-9604-BD3A65AFBEFE}" destId="{A990A758-237D-49ED-803C-3F75AEA6574B}" srcOrd="0" destOrd="0" parTransId="{BE40C9A2-267E-4EF7-8504-56E5BBA4D346}" sibTransId="{901A9D47-9290-4875-AE09-78467ABC35D9}"/>
    <dgm:cxn modelId="{6ADB7A04-9EF7-448F-B3DB-96603A1BBA47}" type="presOf" srcId="{10125029-05C1-4F96-89E7-D72E2B4CA780}" destId="{BA0B9753-92EC-4298-8CD0-C4B969E88E46}" srcOrd="0" destOrd="0" presId="urn:microsoft.com/office/officeart/2005/8/layout/orgChart1"/>
    <dgm:cxn modelId="{8A865BFF-2C33-487C-9BD5-AC01114DCEDC}" type="presOf" srcId="{D6CA5FE1-5385-4A54-B71B-1C4B2FF640E4}" destId="{389B55C5-57E1-40BC-81FF-7E2E75E7F0BE}" srcOrd="0" destOrd="0" presId="urn:microsoft.com/office/officeart/2005/8/layout/orgChart1"/>
    <dgm:cxn modelId="{86584F44-1875-480A-915A-6800C6DAEEEA}" srcId="{12F1F8CC-5D1A-491A-811C-21122F42D931}" destId="{73BBDA07-1BA2-483B-81F1-7FCF8E234CEA}" srcOrd="2" destOrd="0" parTransId="{CE89B89E-7135-4A93-AE2D-67157ADA11C5}" sibTransId="{41B876BB-C21C-49A6-BCFB-BE567C1902DD}"/>
    <dgm:cxn modelId="{907B1D5D-EB3A-47A2-8361-5EF18224B1F6}" srcId="{F5CA57C5-D37D-42A2-9073-6B21474C7E6E}" destId="{908BF964-6A92-46CF-84C5-425220910A31}" srcOrd="2" destOrd="0" parTransId="{B30FD83B-AFA2-41A0-B1A8-D04A55584CE5}" sibTransId="{6DDF4B04-A1F1-4C8C-ABE5-84E056935034}"/>
    <dgm:cxn modelId="{3509F171-C979-4E9D-97D5-8DA0CB52ADC4}" type="presOf" srcId="{908BF964-6A92-46CF-84C5-425220910A31}" destId="{8DDD9EAD-FE34-4549-BB0C-4EED2EB9C567}" srcOrd="0" destOrd="0" presId="urn:microsoft.com/office/officeart/2005/8/layout/orgChart1"/>
    <dgm:cxn modelId="{A89A41F0-6AFC-4987-ABAA-A8032BAAA63B}" type="presOf" srcId="{901DAE6F-66A2-415E-849F-FB62B1B6C56C}" destId="{5B981CC3-5EDA-493D-874D-B016750922BF}" srcOrd="1" destOrd="0" presId="urn:microsoft.com/office/officeart/2005/8/layout/orgChart1"/>
    <dgm:cxn modelId="{EEE984EB-6812-4F4B-80A8-0336A2CD5319}" srcId="{908BF964-6A92-46CF-84C5-425220910A31}" destId="{E0A1EC0A-E514-41BE-9DD4-256E1D66733C}" srcOrd="3" destOrd="0" parTransId="{8B627854-03C7-4B86-AD9C-A17CF605A052}" sibTransId="{BCAD7C05-6747-4A2F-9CCE-B0F183515CD4}"/>
    <dgm:cxn modelId="{A483FC7B-7868-46D4-9E36-164F68A9807D}" type="presOf" srcId="{A3FE2AE8-E0F7-44B8-AF50-354D5BEE015A}" destId="{DFBB676C-F46C-4954-A91A-290D098CCD06}" srcOrd="0" destOrd="0" presId="urn:microsoft.com/office/officeart/2005/8/layout/orgChart1"/>
    <dgm:cxn modelId="{D40EBC4D-E7DE-49A6-B6B0-46A22232DC31}" type="presParOf" srcId="{F50AE26C-C38C-4E17-B19B-443B34AADC1E}" destId="{B5022177-E492-428F-96FE-C7D8B39D7DA2}" srcOrd="0" destOrd="0" presId="urn:microsoft.com/office/officeart/2005/8/layout/orgChart1"/>
    <dgm:cxn modelId="{EE9DEF84-B8C2-4000-8E24-B4556BE632FE}" type="presParOf" srcId="{B5022177-E492-428F-96FE-C7D8B39D7DA2}" destId="{00130BA3-3306-4CB2-85F5-87F888AB96DC}" srcOrd="0" destOrd="0" presId="urn:microsoft.com/office/officeart/2005/8/layout/orgChart1"/>
    <dgm:cxn modelId="{3E5FA4CC-319B-4242-82DB-ED578DE298E2}" type="presParOf" srcId="{00130BA3-3306-4CB2-85F5-87F888AB96DC}" destId="{5AFF623B-2510-41D9-BEC5-7EE3D90BC84B}" srcOrd="0" destOrd="0" presId="urn:microsoft.com/office/officeart/2005/8/layout/orgChart1"/>
    <dgm:cxn modelId="{D8871462-26B8-43E6-9F68-EFF54A31CF67}" type="presParOf" srcId="{00130BA3-3306-4CB2-85F5-87F888AB96DC}" destId="{298908C2-215D-48DF-BA34-9044DABF7434}" srcOrd="1" destOrd="0" presId="urn:microsoft.com/office/officeart/2005/8/layout/orgChart1"/>
    <dgm:cxn modelId="{9F8150F0-67D0-4143-BA2A-29B11A5FE409}" type="presParOf" srcId="{B5022177-E492-428F-96FE-C7D8B39D7DA2}" destId="{77471509-5F8B-4A93-8EF4-C0D383DE2BD4}" srcOrd="1" destOrd="0" presId="urn:microsoft.com/office/officeart/2005/8/layout/orgChart1"/>
    <dgm:cxn modelId="{ED9DE14A-9AD7-49E0-911D-BBDC76329478}" type="presParOf" srcId="{77471509-5F8B-4A93-8EF4-C0D383DE2BD4}" destId="{947CBF22-C86F-4CB0-B503-9567D74E4724}" srcOrd="0" destOrd="0" presId="urn:microsoft.com/office/officeart/2005/8/layout/orgChart1"/>
    <dgm:cxn modelId="{1F290CCA-2FBE-4088-827F-73AAA6F49852}" type="presParOf" srcId="{77471509-5F8B-4A93-8EF4-C0D383DE2BD4}" destId="{954F233E-3964-4248-8534-9A73395BFE2B}" srcOrd="1" destOrd="0" presId="urn:microsoft.com/office/officeart/2005/8/layout/orgChart1"/>
    <dgm:cxn modelId="{CF1D9420-C717-4F02-8E6C-051664750B1F}" type="presParOf" srcId="{954F233E-3964-4248-8534-9A73395BFE2B}" destId="{DA27E5C3-A6A4-470E-BC75-E8019D58BC1C}" srcOrd="0" destOrd="0" presId="urn:microsoft.com/office/officeart/2005/8/layout/orgChart1"/>
    <dgm:cxn modelId="{FF029586-30F6-4FD5-896D-20083DBA3AC2}" type="presParOf" srcId="{DA27E5C3-A6A4-470E-BC75-E8019D58BC1C}" destId="{13167CDE-7133-4D51-9829-BA39FAE0E09E}" srcOrd="0" destOrd="0" presId="urn:microsoft.com/office/officeart/2005/8/layout/orgChart1"/>
    <dgm:cxn modelId="{04B6D66C-5DA2-48F1-8CCE-14E2377B8ED1}" type="presParOf" srcId="{DA27E5C3-A6A4-470E-BC75-E8019D58BC1C}" destId="{3764A705-D6A5-4216-9674-7CD574976386}" srcOrd="1" destOrd="0" presId="urn:microsoft.com/office/officeart/2005/8/layout/orgChart1"/>
    <dgm:cxn modelId="{1C0328CA-3706-4235-AC53-3C21A6C50F80}" type="presParOf" srcId="{954F233E-3964-4248-8534-9A73395BFE2B}" destId="{A139CC29-CF49-47EE-99E9-0419A27A4A13}" srcOrd="1" destOrd="0" presId="urn:microsoft.com/office/officeart/2005/8/layout/orgChart1"/>
    <dgm:cxn modelId="{0A1CA22A-0AD0-482B-8B2F-ED9E3794364C}" type="presParOf" srcId="{A139CC29-CF49-47EE-99E9-0419A27A4A13}" destId="{98C20FF4-BA63-4B54-B07E-9ADE603CBC0B}" srcOrd="0" destOrd="0" presId="urn:microsoft.com/office/officeart/2005/8/layout/orgChart1"/>
    <dgm:cxn modelId="{5CFC06A8-2360-4FB1-88B2-8405A8B92264}" type="presParOf" srcId="{A139CC29-CF49-47EE-99E9-0419A27A4A13}" destId="{5DCCFA11-C3D0-464C-88F1-4C6F1AE9F0A6}" srcOrd="1" destOrd="0" presId="urn:microsoft.com/office/officeart/2005/8/layout/orgChart1"/>
    <dgm:cxn modelId="{56789B93-40DB-4F07-9B98-9AAF7579A6D6}" type="presParOf" srcId="{5DCCFA11-C3D0-464C-88F1-4C6F1AE9F0A6}" destId="{07CADBAB-3B5D-4C30-81F8-BD5D5DFEA979}" srcOrd="0" destOrd="0" presId="urn:microsoft.com/office/officeart/2005/8/layout/orgChart1"/>
    <dgm:cxn modelId="{56DC032B-FB9D-4D42-BE7A-69A7077C9096}" type="presParOf" srcId="{07CADBAB-3B5D-4C30-81F8-BD5D5DFEA979}" destId="{7AAB9CDC-AB45-4F68-A22C-714931FBAADD}" srcOrd="0" destOrd="0" presId="urn:microsoft.com/office/officeart/2005/8/layout/orgChart1"/>
    <dgm:cxn modelId="{6FA41C2C-6E48-4968-B628-A7BD39ABF382}" type="presParOf" srcId="{07CADBAB-3B5D-4C30-81F8-BD5D5DFEA979}" destId="{677B73CB-2301-4E90-B31D-405DEC06BFB7}" srcOrd="1" destOrd="0" presId="urn:microsoft.com/office/officeart/2005/8/layout/orgChart1"/>
    <dgm:cxn modelId="{FB02EF7F-6AFB-41E2-A55E-78D077826147}" type="presParOf" srcId="{5DCCFA11-C3D0-464C-88F1-4C6F1AE9F0A6}" destId="{E4740AA3-A75A-452C-BD20-14B43202A698}" srcOrd="1" destOrd="0" presId="urn:microsoft.com/office/officeart/2005/8/layout/orgChart1"/>
    <dgm:cxn modelId="{6223F31B-2850-48B4-B1A2-6F63EE7237A7}" type="presParOf" srcId="{5DCCFA11-C3D0-464C-88F1-4C6F1AE9F0A6}" destId="{0D148B45-5F8E-4E7A-BF18-77263228A1B6}" srcOrd="2" destOrd="0" presId="urn:microsoft.com/office/officeart/2005/8/layout/orgChart1"/>
    <dgm:cxn modelId="{98EB9114-D230-44C5-B65E-FDE7C9C0E3F7}" type="presParOf" srcId="{A139CC29-CF49-47EE-99E9-0419A27A4A13}" destId="{CA0155BA-F7A9-4EBE-A2E7-91FE8A7C51A1}" srcOrd="2" destOrd="0" presId="urn:microsoft.com/office/officeart/2005/8/layout/orgChart1"/>
    <dgm:cxn modelId="{C979829F-A0BF-4F35-80D0-2FDECEF81785}" type="presParOf" srcId="{A139CC29-CF49-47EE-99E9-0419A27A4A13}" destId="{286C66E4-FB2F-421B-9C27-B8F63E276C42}" srcOrd="3" destOrd="0" presId="urn:microsoft.com/office/officeart/2005/8/layout/orgChart1"/>
    <dgm:cxn modelId="{C36A2D20-1B2E-4EB2-9604-08BCD3C4542A}" type="presParOf" srcId="{286C66E4-FB2F-421B-9C27-B8F63E276C42}" destId="{B248ACD6-BB21-4586-BB5F-5C2C435A6A34}" srcOrd="0" destOrd="0" presId="urn:microsoft.com/office/officeart/2005/8/layout/orgChart1"/>
    <dgm:cxn modelId="{30AF9DD7-164B-466F-98D0-C57893BDDE7B}" type="presParOf" srcId="{B248ACD6-BB21-4586-BB5F-5C2C435A6A34}" destId="{DFBB676C-F46C-4954-A91A-290D098CCD06}" srcOrd="0" destOrd="0" presId="urn:microsoft.com/office/officeart/2005/8/layout/orgChart1"/>
    <dgm:cxn modelId="{E6136B65-65D8-46AB-8323-3571B837F796}" type="presParOf" srcId="{B248ACD6-BB21-4586-BB5F-5C2C435A6A34}" destId="{45BE5987-5449-4CC3-ACEC-3AFA32EFE8F3}" srcOrd="1" destOrd="0" presId="urn:microsoft.com/office/officeart/2005/8/layout/orgChart1"/>
    <dgm:cxn modelId="{46F18FBF-5FBE-4FE0-95EF-81E1646C45C8}" type="presParOf" srcId="{286C66E4-FB2F-421B-9C27-B8F63E276C42}" destId="{C0CF2B38-C7BF-4F72-8CC8-84D77ABCE8BD}" srcOrd="1" destOrd="0" presId="urn:microsoft.com/office/officeart/2005/8/layout/orgChart1"/>
    <dgm:cxn modelId="{3423B895-83ED-4FBC-95DF-F2E5CF437D83}" type="presParOf" srcId="{286C66E4-FB2F-421B-9C27-B8F63E276C42}" destId="{1EE55A20-3AC0-4E0E-BE9D-A90EF6F55C5B}" srcOrd="2" destOrd="0" presId="urn:microsoft.com/office/officeart/2005/8/layout/orgChart1"/>
    <dgm:cxn modelId="{01B4DC90-FBA7-4BA5-BDE8-6C84970B2257}" type="presParOf" srcId="{A139CC29-CF49-47EE-99E9-0419A27A4A13}" destId="{4EBF75FC-500E-4466-B167-A3C5B75AB582}" srcOrd="4" destOrd="0" presId="urn:microsoft.com/office/officeart/2005/8/layout/orgChart1"/>
    <dgm:cxn modelId="{51763CE1-EBCC-46CF-9B89-AFBC7B6B06B3}" type="presParOf" srcId="{A139CC29-CF49-47EE-99E9-0419A27A4A13}" destId="{B8E6EB9F-BB84-4189-9B1F-21429394B335}" srcOrd="5" destOrd="0" presId="urn:microsoft.com/office/officeart/2005/8/layout/orgChart1"/>
    <dgm:cxn modelId="{FD37A342-1E31-4E23-9E34-B36B8A4D0FAC}" type="presParOf" srcId="{B8E6EB9F-BB84-4189-9B1F-21429394B335}" destId="{37BCE2E9-C0E2-49F5-AD72-456DA9CF5CC7}" srcOrd="0" destOrd="0" presId="urn:microsoft.com/office/officeart/2005/8/layout/orgChart1"/>
    <dgm:cxn modelId="{06268372-DBA5-4312-BE89-647190DBC6D1}" type="presParOf" srcId="{37BCE2E9-C0E2-49F5-AD72-456DA9CF5CC7}" destId="{75B8A415-51C7-4532-AE95-8BFB71385907}" srcOrd="0" destOrd="0" presId="urn:microsoft.com/office/officeart/2005/8/layout/orgChart1"/>
    <dgm:cxn modelId="{342A9D0B-21D0-48CD-B8D7-82118E299BAB}" type="presParOf" srcId="{37BCE2E9-C0E2-49F5-AD72-456DA9CF5CC7}" destId="{67B603C0-AACD-4527-9EFA-B67599DB61EF}" srcOrd="1" destOrd="0" presId="urn:microsoft.com/office/officeart/2005/8/layout/orgChart1"/>
    <dgm:cxn modelId="{8036DEAD-CDE4-45F8-BC9C-50718BF367E4}" type="presParOf" srcId="{B8E6EB9F-BB84-4189-9B1F-21429394B335}" destId="{8E0565F2-FB39-41AB-AA2C-E7CF2386CF77}" srcOrd="1" destOrd="0" presId="urn:microsoft.com/office/officeart/2005/8/layout/orgChart1"/>
    <dgm:cxn modelId="{5A3C7E4F-42C6-48F3-8D82-2CA586903F9B}" type="presParOf" srcId="{B8E6EB9F-BB84-4189-9B1F-21429394B335}" destId="{DE8C8ADD-2850-4282-A9FB-D33667EC80D1}" srcOrd="2" destOrd="0" presId="urn:microsoft.com/office/officeart/2005/8/layout/orgChart1"/>
    <dgm:cxn modelId="{A103694A-9EEC-4F5C-9C6E-FDD86005FF9D}" type="presParOf" srcId="{A139CC29-CF49-47EE-99E9-0419A27A4A13}" destId="{ED178471-AA2B-4377-863F-F53493D6569A}" srcOrd="6" destOrd="0" presId="urn:microsoft.com/office/officeart/2005/8/layout/orgChart1"/>
    <dgm:cxn modelId="{5D89A873-5BB2-44A5-9835-73B615481179}" type="presParOf" srcId="{A139CC29-CF49-47EE-99E9-0419A27A4A13}" destId="{1651255F-1980-4E41-842A-D07321F63D9F}" srcOrd="7" destOrd="0" presId="urn:microsoft.com/office/officeart/2005/8/layout/orgChart1"/>
    <dgm:cxn modelId="{5FED897F-AEC0-4C30-96BA-41E1DB01E189}" type="presParOf" srcId="{1651255F-1980-4E41-842A-D07321F63D9F}" destId="{B158FE31-B19B-4E03-8999-32F4E89393EF}" srcOrd="0" destOrd="0" presId="urn:microsoft.com/office/officeart/2005/8/layout/orgChart1"/>
    <dgm:cxn modelId="{10E6E31B-5AB7-4EDB-8605-4FF0E03A18EC}" type="presParOf" srcId="{B158FE31-B19B-4E03-8999-32F4E89393EF}" destId="{A8CA29CB-C5E6-48F5-B295-4BDB0F6C8C23}" srcOrd="0" destOrd="0" presId="urn:microsoft.com/office/officeart/2005/8/layout/orgChart1"/>
    <dgm:cxn modelId="{6C669A51-AB08-452A-8314-0018234B8279}" type="presParOf" srcId="{B158FE31-B19B-4E03-8999-32F4E89393EF}" destId="{AE8C1CCA-15B4-4B23-9891-13AA2B55D4FE}" srcOrd="1" destOrd="0" presId="urn:microsoft.com/office/officeart/2005/8/layout/orgChart1"/>
    <dgm:cxn modelId="{8D4AD79B-66A6-4F4C-9EB3-9FDD069ED922}" type="presParOf" srcId="{1651255F-1980-4E41-842A-D07321F63D9F}" destId="{CD1DFAF0-F890-4AFA-9DB0-31F254141614}" srcOrd="1" destOrd="0" presId="urn:microsoft.com/office/officeart/2005/8/layout/orgChart1"/>
    <dgm:cxn modelId="{44322250-6CC3-46DC-B09E-3B90E80C7CD2}" type="presParOf" srcId="{1651255F-1980-4E41-842A-D07321F63D9F}" destId="{958E808A-DAFD-4FA5-9237-958B8131725B}" srcOrd="2" destOrd="0" presId="urn:microsoft.com/office/officeart/2005/8/layout/orgChart1"/>
    <dgm:cxn modelId="{B43DBF01-7463-436B-8BE6-AD0CC85EFAF7}" type="presParOf" srcId="{A139CC29-CF49-47EE-99E9-0419A27A4A13}" destId="{D0796E9D-C90A-4A01-8FAA-4994A7C01D4B}" srcOrd="8" destOrd="0" presId="urn:microsoft.com/office/officeart/2005/8/layout/orgChart1"/>
    <dgm:cxn modelId="{78368E49-893A-49FB-B8E3-C63CA7DA15C7}" type="presParOf" srcId="{A139CC29-CF49-47EE-99E9-0419A27A4A13}" destId="{5C2FF524-A1F5-458E-88EA-5ED8C5A8388F}" srcOrd="9" destOrd="0" presId="urn:microsoft.com/office/officeart/2005/8/layout/orgChart1"/>
    <dgm:cxn modelId="{B3BEC198-8DCD-41F4-A3C7-65337C172D7E}" type="presParOf" srcId="{5C2FF524-A1F5-458E-88EA-5ED8C5A8388F}" destId="{0AE5F166-E493-4C0C-B38D-D9A02D6E5051}" srcOrd="0" destOrd="0" presId="urn:microsoft.com/office/officeart/2005/8/layout/orgChart1"/>
    <dgm:cxn modelId="{1AACEDD8-B680-4825-8666-1E2B9212E7E5}" type="presParOf" srcId="{0AE5F166-E493-4C0C-B38D-D9A02D6E5051}" destId="{DDABE848-FCBC-4088-9E37-8F4B05B6D2E3}" srcOrd="0" destOrd="0" presId="urn:microsoft.com/office/officeart/2005/8/layout/orgChart1"/>
    <dgm:cxn modelId="{D1E3DB26-979C-42E0-BFF5-60144A2D067F}" type="presParOf" srcId="{0AE5F166-E493-4C0C-B38D-D9A02D6E5051}" destId="{47E661E2-58DF-424F-898F-C79F09218A90}" srcOrd="1" destOrd="0" presId="urn:microsoft.com/office/officeart/2005/8/layout/orgChart1"/>
    <dgm:cxn modelId="{17D0CDF4-CE89-42CF-8BBC-810B8B6AAB35}" type="presParOf" srcId="{5C2FF524-A1F5-458E-88EA-5ED8C5A8388F}" destId="{15CA717E-2126-41FA-9015-D17385444B97}" srcOrd="1" destOrd="0" presId="urn:microsoft.com/office/officeart/2005/8/layout/orgChart1"/>
    <dgm:cxn modelId="{4AF67659-300C-454B-B8CE-EFD416E1FDCB}" type="presParOf" srcId="{5C2FF524-A1F5-458E-88EA-5ED8C5A8388F}" destId="{3D9E556F-D15D-4F79-9205-8BF80512FFC4}" srcOrd="2" destOrd="0" presId="urn:microsoft.com/office/officeart/2005/8/layout/orgChart1"/>
    <dgm:cxn modelId="{3FD78B34-9D8E-4DF2-87A3-DA688F96399F}" type="presParOf" srcId="{A139CC29-CF49-47EE-99E9-0419A27A4A13}" destId="{3E6D200C-42AA-4B6A-B40A-A87D86EAD743}" srcOrd="10" destOrd="0" presId="urn:microsoft.com/office/officeart/2005/8/layout/orgChart1"/>
    <dgm:cxn modelId="{6C0C3643-E3B1-4CEA-B98E-AC68F8DC7322}" type="presParOf" srcId="{A139CC29-CF49-47EE-99E9-0419A27A4A13}" destId="{ECE8D2ED-A4C3-42C2-8F01-F57CF7030412}" srcOrd="11" destOrd="0" presId="urn:microsoft.com/office/officeart/2005/8/layout/orgChart1"/>
    <dgm:cxn modelId="{EDFE57F0-0708-43F7-9B82-E0AD5C1ABE41}" type="presParOf" srcId="{ECE8D2ED-A4C3-42C2-8F01-F57CF7030412}" destId="{1E2BBDBE-DA33-4B47-AFCE-1FC873269ED2}" srcOrd="0" destOrd="0" presId="urn:microsoft.com/office/officeart/2005/8/layout/orgChart1"/>
    <dgm:cxn modelId="{F5A739F8-76B6-470B-B123-5086ECA95C4F}" type="presParOf" srcId="{1E2BBDBE-DA33-4B47-AFCE-1FC873269ED2}" destId="{8F99948A-6767-417F-B5CD-91428178ACEA}" srcOrd="0" destOrd="0" presId="urn:microsoft.com/office/officeart/2005/8/layout/orgChart1"/>
    <dgm:cxn modelId="{7BACCDF5-4B21-4720-8C43-363A5CB91863}" type="presParOf" srcId="{1E2BBDBE-DA33-4B47-AFCE-1FC873269ED2}" destId="{6E06CE1A-62F3-46B7-A69D-50A247959F64}" srcOrd="1" destOrd="0" presId="urn:microsoft.com/office/officeart/2005/8/layout/orgChart1"/>
    <dgm:cxn modelId="{8325C5E6-1DF2-48CB-90FD-3853EE9C8004}" type="presParOf" srcId="{ECE8D2ED-A4C3-42C2-8F01-F57CF7030412}" destId="{CAA5E24C-7CAE-4D89-B5A4-2B2A8F2843AD}" srcOrd="1" destOrd="0" presId="urn:microsoft.com/office/officeart/2005/8/layout/orgChart1"/>
    <dgm:cxn modelId="{402975D4-7F84-4C3C-9B31-9D4AA248B803}" type="presParOf" srcId="{ECE8D2ED-A4C3-42C2-8F01-F57CF7030412}" destId="{45ABB230-158E-460E-AAA8-38F6E4A6916A}" srcOrd="2" destOrd="0" presId="urn:microsoft.com/office/officeart/2005/8/layout/orgChart1"/>
    <dgm:cxn modelId="{A1AD47CE-2CFA-46BD-9E74-7B6B02CB4A88}" type="presParOf" srcId="{954F233E-3964-4248-8534-9A73395BFE2B}" destId="{37D54157-29F5-41E5-B734-6AA273648B2D}" srcOrd="2" destOrd="0" presId="urn:microsoft.com/office/officeart/2005/8/layout/orgChart1"/>
    <dgm:cxn modelId="{C304729E-0148-4323-8AF2-4D60B8C4A45F}" type="presParOf" srcId="{77471509-5F8B-4A93-8EF4-C0D383DE2BD4}" destId="{BA3492B8-DB5F-443F-9BF1-1E9CE0BE2FEA}" srcOrd="2" destOrd="0" presId="urn:microsoft.com/office/officeart/2005/8/layout/orgChart1"/>
    <dgm:cxn modelId="{4B0625C2-3357-4799-AAA4-CA1B1B39EAD0}" type="presParOf" srcId="{77471509-5F8B-4A93-8EF4-C0D383DE2BD4}" destId="{F771FC56-455D-4805-9533-7AF50184FDD2}" srcOrd="3" destOrd="0" presId="urn:microsoft.com/office/officeart/2005/8/layout/orgChart1"/>
    <dgm:cxn modelId="{704A5F07-5A71-45AB-B9DB-4C040611DE81}" type="presParOf" srcId="{F771FC56-455D-4805-9533-7AF50184FDD2}" destId="{1620A577-7530-4E07-9085-8D9B8E4355ED}" srcOrd="0" destOrd="0" presId="urn:microsoft.com/office/officeart/2005/8/layout/orgChart1"/>
    <dgm:cxn modelId="{282EF41F-D7AB-40E1-BB29-677C3576013E}" type="presParOf" srcId="{1620A577-7530-4E07-9085-8D9B8E4355ED}" destId="{3B003CFA-CCC9-4717-8804-9AA387C30E33}" srcOrd="0" destOrd="0" presId="urn:microsoft.com/office/officeart/2005/8/layout/orgChart1"/>
    <dgm:cxn modelId="{8233759E-367A-4415-BE66-1CC1DEE75535}" type="presParOf" srcId="{1620A577-7530-4E07-9085-8D9B8E4355ED}" destId="{10D457E3-C414-45D2-879D-C256F8072866}" srcOrd="1" destOrd="0" presId="urn:microsoft.com/office/officeart/2005/8/layout/orgChart1"/>
    <dgm:cxn modelId="{9BCEFC83-EB0F-4804-886D-0F948CE89EB5}" type="presParOf" srcId="{F771FC56-455D-4805-9533-7AF50184FDD2}" destId="{6A359230-4227-4E4F-8242-F9BC1999D72C}" srcOrd="1" destOrd="0" presId="urn:microsoft.com/office/officeart/2005/8/layout/orgChart1"/>
    <dgm:cxn modelId="{DB9BF762-1CAA-43CD-96BE-2A1235B7C52E}" type="presParOf" srcId="{6A359230-4227-4E4F-8242-F9BC1999D72C}" destId="{20773381-EE9D-4A86-B36E-A480E48EDE57}" srcOrd="0" destOrd="0" presId="urn:microsoft.com/office/officeart/2005/8/layout/orgChart1"/>
    <dgm:cxn modelId="{2B6148F6-D323-4C49-B39F-34AFF9AF5EEF}" type="presParOf" srcId="{6A359230-4227-4E4F-8242-F9BC1999D72C}" destId="{905BCDF8-C99E-4E27-AC06-D1A298F3493C}" srcOrd="1" destOrd="0" presId="urn:microsoft.com/office/officeart/2005/8/layout/orgChart1"/>
    <dgm:cxn modelId="{9799CADE-7BCB-4B97-9846-6DA6EF8599C6}" type="presParOf" srcId="{905BCDF8-C99E-4E27-AC06-D1A298F3493C}" destId="{0EDDD945-D73E-478B-9E57-6912B5339C37}" srcOrd="0" destOrd="0" presId="urn:microsoft.com/office/officeart/2005/8/layout/orgChart1"/>
    <dgm:cxn modelId="{91E0701B-DA9D-4B6A-8B85-FBC3BB8FF2C1}" type="presParOf" srcId="{0EDDD945-D73E-478B-9E57-6912B5339C37}" destId="{756C912F-8CC1-4ACC-B543-90ADBA40BC9B}" srcOrd="0" destOrd="0" presId="urn:microsoft.com/office/officeart/2005/8/layout/orgChart1"/>
    <dgm:cxn modelId="{3C0CA4DE-1BE6-429E-8CFA-F820F9F0051A}" type="presParOf" srcId="{0EDDD945-D73E-478B-9E57-6912B5339C37}" destId="{23C85485-9583-46D5-BBC5-3CB22C3B9D25}" srcOrd="1" destOrd="0" presId="urn:microsoft.com/office/officeart/2005/8/layout/orgChart1"/>
    <dgm:cxn modelId="{435ADC81-B474-4C56-9A34-451BC5D3456E}" type="presParOf" srcId="{905BCDF8-C99E-4E27-AC06-D1A298F3493C}" destId="{C8AA86D2-6E1F-43C5-80BC-FB612ED878AE}" srcOrd="1" destOrd="0" presId="urn:microsoft.com/office/officeart/2005/8/layout/orgChart1"/>
    <dgm:cxn modelId="{8139C84B-05EF-4D54-BAE4-DFC66720ACA1}" type="presParOf" srcId="{C8AA86D2-6E1F-43C5-80BC-FB612ED878AE}" destId="{BA0B9753-92EC-4298-8CD0-C4B969E88E46}" srcOrd="0" destOrd="0" presId="urn:microsoft.com/office/officeart/2005/8/layout/orgChart1"/>
    <dgm:cxn modelId="{68B714F8-AFB8-47A7-BA76-8AD2CE92A252}" type="presParOf" srcId="{C8AA86D2-6E1F-43C5-80BC-FB612ED878AE}" destId="{1DFB38E0-3016-46D0-8C6C-7131D4128C1C}" srcOrd="1" destOrd="0" presId="urn:microsoft.com/office/officeart/2005/8/layout/orgChart1"/>
    <dgm:cxn modelId="{59094D22-08DA-4F82-AEA4-91BF550E8249}" type="presParOf" srcId="{1DFB38E0-3016-46D0-8C6C-7131D4128C1C}" destId="{BBA9EEF4-6C79-49FD-9FED-F5B6FC686D1D}" srcOrd="0" destOrd="0" presId="urn:microsoft.com/office/officeart/2005/8/layout/orgChart1"/>
    <dgm:cxn modelId="{C76EBCB5-3175-4EC4-A6CE-6466BE14F4E3}" type="presParOf" srcId="{BBA9EEF4-6C79-49FD-9FED-F5B6FC686D1D}" destId="{A843C1CE-2AAA-4414-9614-0582874264EA}" srcOrd="0" destOrd="0" presId="urn:microsoft.com/office/officeart/2005/8/layout/orgChart1"/>
    <dgm:cxn modelId="{7084C255-B3AD-4252-9516-4872103221C3}" type="presParOf" srcId="{BBA9EEF4-6C79-49FD-9FED-F5B6FC686D1D}" destId="{5B981CC3-5EDA-493D-874D-B016750922BF}" srcOrd="1" destOrd="0" presId="urn:microsoft.com/office/officeart/2005/8/layout/orgChart1"/>
    <dgm:cxn modelId="{401A95F8-7C53-4D16-8B0E-10B724B1B736}" type="presParOf" srcId="{1DFB38E0-3016-46D0-8C6C-7131D4128C1C}" destId="{B3B4CC2A-2F0C-4C71-80B9-0038279148B5}" srcOrd="1" destOrd="0" presId="urn:microsoft.com/office/officeart/2005/8/layout/orgChart1"/>
    <dgm:cxn modelId="{0A4D55FF-D0D2-4DEE-9C9B-3C1E0B880BE5}" type="presParOf" srcId="{1DFB38E0-3016-46D0-8C6C-7131D4128C1C}" destId="{702DDDA5-F83E-424D-9B7A-47576342B5AE}" srcOrd="2" destOrd="0" presId="urn:microsoft.com/office/officeart/2005/8/layout/orgChart1"/>
    <dgm:cxn modelId="{76B7AECD-680E-419B-ABEE-E3C40E181DB5}" type="presParOf" srcId="{C8AA86D2-6E1F-43C5-80BC-FB612ED878AE}" destId="{97567425-3B3B-4F17-9BC3-E810D7817525}" srcOrd="2" destOrd="0" presId="urn:microsoft.com/office/officeart/2005/8/layout/orgChart1"/>
    <dgm:cxn modelId="{CEBEBF28-D00C-4C71-AFC4-0E74BB78055F}" type="presParOf" srcId="{C8AA86D2-6E1F-43C5-80BC-FB612ED878AE}" destId="{51AD60F4-43C0-4513-9349-1DBC7A588027}" srcOrd="3" destOrd="0" presId="urn:microsoft.com/office/officeart/2005/8/layout/orgChart1"/>
    <dgm:cxn modelId="{AE775EA1-EA4B-4F22-9138-4BDD58062DB1}" type="presParOf" srcId="{51AD60F4-43C0-4513-9349-1DBC7A588027}" destId="{B26AFC37-0B12-4FA0-A719-A26BDF6A55C9}" srcOrd="0" destOrd="0" presId="urn:microsoft.com/office/officeart/2005/8/layout/orgChart1"/>
    <dgm:cxn modelId="{17B21B2D-1992-43B1-B3DB-6BAFE20DA5BE}" type="presParOf" srcId="{B26AFC37-0B12-4FA0-A719-A26BDF6A55C9}" destId="{40933277-C3E3-4A76-B092-B9A0F480D287}" srcOrd="0" destOrd="0" presId="urn:microsoft.com/office/officeart/2005/8/layout/orgChart1"/>
    <dgm:cxn modelId="{A6433581-B4A9-4A55-8306-DF6018768B6F}" type="presParOf" srcId="{B26AFC37-0B12-4FA0-A719-A26BDF6A55C9}" destId="{6D391A1F-7337-46F8-B089-F2154F691D04}" srcOrd="1" destOrd="0" presId="urn:microsoft.com/office/officeart/2005/8/layout/orgChart1"/>
    <dgm:cxn modelId="{F8230079-B6EE-4217-91FC-F7223876383D}" type="presParOf" srcId="{51AD60F4-43C0-4513-9349-1DBC7A588027}" destId="{18D0FB54-FBE4-43D5-BA26-05688BED2D4E}" srcOrd="1" destOrd="0" presId="urn:microsoft.com/office/officeart/2005/8/layout/orgChart1"/>
    <dgm:cxn modelId="{88490883-7413-494A-8445-3310289239C6}" type="presParOf" srcId="{51AD60F4-43C0-4513-9349-1DBC7A588027}" destId="{C3EC40D8-5901-46D4-8A0E-B2412429F15D}" srcOrd="2" destOrd="0" presId="urn:microsoft.com/office/officeart/2005/8/layout/orgChart1"/>
    <dgm:cxn modelId="{7F60F246-56C3-429A-A92A-A51418203558}" type="presParOf" srcId="{C8AA86D2-6E1F-43C5-80BC-FB612ED878AE}" destId="{F080F7B8-00BD-4933-BC0F-222BFE9FC719}" srcOrd="4" destOrd="0" presId="urn:microsoft.com/office/officeart/2005/8/layout/orgChart1"/>
    <dgm:cxn modelId="{E73D1F89-210C-43CC-B1C0-820660A30687}" type="presParOf" srcId="{C8AA86D2-6E1F-43C5-80BC-FB612ED878AE}" destId="{7A20DAA4-C338-4804-B945-FAB5DC355C01}" srcOrd="5" destOrd="0" presId="urn:microsoft.com/office/officeart/2005/8/layout/orgChart1"/>
    <dgm:cxn modelId="{67B2E564-1549-4124-8E7E-AFC9049E260F}" type="presParOf" srcId="{7A20DAA4-C338-4804-B945-FAB5DC355C01}" destId="{C041CA25-5C3E-4E40-98C9-F2D7D429719F}" srcOrd="0" destOrd="0" presId="urn:microsoft.com/office/officeart/2005/8/layout/orgChart1"/>
    <dgm:cxn modelId="{564A2D79-C8F5-437D-AD3F-55AE9D6C1B4C}" type="presParOf" srcId="{C041CA25-5C3E-4E40-98C9-F2D7D429719F}" destId="{10311A05-9669-4BEC-AAB0-D0A565457345}" srcOrd="0" destOrd="0" presId="urn:microsoft.com/office/officeart/2005/8/layout/orgChart1"/>
    <dgm:cxn modelId="{7A8F6B11-B076-4674-8C85-21223AE334FE}" type="presParOf" srcId="{C041CA25-5C3E-4E40-98C9-F2D7D429719F}" destId="{FB038DF3-B90D-4485-89AF-65B772B99FA2}" srcOrd="1" destOrd="0" presId="urn:microsoft.com/office/officeart/2005/8/layout/orgChart1"/>
    <dgm:cxn modelId="{6A5FE57A-E6BB-4FC7-BD69-FF9CABA4CF54}" type="presParOf" srcId="{7A20DAA4-C338-4804-B945-FAB5DC355C01}" destId="{C69A5B3B-A93F-4F86-9850-1BB426DB46E0}" srcOrd="1" destOrd="0" presId="urn:microsoft.com/office/officeart/2005/8/layout/orgChart1"/>
    <dgm:cxn modelId="{A3FE2F47-ACE2-4FA0-B0B4-A6DD7C3DCE74}" type="presParOf" srcId="{7A20DAA4-C338-4804-B945-FAB5DC355C01}" destId="{BA45E008-594F-4FCD-AECC-27DCA9E8D82D}" srcOrd="2" destOrd="0" presId="urn:microsoft.com/office/officeart/2005/8/layout/orgChart1"/>
    <dgm:cxn modelId="{C7E6F205-77E0-45CB-B28F-6B18A62D2FF4}" type="presParOf" srcId="{C8AA86D2-6E1F-43C5-80BC-FB612ED878AE}" destId="{72905E7B-AB89-4EA5-906B-DE7276DA0607}" srcOrd="6" destOrd="0" presId="urn:microsoft.com/office/officeart/2005/8/layout/orgChart1"/>
    <dgm:cxn modelId="{654220E2-5455-4A65-A8E4-9AA5341C4A26}" type="presParOf" srcId="{C8AA86D2-6E1F-43C5-80BC-FB612ED878AE}" destId="{CCBEAF26-24D9-4ABD-8D95-243352B30A2D}" srcOrd="7" destOrd="0" presId="urn:microsoft.com/office/officeart/2005/8/layout/orgChart1"/>
    <dgm:cxn modelId="{F1CE5FEF-8DBB-40EE-A53C-E915E476F209}" type="presParOf" srcId="{CCBEAF26-24D9-4ABD-8D95-243352B30A2D}" destId="{6F51977A-8895-4264-947F-A6A644ACA3FD}" srcOrd="0" destOrd="0" presId="urn:microsoft.com/office/officeart/2005/8/layout/orgChart1"/>
    <dgm:cxn modelId="{C0A2D2FA-87F8-4B0A-9C0F-49272C4D07C1}" type="presParOf" srcId="{6F51977A-8895-4264-947F-A6A644ACA3FD}" destId="{2ED230B9-AC7C-4B7C-8A04-F432A0278FA0}" srcOrd="0" destOrd="0" presId="urn:microsoft.com/office/officeart/2005/8/layout/orgChart1"/>
    <dgm:cxn modelId="{C13034BB-F343-4F87-8F59-F45BC3A8A4AA}" type="presParOf" srcId="{6F51977A-8895-4264-947F-A6A644ACA3FD}" destId="{264033B5-0F15-4B37-B64B-4CFF5D1EE50D}" srcOrd="1" destOrd="0" presId="urn:microsoft.com/office/officeart/2005/8/layout/orgChart1"/>
    <dgm:cxn modelId="{E882CFF9-E033-4528-8B91-2414FCE3E5D3}" type="presParOf" srcId="{CCBEAF26-24D9-4ABD-8D95-243352B30A2D}" destId="{3EEAE785-36FC-451C-ADE8-BEC5EC67EF86}" srcOrd="1" destOrd="0" presId="urn:microsoft.com/office/officeart/2005/8/layout/orgChart1"/>
    <dgm:cxn modelId="{5E78253E-9C4F-4E15-BC43-5AC826E3B30C}" type="presParOf" srcId="{CCBEAF26-24D9-4ABD-8D95-243352B30A2D}" destId="{4D2AB677-E3B7-4552-A789-4A558FEB9771}" srcOrd="2" destOrd="0" presId="urn:microsoft.com/office/officeart/2005/8/layout/orgChart1"/>
    <dgm:cxn modelId="{52508850-5CA0-484D-885F-57ACD98620F0}" type="presParOf" srcId="{C8AA86D2-6E1F-43C5-80BC-FB612ED878AE}" destId="{A83EC377-1576-4891-B228-9B3C8142CB84}" srcOrd="8" destOrd="0" presId="urn:microsoft.com/office/officeart/2005/8/layout/orgChart1"/>
    <dgm:cxn modelId="{853D91D8-6D7F-47C1-9039-49E031CDA035}" type="presParOf" srcId="{C8AA86D2-6E1F-43C5-80BC-FB612ED878AE}" destId="{7E9DC0D6-F57D-4AFB-9E71-7A093DB19B37}" srcOrd="9" destOrd="0" presId="urn:microsoft.com/office/officeart/2005/8/layout/orgChart1"/>
    <dgm:cxn modelId="{781A9D07-B0CE-4E6E-9B0A-0172FFEF8938}" type="presParOf" srcId="{7E9DC0D6-F57D-4AFB-9E71-7A093DB19B37}" destId="{C7EC7256-C42A-44D8-B1A7-7A7094B30EFD}" srcOrd="0" destOrd="0" presId="urn:microsoft.com/office/officeart/2005/8/layout/orgChart1"/>
    <dgm:cxn modelId="{1B09DB82-077C-4072-9436-216FCEED717A}" type="presParOf" srcId="{C7EC7256-C42A-44D8-B1A7-7A7094B30EFD}" destId="{5B896B5E-E632-4215-8170-66E67CD4B174}" srcOrd="0" destOrd="0" presId="urn:microsoft.com/office/officeart/2005/8/layout/orgChart1"/>
    <dgm:cxn modelId="{8F6729FE-F9CF-47ED-B08B-C78775C0CB4F}" type="presParOf" srcId="{C7EC7256-C42A-44D8-B1A7-7A7094B30EFD}" destId="{DA4DD633-552B-4C57-B303-325FBB64033B}" srcOrd="1" destOrd="0" presId="urn:microsoft.com/office/officeart/2005/8/layout/orgChart1"/>
    <dgm:cxn modelId="{D2A17232-6A31-4E8D-8A76-45F5E3E2FD89}" type="presParOf" srcId="{7E9DC0D6-F57D-4AFB-9E71-7A093DB19B37}" destId="{9BA99879-DD4D-4699-988E-6159D394D16D}" srcOrd="1" destOrd="0" presId="urn:microsoft.com/office/officeart/2005/8/layout/orgChart1"/>
    <dgm:cxn modelId="{BD0D423B-76CB-4939-9E84-C402C14A65E9}" type="presParOf" srcId="{7E9DC0D6-F57D-4AFB-9E71-7A093DB19B37}" destId="{778EE700-7155-4C3C-9E7E-9EA4726CB6EA}" srcOrd="2" destOrd="0" presId="urn:microsoft.com/office/officeart/2005/8/layout/orgChart1"/>
    <dgm:cxn modelId="{8C8493B3-92CB-4DE7-8CE4-1A99C1AEBAE7}" type="presParOf" srcId="{905BCDF8-C99E-4E27-AC06-D1A298F3493C}" destId="{02DA2AC2-BE73-4063-A7E4-5234A6253AFC}" srcOrd="2" destOrd="0" presId="urn:microsoft.com/office/officeart/2005/8/layout/orgChart1"/>
    <dgm:cxn modelId="{674AD05F-1290-44E5-9E19-A814A99891A3}" type="presParOf" srcId="{6A359230-4227-4E4F-8242-F9BC1999D72C}" destId="{2BD2C4C5-ED2D-449B-BF05-BCEE8EDB5AD4}" srcOrd="2" destOrd="0" presId="urn:microsoft.com/office/officeart/2005/8/layout/orgChart1"/>
    <dgm:cxn modelId="{4CD5771A-DC1A-41CE-8A16-1B185E35F07A}" type="presParOf" srcId="{6A359230-4227-4E4F-8242-F9BC1999D72C}" destId="{738A8524-70C4-4684-B1FD-1BBD330B2EAA}" srcOrd="3" destOrd="0" presId="urn:microsoft.com/office/officeart/2005/8/layout/orgChart1"/>
    <dgm:cxn modelId="{8314284F-B6AB-4254-A83D-1DD4D49A3745}" type="presParOf" srcId="{738A8524-70C4-4684-B1FD-1BBD330B2EAA}" destId="{BBA7F1A7-E4C4-4CF8-952A-049EE3290413}" srcOrd="0" destOrd="0" presId="urn:microsoft.com/office/officeart/2005/8/layout/orgChart1"/>
    <dgm:cxn modelId="{D66E5038-6E46-4950-9947-40022DF042BB}" type="presParOf" srcId="{BBA7F1A7-E4C4-4CF8-952A-049EE3290413}" destId="{389B55C5-57E1-40BC-81FF-7E2E75E7F0BE}" srcOrd="0" destOrd="0" presId="urn:microsoft.com/office/officeart/2005/8/layout/orgChart1"/>
    <dgm:cxn modelId="{EEE0AAD1-FA54-4F55-BC0E-1179E9626C39}" type="presParOf" srcId="{BBA7F1A7-E4C4-4CF8-952A-049EE3290413}" destId="{B8918F55-637A-4F74-814D-B5B800CE6CF5}" srcOrd="1" destOrd="0" presId="urn:microsoft.com/office/officeart/2005/8/layout/orgChart1"/>
    <dgm:cxn modelId="{EB8AA8E2-9469-4D00-874D-EA23EFA69AC6}" type="presParOf" srcId="{738A8524-70C4-4684-B1FD-1BBD330B2EAA}" destId="{4E64E3C5-13A5-4B07-958D-873BCB66F1DB}" srcOrd="1" destOrd="0" presId="urn:microsoft.com/office/officeart/2005/8/layout/orgChart1"/>
    <dgm:cxn modelId="{F178A993-339F-45C2-ABBA-A807DAB1D6D8}" type="presParOf" srcId="{738A8524-70C4-4684-B1FD-1BBD330B2EAA}" destId="{69CB5EFE-BC49-4048-A910-316468DB3E25}" srcOrd="2" destOrd="0" presId="urn:microsoft.com/office/officeart/2005/8/layout/orgChart1"/>
    <dgm:cxn modelId="{E58455DB-450A-49D7-A2B4-D97D51966DD7}" type="presParOf" srcId="{6A359230-4227-4E4F-8242-F9BC1999D72C}" destId="{69E69D00-F5A8-457C-96D3-2D4E0D5857DE}" srcOrd="4" destOrd="0" presId="urn:microsoft.com/office/officeart/2005/8/layout/orgChart1"/>
    <dgm:cxn modelId="{C5089E0E-D2B3-42DD-ABD3-CF8B0E19A7BC}" type="presParOf" srcId="{6A359230-4227-4E4F-8242-F9BC1999D72C}" destId="{82E5534F-FF07-4900-B238-4424D39B8FCD}" srcOrd="5" destOrd="0" presId="urn:microsoft.com/office/officeart/2005/8/layout/orgChart1"/>
    <dgm:cxn modelId="{E8398E92-5D14-45A7-8B28-C80D025EB89D}" type="presParOf" srcId="{82E5534F-FF07-4900-B238-4424D39B8FCD}" destId="{9288980F-77C2-4DF4-AC8A-ADCE0FF4E840}" srcOrd="0" destOrd="0" presId="urn:microsoft.com/office/officeart/2005/8/layout/orgChart1"/>
    <dgm:cxn modelId="{92D14DD4-357F-47C7-AE98-D198988E105C}" type="presParOf" srcId="{9288980F-77C2-4DF4-AC8A-ADCE0FF4E840}" destId="{8DDD9EAD-FE34-4549-BB0C-4EED2EB9C567}" srcOrd="0" destOrd="0" presId="urn:microsoft.com/office/officeart/2005/8/layout/orgChart1"/>
    <dgm:cxn modelId="{FDD9CDF9-91CA-4999-9DE7-25CB7F029630}" type="presParOf" srcId="{9288980F-77C2-4DF4-AC8A-ADCE0FF4E840}" destId="{B949EEFE-1F96-4F8C-B56E-E0B3B98BF591}" srcOrd="1" destOrd="0" presId="urn:microsoft.com/office/officeart/2005/8/layout/orgChart1"/>
    <dgm:cxn modelId="{1D152E9F-D314-48C2-9150-6D0886268B64}" type="presParOf" srcId="{82E5534F-FF07-4900-B238-4424D39B8FCD}" destId="{D24E96C8-E032-43CB-B399-2A4EA05EB301}" srcOrd="1" destOrd="0" presId="urn:microsoft.com/office/officeart/2005/8/layout/orgChart1"/>
    <dgm:cxn modelId="{FFDBB2FA-5007-40FF-B102-D62261729BA4}" type="presParOf" srcId="{D24E96C8-E032-43CB-B399-2A4EA05EB301}" destId="{0D35FEA2-1FD4-4FAF-B79D-54E6043264BA}" srcOrd="0" destOrd="0" presId="urn:microsoft.com/office/officeart/2005/8/layout/orgChart1"/>
    <dgm:cxn modelId="{DABA9F11-EBAB-4C0D-B082-46D218A065BC}" type="presParOf" srcId="{D24E96C8-E032-43CB-B399-2A4EA05EB301}" destId="{A9348E98-3881-499F-B61D-A22C8D7B5B7C}" srcOrd="1" destOrd="0" presId="urn:microsoft.com/office/officeart/2005/8/layout/orgChart1"/>
    <dgm:cxn modelId="{A1580E2F-7867-4422-99BF-112CBCDA1321}" type="presParOf" srcId="{A9348E98-3881-499F-B61D-A22C8D7B5B7C}" destId="{41E62AB7-1E75-4A95-8610-3DFA9FC95083}" srcOrd="0" destOrd="0" presId="urn:microsoft.com/office/officeart/2005/8/layout/orgChart1"/>
    <dgm:cxn modelId="{4ED0372E-0B2C-449E-81E9-D9C05B9D3AD7}" type="presParOf" srcId="{41E62AB7-1E75-4A95-8610-3DFA9FC95083}" destId="{A98B278F-266E-4D17-8C6E-0AA85175CAD9}" srcOrd="0" destOrd="0" presId="urn:microsoft.com/office/officeart/2005/8/layout/orgChart1"/>
    <dgm:cxn modelId="{036FAC18-4947-427D-B8BD-8B8834333453}" type="presParOf" srcId="{41E62AB7-1E75-4A95-8610-3DFA9FC95083}" destId="{4DC0A819-3C92-4E92-BCCF-9323A7EA4BC2}" srcOrd="1" destOrd="0" presId="urn:microsoft.com/office/officeart/2005/8/layout/orgChart1"/>
    <dgm:cxn modelId="{DBD9480E-D586-4038-845C-6C7E1756E65A}" type="presParOf" srcId="{A9348E98-3881-499F-B61D-A22C8D7B5B7C}" destId="{CF3FEECF-BEE5-432C-9515-09AB6F3C1385}" srcOrd="1" destOrd="0" presId="urn:microsoft.com/office/officeart/2005/8/layout/orgChart1"/>
    <dgm:cxn modelId="{E08A7E15-96A8-433E-961E-6FE3B3187E81}" type="presParOf" srcId="{A9348E98-3881-499F-B61D-A22C8D7B5B7C}" destId="{9CC18597-BC6A-4853-BCCB-1D1AEE648904}" srcOrd="2" destOrd="0" presId="urn:microsoft.com/office/officeart/2005/8/layout/orgChart1"/>
    <dgm:cxn modelId="{1F931582-9A10-49DF-9C7F-DC8295E28F49}" type="presParOf" srcId="{D24E96C8-E032-43CB-B399-2A4EA05EB301}" destId="{7DAD4F09-1ABD-433F-9965-9E18DB550A5B}" srcOrd="2" destOrd="0" presId="urn:microsoft.com/office/officeart/2005/8/layout/orgChart1"/>
    <dgm:cxn modelId="{F5880EE1-A4CE-44BE-8D86-449F0029B6FE}" type="presParOf" srcId="{D24E96C8-E032-43CB-B399-2A4EA05EB301}" destId="{024963E3-0312-4EAC-A78F-C9964E72D81F}" srcOrd="3" destOrd="0" presId="urn:microsoft.com/office/officeart/2005/8/layout/orgChart1"/>
    <dgm:cxn modelId="{5C9CB185-1042-4263-BF61-7BF47280D395}" type="presParOf" srcId="{024963E3-0312-4EAC-A78F-C9964E72D81F}" destId="{7F161539-BA4E-40C7-9E6E-1BC86038A1CC}" srcOrd="0" destOrd="0" presId="urn:microsoft.com/office/officeart/2005/8/layout/orgChart1"/>
    <dgm:cxn modelId="{D6CCFE22-27E1-4409-B9F5-A297CC3692E9}" type="presParOf" srcId="{7F161539-BA4E-40C7-9E6E-1BC86038A1CC}" destId="{9DDF0BCF-DCF9-441E-88AD-63570B383371}" srcOrd="0" destOrd="0" presId="urn:microsoft.com/office/officeart/2005/8/layout/orgChart1"/>
    <dgm:cxn modelId="{3FA0DD1F-0081-4755-AE48-BC21DFBEE36C}" type="presParOf" srcId="{7F161539-BA4E-40C7-9E6E-1BC86038A1CC}" destId="{B1F75FB4-9A24-4A39-9591-9C5E2353BD4E}" srcOrd="1" destOrd="0" presId="urn:microsoft.com/office/officeart/2005/8/layout/orgChart1"/>
    <dgm:cxn modelId="{5180D328-6439-48EA-A29E-FB121CA55B13}" type="presParOf" srcId="{024963E3-0312-4EAC-A78F-C9964E72D81F}" destId="{697EC2C6-284F-4A5B-AEAD-CE4901B1DAD0}" srcOrd="1" destOrd="0" presId="urn:microsoft.com/office/officeart/2005/8/layout/orgChart1"/>
    <dgm:cxn modelId="{F964BA02-F66B-4FB3-A18B-BF6F6A50BBB8}" type="presParOf" srcId="{024963E3-0312-4EAC-A78F-C9964E72D81F}" destId="{D50A53C5-3E4C-44D3-A02E-ED9D41DEFCAE}" srcOrd="2" destOrd="0" presId="urn:microsoft.com/office/officeart/2005/8/layout/orgChart1"/>
    <dgm:cxn modelId="{3BFA47AE-D845-4579-8EBD-3F1D26A9FFEE}" type="presParOf" srcId="{D24E96C8-E032-43CB-B399-2A4EA05EB301}" destId="{69549154-6EBC-4314-A718-4E0A6F2DC0C6}" srcOrd="4" destOrd="0" presId="urn:microsoft.com/office/officeart/2005/8/layout/orgChart1"/>
    <dgm:cxn modelId="{9F97BB76-1D31-4C83-A626-1D6D55731E10}" type="presParOf" srcId="{D24E96C8-E032-43CB-B399-2A4EA05EB301}" destId="{93D28471-2AA4-4BF2-A06C-444BB56743C2}" srcOrd="5" destOrd="0" presId="urn:microsoft.com/office/officeart/2005/8/layout/orgChart1"/>
    <dgm:cxn modelId="{B6B37F9B-7D38-4FA5-AA1A-0EC3AD5A2C21}" type="presParOf" srcId="{93D28471-2AA4-4BF2-A06C-444BB56743C2}" destId="{83A19C14-1D59-46B5-A5FA-8601CA506475}" srcOrd="0" destOrd="0" presId="urn:microsoft.com/office/officeart/2005/8/layout/orgChart1"/>
    <dgm:cxn modelId="{3936BD4A-65E4-413F-8F78-CFA41932E5CF}" type="presParOf" srcId="{83A19C14-1D59-46B5-A5FA-8601CA506475}" destId="{B9693D21-7168-42E6-BE03-71AE974C733F}" srcOrd="0" destOrd="0" presId="urn:microsoft.com/office/officeart/2005/8/layout/orgChart1"/>
    <dgm:cxn modelId="{C9C60268-B92E-4A2C-AB2A-F46CE115665D}" type="presParOf" srcId="{83A19C14-1D59-46B5-A5FA-8601CA506475}" destId="{EE81BDCE-AD8C-4483-89C5-D4BC944DC70B}" srcOrd="1" destOrd="0" presId="urn:microsoft.com/office/officeart/2005/8/layout/orgChart1"/>
    <dgm:cxn modelId="{7210C833-3863-47A4-AB7E-B66B2BE2D36E}" type="presParOf" srcId="{93D28471-2AA4-4BF2-A06C-444BB56743C2}" destId="{C43EC8BF-F55C-4592-A83B-A5DA082B8A2B}" srcOrd="1" destOrd="0" presId="urn:microsoft.com/office/officeart/2005/8/layout/orgChart1"/>
    <dgm:cxn modelId="{A6A7542A-57EF-4333-9050-49769868E9B1}" type="presParOf" srcId="{93D28471-2AA4-4BF2-A06C-444BB56743C2}" destId="{0AF8BCD9-10B5-4CB8-A27B-CBA77E4FCAEF}" srcOrd="2" destOrd="0" presId="urn:microsoft.com/office/officeart/2005/8/layout/orgChart1"/>
    <dgm:cxn modelId="{E683F4A1-999D-4D23-ACEF-2BC5DD49AD90}" type="presParOf" srcId="{D24E96C8-E032-43CB-B399-2A4EA05EB301}" destId="{331EC4D2-C972-4019-A647-0083969074FE}" srcOrd="6" destOrd="0" presId="urn:microsoft.com/office/officeart/2005/8/layout/orgChart1"/>
    <dgm:cxn modelId="{9A759DC7-E6F6-415E-B538-7538B39D8A50}" type="presParOf" srcId="{D24E96C8-E032-43CB-B399-2A4EA05EB301}" destId="{D50C646F-3E7A-4F38-B564-12D40D493A98}" srcOrd="7" destOrd="0" presId="urn:microsoft.com/office/officeart/2005/8/layout/orgChart1"/>
    <dgm:cxn modelId="{8C74AEF1-4639-4C51-A3B1-B1F1D3282E80}" type="presParOf" srcId="{D50C646F-3E7A-4F38-B564-12D40D493A98}" destId="{8280DCAC-50A1-4207-B69B-A7F3DDB9E9AF}" srcOrd="0" destOrd="0" presId="urn:microsoft.com/office/officeart/2005/8/layout/orgChart1"/>
    <dgm:cxn modelId="{EA9C0AE8-32D8-4A58-BA25-A89A75ED9864}" type="presParOf" srcId="{8280DCAC-50A1-4207-B69B-A7F3DDB9E9AF}" destId="{15ED41ED-061B-42A4-B345-BEAE7D38D1B2}" srcOrd="0" destOrd="0" presId="urn:microsoft.com/office/officeart/2005/8/layout/orgChart1"/>
    <dgm:cxn modelId="{5BFA9C30-990D-47F4-950B-B28AA7A2F9B5}" type="presParOf" srcId="{8280DCAC-50A1-4207-B69B-A7F3DDB9E9AF}" destId="{CB1EEA66-E96D-4C65-A7AA-209AE3C91C99}" srcOrd="1" destOrd="0" presId="urn:microsoft.com/office/officeart/2005/8/layout/orgChart1"/>
    <dgm:cxn modelId="{C46F65AD-BE01-4243-9BCB-B35CEDC1BA0F}" type="presParOf" srcId="{D50C646F-3E7A-4F38-B564-12D40D493A98}" destId="{FA9C2095-B0B9-41EC-B059-2B813BC0EE52}" srcOrd="1" destOrd="0" presId="urn:microsoft.com/office/officeart/2005/8/layout/orgChart1"/>
    <dgm:cxn modelId="{603647D7-032E-4901-9DC3-AB1D94FD5625}" type="presParOf" srcId="{D50C646F-3E7A-4F38-B564-12D40D493A98}" destId="{9C70D168-D766-4177-84BD-AF07AE6090E3}" srcOrd="2" destOrd="0" presId="urn:microsoft.com/office/officeart/2005/8/layout/orgChart1"/>
    <dgm:cxn modelId="{F5A53D86-C9EF-42F2-93A7-0F154AE6B946}" type="presParOf" srcId="{D24E96C8-E032-43CB-B399-2A4EA05EB301}" destId="{AFBEE48F-17C8-449E-9AB5-B9E51C1530A9}" srcOrd="8" destOrd="0" presId="urn:microsoft.com/office/officeart/2005/8/layout/orgChart1"/>
    <dgm:cxn modelId="{AC09BAC7-B344-4579-948C-392E9B03A667}" type="presParOf" srcId="{D24E96C8-E032-43CB-B399-2A4EA05EB301}" destId="{A42CF835-1C2C-47CF-9F45-3F400E7C34D5}" srcOrd="9" destOrd="0" presId="urn:microsoft.com/office/officeart/2005/8/layout/orgChart1"/>
    <dgm:cxn modelId="{4B8563ED-6AE4-492E-AA7C-4566DF6668E4}" type="presParOf" srcId="{A42CF835-1C2C-47CF-9F45-3F400E7C34D5}" destId="{BD3D3AFD-3C2A-4DCB-B3B7-250FD51DE705}" srcOrd="0" destOrd="0" presId="urn:microsoft.com/office/officeart/2005/8/layout/orgChart1"/>
    <dgm:cxn modelId="{EA42991A-B185-4A27-8216-7B323AE3EE41}" type="presParOf" srcId="{BD3D3AFD-3C2A-4DCB-B3B7-250FD51DE705}" destId="{CFA26902-22D9-4F0D-9273-6068CA7D373B}" srcOrd="0" destOrd="0" presId="urn:microsoft.com/office/officeart/2005/8/layout/orgChart1"/>
    <dgm:cxn modelId="{34D49C8A-F160-46BD-871C-90B2D03F5747}" type="presParOf" srcId="{BD3D3AFD-3C2A-4DCB-B3B7-250FD51DE705}" destId="{86FC1798-C47B-4E92-B840-8F3684D21471}" srcOrd="1" destOrd="0" presId="urn:microsoft.com/office/officeart/2005/8/layout/orgChart1"/>
    <dgm:cxn modelId="{7EA3A456-A7A6-4F37-808F-6A745ECD39B2}" type="presParOf" srcId="{A42CF835-1C2C-47CF-9F45-3F400E7C34D5}" destId="{0F91F8C6-EAA6-4342-A5CC-1EC52D921873}" srcOrd="1" destOrd="0" presId="urn:microsoft.com/office/officeart/2005/8/layout/orgChart1"/>
    <dgm:cxn modelId="{2E92C4D6-4066-4E0D-BBF8-AD4A8B2F2BD1}" type="presParOf" srcId="{A42CF835-1C2C-47CF-9F45-3F400E7C34D5}" destId="{F6907077-60AA-4458-AA78-50C1FEFC18F9}" srcOrd="2" destOrd="0" presId="urn:microsoft.com/office/officeart/2005/8/layout/orgChart1"/>
    <dgm:cxn modelId="{B5365579-B20E-4A15-BBFE-7A809E895A56}" type="presParOf" srcId="{82E5534F-FF07-4900-B238-4424D39B8FCD}" destId="{5F7E490D-AC98-4305-A645-2305CB85C968}" srcOrd="2" destOrd="0" presId="urn:microsoft.com/office/officeart/2005/8/layout/orgChart1"/>
    <dgm:cxn modelId="{54DD20C2-FA66-4F72-BD28-22DABB77FC42}" type="presParOf" srcId="{F771FC56-455D-4805-9533-7AF50184FDD2}" destId="{03354CB4-9185-4465-B484-79F6656E7449}" srcOrd="2" destOrd="0" presId="urn:microsoft.com/office/officeart/2005/8/layout/orgChart1"/>
    <dgm:cxn modelId="{0F4C4FF4-CA6C-43EE-810C-6675350644C2}" type="presParOf" srcId="{B5022177-E492-428F-96FE-C7D8B39D7DA2}" destId="{523E68C0-B139-447A-8873-2886D8CDFB5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BEE48F-17C8-449E-9AB5-B9E51C1530A9}">
      <dsp:nvSpPr>
        <dsp:cNvPr id="0" name=""/>
        <dsp:cNvSpPr/>
      </dsp:nvSpPr>
      <dsp:spPr>
        <a:xfrm>
          <a:off x="4595206" y="1489139"/>
          <a:ext cx="161300" cy="3825968"/>
        </a:xfrm>
        <a:custGeom>
          <a:avLst/>
          <a:gdLst/>
          <a:ahLst/>
          <a:cxnLst/>
          <a:rect l="0" t="0" r="0" b="0"/>
          <a:pathLst>
            <a:path>
              <a:moveTo>
                <a:pt x="0" y="0"/>
              </a:moveTo>
              <a:lnTo>
                <a:pt x="0" y="3825968"/>
              </a:lnTo>
              <a:lnTo>
                <a:pt x="161300" y="3825968"/>
              </a:lnTo>
            </a:path>
          </a:pathLst>
        </a:custGeom>
        <a:noFill/>
        <a:ln w="25400" cap="flat" cmpd="sng" algn="ctr">
          <a:solidFill>
            <a:srgbClr val="00602B"/>
          </a:solidFill>
          <a:prstDash val="solid"/>
        </a:ln>
        <a:effectLst/>
      </dsp:spPr>
      <dsp:style>
        <a:lnRef idx="2">
          <a:scrgbClr r="0" g="0" b="0"/>
        </a:lnRef>
        <a:fillRef idx="0">
          <a:scrgbClr r="0" g="0" b="0"/>
        </a:fillRef>
        <a:effectRef idx="0">
          <a:scrgbClr r="0" g="0" b="0"/>
        </a:effectRef>
        <a:fontRef idx="minor"/>
      </dsp:style>
    </dsp:sp>
    <dsp:sp modelId="{331EC4D2-C972-4019-A647-0083969074FE}">
      <dsp:nvSpPr>
        <dsp:cNvPr id="0" name=""/>
        <dsp:cNvSpPr/>
      </dsp:nvSpPr>
      <dsp:spPr>
        <a:xfrm>
          <a:off x="4595206" y="1489139"/>
          <a:ext cx="161300" cy="2850238"/>
        </a:xfrm>
        <a:custGeom>
          <a:avLst/>
          <a:gdLst/>
          <a:ahLst/>
          <a:cxnLst/>
          <a:rect l="0" t="0" r="0" b="0"/>
          <a:pathLst>
            <a:path>
              <a:moveTo>
                <a:pt x="0" y="0"/>
              </a:moveTo>
              <a:lnTo>
                <a:pt x="0" y="2850238"/>
              </a:lnTo>
              <a:lnTo>
                <a:pt x="161300" y="2850238"/>
              </a:lnTo>
            </a:path>
          </a:pathLst>
        </a:custGeom>
        <a:noFill/>
        <a:ln w="25400" cap="flat" cmpd="sng" algn="ctr">
          <a:solidFill>
            <a:srgbClr val="00602B"/>
          </a:solidFill>
          <a:prstDash val="solid"/>
        </a:ln>
        <a:effectLst/>
      </dsp:spPr>
      <dsp:style>
        <a:lnRef idx="2">
          <a:scrgbClr r="0" g="0" b="0"/>
        </a:lnRef>
        <a:fillRef idx="0">
          <a:scrgbClr r="0" g="0" b="0"/>
        </a:fillRef>
        <a:effectRef idx="0">
          <a:scrgbClr r="0" g="0" b="0"/>
        </a:effectRef>
        <a:fontRef idx="minor"/>
      </dsp:style>
    </dsp:sp>
    <dsp:sp modelId="{69549154-6EBC-4314-A718-4E0A6F2DC0C6}">
      <dsp:nvSpPr>
        <dsp:cNvPr id="0" name=""/>
        <dsp:cNvSpPr/>
      </dsp:nvSpPr>
      <dsp:spPr>
        <a:xfrm>
          <a:off x="4595206" y="1489139"/>
          <a:ext cx="161300" cy="1973938"/>
        </a:xfrm>
        <a:custGeom>
          <a:avLst/>
          <a:gdLst/>
          <a:ahLst/>
          <a:cxnLst/>
          <a:rect l="0" t="0" r="0" b="0"/>
          <a:pathLst>
            <a:path>
              <a:moveTo>
                <a:pt x="0" y="0"/>
              </a:moveTo>
              <a:lnTo>
                <a:pt x="0" y="1973938"/>
              </a:lnTo>
              <a:lnTo>
                <a:pt x="161300" y="1973938"/>
              </a:lnTo>
            </a:path>
          </a:pathLst>
        </a:custGeom>
        <a:noFill/>
        <a:ln w="25400" cap="flat" cmpd="sng" algn="ctr">
          <a:solidFill>
            <a:srgbClr val="00602B"/>
          </a:solidFill>
          <a:prstDash val="solid"/>
        </a:ln>
        <a:effectLst/>
      </dsp:spPr>
      <dsp:style>
        <a:lnRef idx="2">
          <a:scrgbClr r="0" g="0" b="0"/>
        </a:lnRef>
        <a:fillRef idx="0">
          <a:scrgbClr r="0" g="0" b="0"/>
        </a:fillRef>
        <a:effectRef idx="0">
          <a:scrgbClr r="0" g="0" b="0"/>
        </a:effectRef>
        <a:fontRef idx="minor"/>
      </dsp:style>
    </dsp:sp>
    <dsp:sp modelId="{7DAD4F09-1ABD-433F-9965-9E18DB550A5B}">
      <dsp:nvSpPr>
        <dsp:cNvPr id="0" name=""/>
        <dsp:cNvSpPr/>
      </dsp:nvSpPr>
      <dsp:spPr>
        <a:xfrm>
          <a:off x="4595206" y="1489139"/>
          <a:ext cx="172836" cy="1234124"/>
        </a:xfrm>
        <a:custGeom>
          <a:avLst/>
          <a:gdLst/>
          <a:ahLst/>
          <a:cxnLst/>
          <a:rect l="0" t="0" r="0" b="0"/>
          <a:pathLst>
            <a:path>
              <a:moveTo>
                <a:pt x="0" y="0"/>
              </a:moveTo>
              <a:lnTo>
                <a:pt x="0" y="1234124"/>
              </a:lnTo>
              <a:lnTo>
                <a:pt x="172836" y="1234124"/>
              </a:lnTo>
            </a:path>
          </a:pathLst>
        </a:custGeom>
        <a:noFill/>
        <a:ln w="25400" cap="flat" cmpd="sng" algn="ctr">
          <a:solidFill>
            <a:srgbClr val="00602B"/>
          </a:solidFill>
          <a:prstDash val="solid"/>
        </a:ln>
        <a:effectLst/>
      </dsp:spPr>
      <dsp:style>
        <a:lnRef idx="2">
          <a:scrgbClr r="0" g="0" b="0"/>
        </a:lnRef>
        <a:fillRef idx="0">
          <a:scrgbClr r="0" g="0" b="0"/>
        </a:fillRef>
        <a:effectRef idx="0">
          <a:scrgbClr r="0" g="0" b="0"/>
        </a:effectRef>
        <a:fontRef idx="minor"/>
      </dsp:style>
    </dsp:sp>
    <dsp:sp modelId="{0D35FEA2-1FD4-4FAF-B79D-54E6043264BA}">
      <dsp:nvSpPr>
        <dsp:cNvPr id="0" name=""/>
        <dsp:cNvSpPr/>
      </dsp:nvSpPr>
      <dsp:spPr>
        <a:xfrm>
          <a:off x="4595206" y="1489139"/>
          <a:ext cx="160962" cy="526137"/>
        </a:xfrm>
        <a:custGeom>
          <a:avLst/>
          <a:gdLst/>
          <a:ahLst/>
          <a:cxnLst/>
          <a:rect l="0" t="0" r="0" b="0"/>
          <a:pathLst>
            <a:path>
              <a:moveTo>
                <a:pt x="0" y="0"/>
              </a:moveTo>
              <a:lnTo>
                <a:pt x="0" y="526137"/>
              </a:lnTo>
              <a:lnTo>
                <a:pt x="160962" y="526137"/>
              </a:lnTo>
            </a:path>
          </a:pathLst>
        </a:custGeom>
        <a:noFill/>
        <a:ln w="25400" cap="flat" cmpd="sng" algn="ctr">
          <a:solidFill>
            <a:srgbClr val="00602B"/>
          </a:solidFill>
          <a:prstDash val="solid"/>
        </a:ln>
        <a:effectLst/>
      </dsp:spPr>
      <dsp:style>
        <a:lnRef idx="2">
          <a:scrgbClr r="0" g="0" b="0"/>
        </a:lnRef>
        <a:fillRef idx="0">
          <a:scrgbClr r="0" g="0" b="0"/>
        </a:fillRef>
        <a:effectRef idx="0">
          <a:scrgbClr r="0" g="0" b="0"/>
        </a:effectRef>
        <a:fontRef idx="minor"/>
      </dsp:style>
    </dsp:sp>
    <dsp:sp modelId="{69E69D00-F5A8-457C-96D3-2D4E0D5857DE}">
      <dsp:nvSpPr>
        <dsp:cNvPr id="0" name=""/>
        <dsp:cNvSpPr/>
      </dsp:nvSpPr>
      <dsp:spPr>
        <a:xfrm>
          <a:off x="3627784" y="954845"/>
          <a:ext cx="1423396" cy="175153"/>
        </a:xfrm>
        <a:custGeom>
          <a:avLst/>
          <a:gdLst/>
          <a:ahLst/>
          <a:cxnLst/>
          <a:rect l="0" t="0" r="0" b="0"/>
          <a:pathLst>
            <a:path>
              <a:moveTo>
                <a:pt x="0" y="0"/>
              </a:moveTo>
              <a:lnTo>
                <a:pt x="0" y="99733"/>
              </a:lnTo>
              <a:lnTo>
                <a:pt x="1423396" y="99733"/>
              </a:lnTo>
              <a:lnTo>
                <a:pt x="1423396" y="175153"/>
              </a:lnTo>
            </a:path>
          </a:pathLst>
        </a:custGeom>
        <a:noFill/>
        <a:ln w="25400" cap="flat" cmpd="sng" algn="ctr">
          <a:solidFill>
            <a:srgbClr val="00602B"/>
          </a:solidFill>
          <a:prstDash val="solid"/>
        </a:ln>
        <a:effectLst/>
      </dsp:spPr>
      <dsp:style>
        <a:lnRef idx="2">
          <a:scrgbClr r="0" g="0" b="0"/>
        </a:lnRef>
        <a:fillRef idx="0">
          <a:scrgbClr r="0" g="0" b="0"/>
        </a:fillRef>
        <a:effectRef idx="0">
          <a:scrgbClr r="0" g="0" b="0"/>
        </a:effectRef>
        <a:fontRef idx="minor"/>
      </dsp:style>
    </dsp:sp>
    <dsp:sp modelId="{2BD2C4C5-ED2D-449B-BF05-BCEE8EDB5AD4}">
      <dsp:nvSpPr>
        <dsp:cNvPr id="0" name=""/>
        <dsp:cNvSpPr/>
      </dsp:nvSpPr>
      <dsp:spPr>
        <a:xfrm>
          <a:off x="3627784" y="954845"/>
          <a:ext cx="124132" cy="234536"/>
        </a:xfrm>
        <a:custGeom>
          <a:avLst/>
          <a:gdLst/>
          <a:ahLst/>
          <a:cxnLst/>
          <a:rect l="0" t="0" r="0" b="0"/>
          <a:pathLst>
            <a:path>
              <a:moveTo>
                <a:pt x="0" y="0"/>
              </a:moveTo>
              <a:lnTo>
                <a:pt x="0" y="159117"/>
              </a:lnTo>
              <a:lnTo>
                <a:pt x="124132" y="159117"/>
              </a:lnTo>
              <a:lnTo>
                <a:pt x="124132" y="234536"/>
              </a:lnTo>
            </a:path>
          </a:pathLst>
        </a:custGeom>
        <a:noFill/>
        <a:ln w="25400" cap="flat" cmpd="sng" algn="ctr">
          <a:solidFill>
            <a:srgbClr val="00602B"/>
          </a:solidFill>
          <a:prstDash val="solid"/>
        </a:ln>
        <a:effectLst/>
      </dsp:spPr>
      <dsp:style>
        <a:lnRef idx="2">
          <a:scrgbClr r="0" g="0" b="0"/>
        </a:lnRef>
        <a:fillRef idx="0">
          <a:scrgbClr r="0" g="0" b="0"/>
        </a:fillRef>
        <a:effectRef idx="0">
          <a:scrgbClr r="0" g="0" b="0"/>
        </a:effectRef>
        <a:fontRef idx="minor"/>
      </dsp:style>
    </dsp:sp>
    <dsp:sp modelId="{A83EC377-1576-4891-B228-9B3C8142CB84}">
      <dsp:nvSpPr>
        <dsp:cNvPr id="0" name=""/>
        <dsp:cNvSpPr/>
      </dsp:nvSpPr>
      <dsp:spPr>
        <a:xfrm>
          <a:off x="1704742" y="1489139"/>
          <a:ext cx="133215" cy="3474519"/>
        </a:xfrm>
        <a:custGeom>
          <a:avLst/>
          <a:gdLst/>
          <a:ahLst/>
          <a:cxnLst/>
          <a:rect l="0" t="0" r="0" b="0"/>
          <a:pathLst>
            <a:path>
              <a:moveTo>
                <a:pt x="0" y="0"/>
              </a:moveTo>
              <a:lnTo>
                <a:pt x="0" y="3474519"/>
              </a:lnTo>
              <a:lnTo>
                <a:pt x="133215" y="3474519"/>
              </a:lnTo>
            </a:path>
          </a:pathLst>
        </a:custGeom>
        <a:noFill/>
        <a:ln w="25400" cap="flat" cmpd="sng" algn="ctr">
          <a:solidFill>
            <a:srgbClr val="00602B"/>
          </a:solidFill>
          <a:prstDash val="solid"/>
        </a:ln>
        <a:effectLst/>
      </dsp:spPr>
      <dsp:style>
        <a:lnRef idx="2">
          <a:scrgbClr r="0" g="0" b="0"/>
        </a:lnRef>
        <a:fillRef idx="0">
          <a:scrgbClr r="0" g="0" b="0"/>
        </a:fillRef>
        <a:effectRef idx="0">
          <a:scrgbClr r="0" g="0" b="0"/>
        </a:effectRef>
        <a:fontRef idx="minor"/>
      </dsp:style>
    </dsp:sp>
    <dsp:sp modelId="{72905E7B-AB89-4EA5-906B-DE7276DA0607}">
      <dsp:nvSpPr>
        <dsp:cNvPr id="0" name=""/>
        <dsp:cNvSpPr/>
      </dsp:nvSpPr>
      <dsp:spPr>
        <a:xfrm>
          <a:off x="1704742" y="1489139"/>
          <a:ext cx="121342" cy="2530578"/>
        </a:xfrm>
        <a:custGeom>
          <a:avLst/>
          <a:gdLst/>
          <a:ahLst/>
          <a:cxnLst/>
          <a:rect l="0" t="0" r="0" b="0"/>
          <a:pathLst>
            <a:path>
              <a:moveTo>
                <a:pt x="0" y="0"/>
              </a:moveTo>
              <a:lnTo>
                <a:pt x="0" y="2530578"/>
              </a:lnTo>
              <a:lnTo>
                <a:pt x="121342" y="2530578"/>
              </a:lnTo>
            </a:path>
          </a:pathLst>
        </a:custGeom>
        <a:noFill/>
        <a:ln w="25400" cap="flat" cmpd="sng" algn="ctr">
          <a:solidFill>
            <a:srgbClr val="00602B"/>
          </a:solidFill>
          <a:prstDash val="solid"/>
        </a:ln>
        <a:effectLst/>
      </dsp:spPr>
      <dsp:style>
        <a:lnRef idx="2">
          <a:scrgbClr r="0" g="0" b="0"/>
        </a:lnRef>
        <a:fillRef idx="0">
          <a:scrgbClr r="0" g="0" b="0"/>
        </a:fillRef>
        <a:effectRef idx="0">
          <a:scrgbClr r="0" g="0" b="0"/>
        </a:effectRef>
        <a:fontRef idx="minor"/>
      </dsp:style>
    </dsp:sp>
    <dsp:sp modelId="{F080F7B8-00BD-4933-BC0F-222BFE9FC719}">
      <dsp:nvSpPr>
        <dsp:cNvPr id="0" name=""/>
        <dsp:cNvSpPr/>
      </dsp:nvSpPr>
      <dsp:spPr>
        <a:xfrm>
          <a:off x="1704742" y="1489139"/>
          <a:ext cx="125673" cy="1725905"/>
        </a:xfrm>
        <a:custGeom>
          <a:avLst/>
          <a:gdLst/>
          <a:ahLst/>
          <a:cxnLst/>
          <a:rect l="0" t="0" r="0" b="0"/>
          <a:pathLst>
            <a:path>
              <a:moveTo>
                <a:pt x="0" y="0"/>
              </a:moveTo>
              <a:lnTo>
                <a:pt x="0" y="1725905"/>
              </a:lnTo>
              <a:lnTo>
                <a:pt x="125673" y="1725905"/>
              </a:lnTo>
            </a:path>
          </a:pathLst>
        </a:custGeom>
        <a:noFill/>
        <a:ln w="25400" cap="flat" cmpd="sng" algn="ctr">
          <a:solidFill>
            <a:srgbClr val="00602B"/>
          </a:solidFill>
          <a:prstDash val="solid"/>
        </a:ln>
        <a:effectLst/>
      </dsp:spPr>
      <dsp:style>
        <a:lnRef idx="2">
          <a:scrgbClr r="0" g="0" b="0"/>
        </a:lnRef>
        <a:fillRef idx="0">
          <a:scrgbClr r="0" g="0" b="0"/>
        </a:fillRef>
        <a:effectRef idx="0">
          <a:scrgbClr r="0" g="0" b="0"/>
        </a:effectRef>
        <a:fontRef idx="minor"/>
      </dsp:style>
    </dsp:sp>
    <dsp:sp modelId="{97567425-3B3B-4F17-9BC3-E810D7817525}">
      <dsp:nvSpPr>
        <dsp:cNvPr id="0" name=""/>
        <dsp:cNvSpPr/>
      </dsp:nvSpPr>
      <dsp:spPr>
        <a:xfrm>
          <a:off x="1704742" y="1489139"/>
          <a:ext cx="119187" cy="1108531"/>
        </a:xfrm>
        <a:custGeom>
          <a:avLst/>
          <a:gdLst/>
          <a:ahLst/>
          <a:cxnLst/>
          <a:rect l="0" t="0" r="0" b="0"/>
          <a:pathLst>
            <a:path>
              <a:moveTo>
                <a:pt x="0" y="0"/>
              </a:moveTo>
              <a:lnTo>
                <a:pt x="0" y="1108531"/>
              </a:lnTo>
              <a:lnTo>
                <a:pt x="119187" y="1108531"/>
              </a:lnTo>
            </a:path>
          </a:pathLst>
        </a:custGeom>
        <a:noFill/>
        <a:ln w="25400" cap="flat" cmpd="sng" algn="ctr">
          <a:solidFill>
            <a:srgbClr val="00602B"/>
          </a:solidFill>
          <a:prstDash val="solid"/>
        </a:ln>
        <a:effectLst/>
      </dsp:spPr>
      <dsp:style>
        <a:lnRef idx="2">
          <a:scrgbClr r="0" g="0" b="0"/>
        </a:lnRef>
        <a:fillRef idx="0">
          <a:scrgbClr r="0" g="0" b="0"/>
        </a:fillRef>
        <a:effectRef idx="0">
          <a:scrgbClr r="0" g="0" b="0"/>
        </a:effectRef>
        <a:fontRef idx="minor"/>
      </dsp:style>
    </dsp:sp>
    <dsp:sp modelId="{BA0B9753-92EC-4298-8CD0-C4B969E88E46}">
      <dsp:nvSpPr>
        <dsp:cNvPr id="0" name=""/>
        <dsp:cNvSpPr/>
      </dsp:nvSpPr>
      <dsp:spPr>
        <a:xfrm>
          <a:off x="1704742" y="1489139"/>
          <a:ext cx="119187" cy="457716"/>
        </a:xfrm>
        <a:custGeom>
          <a:avLst/>
          <a:gdLst/>
          <a:ahLst/>
          <a:cxnLst/>
          <a:rect l="0" t="0" r="0" b="0"/>
          <a:pathLst>
            <a:path>
              <a:moveTo>
                <a:pt x="0" y="0"/>
              </a:moveTo>
              <a:lnTo>
                <a:pt x="0" y="457716"/>
              </a:lnTo>
              <a:lnTo>
                <a:pt x="119187" y="457716"/>
              </a:lnTo>
            </a:path>
          </a:pathLst>
        </a:custGeom>
        <a:noFill/>
        <a:ln w="25400" cap="flat" cmpd="sng" algn="ctr">
          <a:solidFill>
            <a:srgbClr val="00602B"/>
          </a:solidFill>
          <a:prstDash val="solid"/>
        </a:ln>
        <a:effectLst/>
      </dsp:spPr>
      <dsp:style>
        <a:lnRef idx="2">
          <a:scrgbClr r="0" g="0" b="0"/>
        </a:lnRef>
        <a:fillRef idx="0">
          <a:scrgbClr r="0" g="0" b="0"/>
        </a:fillRef>
        <a:effectRef idx="0">
          <a:scrgbClr r="0" g="0" b="0"/>
        </a:effectRef>
        <a:fontRef idx="minor"/>
      </dsp:style>
    </dsp:sp>
    <dsp:sp modelId="{20773381-EE9D-4A86-B36E-A480E48EDE57}">
      <dsp:nvSpPr>
        <dsp:cNvPr id="0" name=""/>
        <dsp:cNvSpPr/>
      </dsp:nvSpPr>
      <dsp:spPr>
        <a:xfrm>
          <a:off x="2160716" y="954845"/>
          <a:ext cx="1467068" cy="175153"/>
        </a:xfrm>
        <a:custGeom>
          <a:avLst/>
          <a:gdLst/>
          <a:ahLst/>
          <a:cxnLst/>
          <a:rect l="0" t="0" r="0" b="0"/>
          <a:pathLst>
            <a:path>
              <a:moveTo>
                <a:pt x="1467068" y="0"/>
              </a:moveTo>
              <a:lnTo>
                <a:pt x="1467068" y="99733"/>
              </a:lnTo>
              <a:lnTo>
                <a:pt x="0" y="99733"/>
              </a:lnTo>
              <a:lnTo>
                <a:pt x="0" y="175153"/>
              </a:lnTo>
            </a:path>
          </a:pathLst>
        </a:custGeom>
        <a:noFill/>
        <a:ln w="25400" cap="flat" cmpd="sng" algn="ctr">
          <a:solidFill>
            <a:srgbClr val="00602B"/>
          </a:solidFill>
          <a:prstDash val="solid"/>
        </a:ln>
        <a:effectLst/>
      </dsp:spPr>
      <dsp:style>
        <a:lnRef idx="2">
          <a:scrgbClr r="0" g="0" b="0"/>
        </a:lnRef>
        <a:fillRef idx="0">
          <a:scrgbClr r="0" g="0" b="0"/>
        </a:fillRef>
        <a:effectRef idx="0">
          <a:scrgbClr r="0" g="0" b="0"/>
        </a:effectRef>
        <a:fontRef idx="minor"/>
      </dsp:style>
    </dsp:sp>
    <dsp:sp modelId="{BA3492B8-DB5F-443F-9BF1-1E9CE0BE2FEA}">
      <dsp:nvSpPr>
        <dsp:cNvPr id="0" name=""/>
        <dsp:cNvSpPr/>
      </dsp:nvSpPr>
      <dsp:spPr>
        <a:xfrm>
          <a:off x="2281602" y="444865"/>
          <a:ext cx="1346181" cy="150839"/>
        </a:xfrm>
        <a:custGeom>
          <a:avLst/>
          <a:gdLst/>
          <a:ahLst/>
          <a:cxnLst/>
          <a:rect l="0" t="0" r="0" b="0"/>
          <a:pathLst>
            <a:path>
              <a:moveTo>
                <a:pt x="0" y="0"/>
              </a:moveTo>
              <a:lnTo>
                <a:pt x="0" y="75419"/>
              </a:lnTo>
              <a:lnTo>
                <a:pt x="1346181" y="75419"/>
              </a:lnTo>
              <a:lnTo>
                <a:pt x="1346181" y="150839"/>
              </a:lnTo>
            </a:path>
          </a:pathLst>
        </a:custGeom>
        <a:noFill/>
        <a:ln w="25400" cap="flat" cmpd="sng" algn="ctr">
          <a:solidFill>
            <a:srgbClr val="00602B"/>
          </a:solidFill>
          <a:prstDash val="solid"/>
        </a:ln>
        <a:effectLst/>
      </dsp:spPr>
      <dsp:style>
        <a:lnRef idx="2">
          <a:scrgbClr r="0" g="0" b="0"/>
        </a:lnRef>
        <a:fillRef idx="0">
          <a:scrgbClr r="0" g="0" b="0"/>
        </a:fillRef>
        <a:effectRef idx="0">
          <a:scrgbClr r="0" g="0" b="0"/>
        </a:effectRef>
        <a:fontRef idx="minor"/>
      </dsp:style>
    </dsp:sp>
    <dsp:sp modelId="{3E6D200C-42AA-4B6A-B40A-A87D86EAD743}">
      <dsp:nvSpPr>
        <dsp:cNvPr id="0" name=""/>
        <dsp:cNvSpPr/>
      </dsp:nvSpPr>
      <dsp:spPr>
        <a:xfrm>
          <a:off x="142721" y="954845"/>
          <a:ext cx="199287" cy="4013181"/>
        </a:xfrm>
        <a:custGeom>
          <a:avLst/>
          <a:gdLst/>
          <a:ahLst/>
          <a:cxnLst/>
          <a:rect l="0" t="0" r="0" b="0"/>
          <a:pathLst>
            <a:path>
              <a:moveTo>
                <a:pt x="0" y="0"/>
              </a:moveTo>
              <a:lnTo>
                <a:pt x="0" y="4013181"/>
              </a:lnTo>
              <a:lnTo>
                <a:pt x="199287" y="4013181"/>
              </a:lnTo>
            </a:path>
          </a:pathLst>
        </a:custGeom>
        <a:noFill/>
        <a:ln w="25400" cap="flat" cmpd="sng" algn="ctr">
          <a:solidFill>
            <a:srgbClr val="00602B"/>
          </a:solidFill>
          <a:prstDash val="solid"/>
        </a:ln>
        <a:effectLst/>
      </dsp:spPr>
      <dsp:style>
        <a:lnRef idx="2">
          <a:scrgbClr r="0" g="0" b="0"/>
        </a:lnRef>
        <a:fillRef idx="0">
          <a:scrgbClr r="0" g="0" b="0"/>
        </a:fillRef>
        <a:effectRef idx="0">
          <a:scrgbClr r="0" g="0" b="0"/>
        </a:effectRef>
        <a:fontRef idx="minor"/>
      </dsp:style>
    </dsp:sp>
    <dsp:sp modelId="{D0796E9D-C90A-4A01-8FAA-4994A7C01D4B}">
      <dsp:nvSpPr>
        <dsp:cNvPr id="0" name=""/>
        <dsp:cNvSpPr/>
      </dsp:nvSpPr>
      <dsp:spPr>
        <a:xfrm>
          <a:off x="142721" y="954845"/>
          <a:ext cx="203360" cy="3127357"/>
        </a:xfrm>
        <a:custGeom>
          <a:avLst/>
          <a:gdLst/>
          <a:ahLst/>
          <a:cxnLst/>
          <a:rect l="0" t="0" r="0" b="0"/>
          <a:pathLst>
            <a:path>
              <a:moveTo>
                <a:pt x="0" y="0"/>
              </a:moveTo>
              <a:lnTo>
                <a:pt x="0" y="3127357"/>
              </a:lnTo>
              <a:lnTo>
                <a:pt x="203360" y="3127357"/>
              </a:lnTo>
            </a:path>
          </a:pathLst>
        </a:custGeom>
        <a:noFill/>
        <a:ln w="25400" cap="flat" cmpd="sng" algn="ctr">
          <a:solidFill>
            <a:srgbClr val="00602B"/>
          </a:solidFill>
          <a:prstDash val="solid"/>
        </a:ln>
        <a:effectLst/>
      </dsp:spPr>
      <dsp:style>
        <a:lnRef idx="2">
          <a:scrgbClr r="0" g="0" b="0"/>
        </a:lnRef>
        <a:fillRef idx="0">
          <a:scrgbClr r="0" g="0" b="0"/>
        </a:fillRef>
        <a:effectRef idx="0">
          <a:scrgbClr r="0" g="0" b="0"/>
        </a:effectRef>
        <a:fontRef idx="minor"/>
      </dsp:style>
    </dsp:sp>
    <dsp:sp modelId="{ED178471-AA2B-4377-863F-F53493D6569A}">
      <dsp:nvSpPr>
        <dsp:cNvPr id="0" name=""/>
        <dsp:cNvSpPr/>
      </dsp:nvSpPr>
      <dsp:spPr>
        <a:xfrm>
          <a:off x="142721" y="954845"/>
          <a:ext cx="195818" cy="2317731"/>
        </a:xfrm>
        <a:custGeom>
          <a:avLst/>
          <a:gdLst/>
          <a:ahLst/>
          <a:cxnLst/>
          <a:rect l="0" t="0" r="0" b="0"/>
          <a:pathLst>
            <a:path>
              <a:moveTo>
                <a:pt x="0" y="0"/>
              </a:moveTo>
              <a:lnTo>
                <a:pt x="0" y="2317731"/>
              </a:lnTo>
              <a:lnTo>
                <a:pt x="195818" y="2317731"/>
              </a:lnTo>
            </a:path>
          </a:pathLst>
        </a:custGeom>
        <a:noFill/>
        <a:ln w="25400" cap="flat" cmpd="sng" algn="ctr">
          <a:solidFill>
            <a:srgbClr val="00602B"/>
          </a:solidFill>
          <a:prstDash val="solid"/>
        </a:ln>
        <a:effectLst/>
      </dsp:spPr>
      <dsp:style>
        <a:lnRef idx="2">
          <a:scrgbClr r="0" g="0" b="0"/>
        </a:lnRef>
        <a:fillRef idx="0">
          <a:scrgbClr r="0" g="0" b="0"/>
        </a:fillRef>
        <a:effectRef idx="0">
          <a:scrgbClr r="0" g="0" b="0"/>
        </a:effectRef>
        <a:fontRef idx="minor"/>
      </dsp:style>
    </dsp:sp>
    <dsp:sp modelId="{4EBF75FC-500E-4466-B167-A3C5B75AB582}">
      <dsp:nvSpPr>
        <dsp:cNvPr id="0" name=""/>
        <dsp:cNvSpPr/>
      </dsp:nvSpPr>
      <dsp:spPr>
        <a:xfrm>
          <a:off x="142721" y="954845"/>
          <a:ext cx="201205" cy="1662182"/>
        </a:xfrm>
        <a:custGeom>
          <a:avLst/>
          <a:gdLst/>
          <a:ahLst/>
          <a:cxnLst/>
          <a:rect l="0" t="0" r="0" b="0"/>
          <a:pathLst>
            <a:path>
              <a:moveTo>
                <a:pt x="0" y="0"/>
              </a:moveTo>
              <a:lnTo>
                <a:pt x="0" y="1662182"/>
              </a:lnTo>
              <a:lnTo>
                <a:pt x="201205" y="1662182"/>
              </a:lnTo>
            </a:path>
          </a:pathLst>
        </a:custGeom>
        <a:noFill/>
        <a:ln w="25400" cap="flat" cmpd="sng" algn="ctr">
          <a:solidFill>
            <a:srgbClr val="00602B"/>
          </a:solidFill>
          <a:prstDash val="solid"/>
        </a:ln>
        <a:effectLst/>
      </dsp:spPr>
      <dsp:style>
        <a:lnRef idx="2">
          <a:scrgbClr r="0" g="0" b="0"/>
        </a:lnRef>
        <a:fillRef idx="0">
          <a:scrgbClr r="0" g="0" b="0"/>
        </a:fillRef>
        <a:effectRef idx="0">
          <a:scrgbClr r="0" g="0" b="0"/>
        </a:effectRef>
        <a:fontRef idx="minor"/>
      </dsp:style>
    </dsp:sp>
    <dsp:sp modelId="{CA0155BA-F7A9-4EBE-A2E7-91FE8A7C51A1}">
      <dsp:nvSpPr>
        <dsp:cNvPr id="0" name=""/>
        <dsp:cNvSpPr/>
      </dsp:nvSpPr>
      <dsp:spPr>
        <a:xfrm>
          <a:off x="142721" y="954845"/>
          <a:ext cx="201205" cy="1039529"/>
        </a:xfrm>
        <a:custGeom>
          <a:avLst/>
          <a:gdLst/>
          <a:ahLst/>
          <a:cxnLst/>
          <a:rect l="0" t="0" r="0" b="0"/>
          <a:pathLst>
            <a:path>
              <a:moveTo>
                <a:pt x="0" y="0"/>
              </a:moveTo>
              <a:lnTo>
                <a:pt x="0" y="1039529"/>
              </a:lnTo>
              <a:lnTo>
                <a:pt x="201205" y="1039529"/>
              </a:lnTo>
            </a:path>
          </a:pathLst>
        </a:custGeom>
        <a:noFill/>
        <a:ln w="25400" cap="flat" cmpd="sng" algn="ctr">
          <a:solidFill>
            <a:srgbClr val="00602B"/>
          </a:solidFill>
          <a:prstDash val="solid"/>
        </a:ln>
        <a:effectLst/>
      </dsp:spPr>
      <dsp:style>
        <a:lnRef idx="2">
          <a:scrgbClr r="0" g="0" b="0"/>
        </a:lnRef>
        <a:fillRef idx="0">
          <a:scrgbClr r="0" g="0" b="0"/>
        </a:fillRef>
        <a:effectRef idx="0">
          <a:scrgbClr r="0" g="0" b="0"/>
        </a:effectRef>
        <a:fontRef idx="minor"/>
      </dsp:style>
    </dsp:sp>
    <dsp:sp modelId="{98C20FF4-BA63-4B54-B07E-9ADE603CBC0B}">
      <dsp:nvSpPr>
        <dsp:cNvPr id="0" name=""/>
        <dsp:cNvSpPr/>
      </dsp:nvSpPr>
      <dsp:spPr>
        <a:xfrm>
          <a:off x="142721" y="954845"/>
          <a:ext cx="201205" cy="382289"/>
        </a:xfrm>
        <a:custGeom>
          <a:avLst/>
          <a:gdLst/>
          <a:ahLst/>
          <a:cxnLst/>
          <a:rect l="0" t="0" r="0" b="0"/>
          <a:pathLst>
            <a:path>
              <a:moveTo>
                <a:pt x="0" y="0"/>
              </a:moveTo>
              <a:lnTo>
                <a:pt x="0" y="382289"/>
              </a:lnTo>
              <a:lnTo>
                <a:pt x="201205" y="382289"/>
              </a:lnTo>
            </a:path>
          </a:pathLst>
        </a:custGeom>
        <a:noFill/>
        <a:ln w="25400" cap="flat" cmpd="sng" algn="ctr">
          <a:solidFill>
            <a:srgbClr val="00602B"/>
          </a:solidFill>
          <a:prstDash val="solid"/>
        </a:ln>
        <a:effectLst/>
      </dsp:spPr>
      <dsp:style>
        <a:lnRef idx="2">
          <a:scrgbClr r="0" g="0" b="0"/>
        </a:lnRef>
        <a:fillRef idx="0">
          <a:scrgbClr r="0" g="0" b="0"/>
        </a:fillRef>
        <a:effectRef idx="0">
          <a:scrgbClr r="0" g="0" b="0"/>
        </a:effectRef>
        <a:fontRef idx="minor"/>
      </dsp:style>
    </dsp:sp>
    <dsp:sp modelId="{947CBF22-C86F-4CB0-B503-9567D74E4724}">
      <dsp:nvSpPr>
        <dsp:cNvPr id="0" name=""/>
        <dsp:cNvSpPr/>
      </dsp:nvSpPr>
      <dsp:spPr>
        <a:xfrm>
          <a:off x="713605" y="444865"/>
          <a:ext cx="1567996" cy="150839"/>
        </a:xfrm>
        <a:custGeom>
          <a:avLst/>
          <a:gdLst/>
          <a:ahLst/>
          <a:cxnLst/>
          <a:rect l="0" t="0" r="0" b="0"/>
          <a:pathLst>
            <a:path>
              <a:moveTo>
                <a:pt x="1567996" y="0"/>
              </a:moveTo>
              <a:lnTo>
                <a:pt x="1567996" y="75419"/>
              </a:lnTo>
              <a:lnTo>
                <a:pt x="0" y="75419"/>
              </a:lnTo>
              <a:lnTo>
                <a:pt x="0" y="150839"/>
              </a:lnTo>
            </a:path>
          </a:pathLst>
        </a:custGeom>
        <a:noFill/>
        <a:ln w="25400" cap="flat" cmpd="sng" algn="ctr">
          <a:solidFill>
            <a:srgbClr val="00602B"/>
          </a:solidFill>
          <a:prstDash val="solid"/>
        </a:ln>
        <a:effectLst/>
      </dsp:spPr>
      <dsp:style>
        <a:lnRef idx="2">
          <a:scrgbClr r="0" g="0" b="0"/>
        </a:lnRef>
        <a:fillRef idx="0">
          <a:scrgbClr r="0" g="0" b="0"/>
        </a:fillRef>
        <a:effectRef idx="0">
          <a:scrgbClr r="0" g="0" b="0"/>
        </a:effectRef>
        <a:fontRef idx="minor"/>
      </dsp:style>
    </dsp:sp>
    <dsp:sp modelId="{5AFF623B-2510-41D9-BEC5-7EE3D90BC84B}">
      <dsp:nvSpPr>
        <dsp:cNvPr id="0" name=""/>
        <dsp:cNvSpPr/>
      </dsp:nvSpPr>
      <dsp:spPr>
        <a:xfrm>
          <a:off x="1299697" y="85724"/>
          <a:ext cx="1963811" cy="359140"/>
        </a:xfrm>
        <a:prstGeom prst="rect">
          <a:avLst/>
        </a:prstGeom>
        <a:solidFill>
          <a:srgbClr val="FFFFFF"/>
        </a:solidFill>
        <a:ln w="25400" cap="flat" cmpd="sng" algn="ctr">
          <a:solidFill>
            <a:srgbClr val="00602B"/>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dirty="0" smtClean="0">
              <a:solidFill>
                <a:schemeClr val="tx1"/>
              </a:solidFill>
            </a:rPr>
            <a:t>Безвозмездные перечисления организациям</a:t>
          </a:r>
          <a:endParaRPr lang="ru-RU" sz="1200" kern="1200" dirty="0"/>
        </a:p>
      </dsp:txBody>
      <dsp:txXfrm>
        <a:off x="1299697" y="85724"/>
        <a:ext cx="1963811" cy="359140"/>
      </dsp:txXfrm>
    </dsp:sp>
    <dsp:sp modelId="{13167CDE-7133-4D51-9829-BA39FAE0E09E}">
      <dsp:nvSpPr>
        <dsp:cNvPr id="0" name=""/>
        <dsp:cNvSpPr/>
      </dsp:nvSpPr>
      <dsp:spPr>
        <a:xfrm>
          <a:off x="0" y="595704"/>
          <a:ext cx="1427211" cy="359140"/>
        </a:xfrm>
        <a:prstGeom prst="rect">
          <a:avLst/>
        </a:prstGeom>
        <a:solidFill>
          <a:srgbClr val="FFFFFF"/>
        </a:solidFill>
        <a:ln w="25400" cap="flat" cmpd="sng" algn="ctr">
          <a:solidFill>
            <a:srgbClr val="00602B"/>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dirty="0" smtClean="0">
              <a:solidFill>
                <a:schemeClr val="tx1"/>
              </a:solidFill>
            </a:rPr>
            <a:t>Капитального характера  (280) </a:t>
          </a:r>
          <a:endParaRPr lang="ru-RU" sz="1000" kern="1200" dirty="0">
            <a:solidFill>
              <a:schemeClr val="tx1"/>
            </a:solidFill>
          </a:endParaRPr>
        </a:p>
      </dsp:txBody>
      <dsp:txXfrm>
        <a:off x="0" y="595704"/>
        <a:ext cx="1427211" cy="359140"/>
      </dsp:txXfrm>
    </dsp:sp>
    <dsp:sp modelId="{7AAB9CDC-AB45-4F68-A22C-714931FBAADD}">
      <dsp:nvSpPr>
        <dsp:cNvPr id="0" name=""/>
        <dsp:cNvSpPr/>
      </dsp:nvSpPr>
      <dsp:spPr>
        <a:xfrm>
          <a:off x="343926" y="1122973"/>
          <a:ext cx="1139934" cy="428322"/>
        </a:xfrm>
        <a:prstGeom prst="rect">
          <a:avLst/>
        </a:prstGeom>
        <a:solidFill>
          <a:srgbClr val="FFFFFF"/>
        </a:solidFill>
        <a:ln w="25400" cap="flat" cmpd="sng" algn="ctr">
          <a:solidFill>
            <a:srgbClr val="00602B"/>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dirty="0" smtClean="0">
              <a:solidFill>
                <a:schemeClr val="tx1"/>
              </a:solidFill>
            </a:rPr>
            <a:t>Бюджетным и автономным учреждениям</a:t>
          </a:r>
          <a:endParaRPr lang="ru-RU" sz="1000" kern="1200" dirty="0">
            <a:solidFill>
              <a:schemeClr val="tx1"/>
            </a:solidFill>
          </a:endParaRPr>
        </a:p>
      </dsp:txBody>
      <dsp:txXfrm>
        <a:off x="343926" y="1122973"/>
        <a:ext cx="1139934" cy="428322"/>
      </dsp:txXfrm>
    </dsp:sp>
    <dsp:sp modelId="{DFBB676C-F46C-4954-A91A-290D098CCD06}">
      <dsp:nvSpPr>
        <dsp:cNvPr id="0" name=""/>
        <dsp:cNvSpPr/>
      </dsp:nvSpPr>
      <dsp:spPr>
        <a:xfrm>
          <a:off x="343926" y="1695630"/>
          <a:ext cx="1139934" cy="597488"/>
        </a:xfrm>
        <a:prstGeom prst="rect">
          <a:avLst/>
        </a:prstGeom>
        <a:solidFill>
          <a:srgbClr val="FFFFFF"/>
        </a:solidFill>
        <a:ln w="25400" cap="flat" cmpd="sng" algn="ctr">
          <a:solidFill>
            <a:srgbClr val="00602B"/>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dirty="0" smtClean="0">
              <a:solidFill>
                <a:schemeClr val="tx1"/>
              </a:solidFill>
            </a:rPr>
            <a:t>Финансовым организациям государственного сектора</a:t>
          </a:r>
          <a:endParaRPr lang="ru-RU" sz="1000" kern="1200" dirty="0">
            <a:solidFill>
              <a:schemeClr val="tx1"/>
            </a:solidFill>
          </a:endParaRPr>
        </a:p>
      </dsp:txBody>
      <dsp:txXfrm>
        <a:off x="343926" y="1695630"/>
        <a:ext cx="1139934" cy="597488"/>
      </dsp:txXfrm>
    </dsp:sp>
    <dsp:sp modelId="{75B8A415-51C7-4532-AE95-8BFB71385907}">
      <dsp:nvSpPr>
        <dsp:cNvPr id="0" name=""/>
        <dsp:cNvSpPr/>
      </dsp:nvSpPr>
      <dsp:spPr>
        <a:xfrm>
          <a:off x="343926" y="2437457"/>
          <a:ext cx="1139934" cy="359140"/>
        </a:xfrm>
        <a:prstGeom prst="rect">
          <a:avLst/>
        </a:prstGeom>
        <a:solidFill>
          <a:srgbClr val="FFFFFF"/>
        </a:solidFill>
        <a:ln w="25400" cap="flat" cmpd="sng" algn="ctr">
          <a:solidFill>
            <a:srgbClr val="00602B"/>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dirty="0" smtClean="0">
              <a:solidFill>
                <a:schemeClr val="tx1"/>
              </a:solidFill>
            </a:rPr>
            <a:t>Иным финансовым организациям</a:t>
          </a:r>
          <a:endParaRPr lang="ru-RU" sz="1000" kern="1200" dirty="0">
            <a:solidFill>
              <a:schemeClr val="tx1"/>
            </a:solidFill>
          </a:endParaRPr>
        </a:p>
      </dsp:txBody>
      <dsp:txXfrm>
        <a:off x="343926" y="2437457"/>
        <a:ext cx="1139934" cy="359140"/>
      </dsp:txXfrm>
    </dsp:sp>
    <dsp:sp modelId="{A8CA29CB-C5E6-48F5-B295-4BDB0F6C8C23}">
      <dsp:nvSpPr>
        <dsp:cNvPr id="0" name=""/>
        <dsp:cNvSpPr/>
      </dsp:nvSpPr>
      <dsp:spPr>
        <a:xfrm>
          <a:off x="338539" y="2907002"/>
          <a:ext cx="1139934" cy="731149"/>
        </a:xfrm>
        <a:prstGeom prst="rect">
          <a:avLst/>
        </a:prstGeom>
        <a:solidFill>
          <a:srgbClr val="FFFFFF"/>
        </a:solidFill>
        <a:ln w="25400" cap="flat" cmpd="sng" algn="ctr">
          <a:solidFill>
            <a:srgbClr val="00602B"/>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dirty="0" smtClean="0">
              <a:solidFill>
                <a:schemeClr val="tx1"/>
              </a:solidFill>
            </a:rPr>
            <a:t>Нефинансовым организациям государственного сектора</a:t>
          </a:r>
          <a:endParaRPr lang="ru-RU" sz="1000" kern="1200" dirty="0">
            <a:solidFill>
              <a:schemeClr val="tx1"/>
            </a:solidFill>
          </a:endParaRPr>
        </a:p>
      </dsp:txBody>
      <dsp:txXfrm>
        <a:off x="338539" y="2907002"/>
        <a:ext cx="1139934" cy="731149"/>
      </dsp:txXfrm>
    </dsp:sp>
    <dsp:sp modelId="{DDABE848-FCBC-4088-9E37-8F4B05B6D2E3}">
      <dsp:nvSpPr>
        <dsp:cNvPr id="0" name=""/>
        <dsp:cNvSpPr/>
      </dsp:nvSpPr>
      <dsp:spPr>
        <a:xfrm>
          <a:off x="346081" y="3782486"/>
          <a:ext cx="1139934" cy="599431"/>
        </a:xfrm>
        <a:prstGeom prst="rect">
          <a:avLst/>
        </a:prstGeom>
        <a:solidFill>
          <a:srgbClr val="FFFFFF"/>
        </a:solidFill>
        <a:ln w="25400" cap="flat" cmpd="sng" algn="ctr">
          <a:solidFill>
            <a:srgbClr val="00602B"/>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dirty="0" smtClean="0">
              <a:solidFill>
                <a:schemeClr val="tx1"/>
              </a:solidFill>
            </a:rPr>
            <a:t>Иным нефинансовым организациям</a:t>
          </a:r>
          <a:endParaRPr lang="ru-RU" sz="1000" kern="1200" dirty="0">
            <a:solidFill>
              <a:schemeClr val="tx1"/>
            </a:solidFill>
          </a:endParaRPr>
        </a:p>
      </dsp:txBody>
      <dsp:txXfrm>
        <a:off x="346081" y="3782486"/>
        <a:ext cx="1139934" cy="599431"/>
      </dsp:txXfrm>
    </dsp:sp>
    <dsp:sp modelId="{8F99948A-6767-417F-B5CD-91428178ACEA}">
      <dsp:nvSpPr>
        <dsp:cNvPr id="0" name=""/>
        <dsp:cNvSpPr/>
      </dsp:nvSpPr>
      <dsp:spPr>
        <a:xfrm>
          <a:off x="342008" y="4533281"/>
          <a:ext cx="1139934" cy="869490"/>
        </a:xfrm>
        <a:prstGeom prst="rect">
          <a:avLst/>
        </a:prstGeom>
        <a:solidFill>
          <a:srgbClr val="FFFFFF"/>
        </a:solidFill>
        <a:ln w="25400" cap="flat" cmpd="sng" algn="ctr">
          <a:solidFill>
            <a:srgbClr val="00602B"/>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dirty="0" smtClean="0">
              <a:solidFill>
                <a:schemeClr val="tx1"/>
              </a:solidFill>
            </a:rPr>
            <a:t>Некоммерческим организациям и физическим лицам – производителям товаров, работ и услуг</a:t>
          </a:r>
          <a:endParaRPr lang="ru-RU" sz="1000" kern="1200" dirty="0">
            <a:solidFill>
              <a:schemeClr val="tx1"/>
            </a:solidFill>
          </a:endParaRPr>
        </a:p>
      </dsp:txBody>
      <dsp:txXfrm>
        <a:off x="342008" y="4533281"/>
        <a:ext cx="1139934" cy="869490"/>
      </dsp:txXfrm>
    </dsp:sp>
    <dsp:sp modelId="{3B003CFA-CCC9-4717-8804-9AA387C30E33}">
      <dsp:nvSpPr>
        <dsp:cNvPr id="0" name=""/>
        <dsp:cNvSpPr/>
      </dsp:nvSpPr>
      <dsp:spPr>
        <a:xfrm>
          <a:off x="2972696" y="595704"/>
          <a:ext cx="1310174" cy="359140"/>
        </a:xfrm>
        <a:prstGeom prst="rect">
          <a:avLst/>
        </a:prstGeom>
        <a:solidFill>
          <a:srgbClr val="FFFFFF"/>
        </a:solidFill>
        <a:ln w="25400" cap="flat" cmpd="sng" algn="ctr">
          <a:solidFill>
            <a:srgbClr val="00602B"/>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dirty="0" smtClean="0">
              <a:solidFill>
                <a:schemeClr val="tx1"/>
              </a:solidFill>
            </a:rPr>
            <a:t>Текущего характера (240)</a:t>
          </a:r>
          <a:endParaRPr lang="ru-RU" sz="1000" kern="1200" dirty="0">
            <a:solidFill>
              <a:schemeClr val="tx1"/>
            </a:solidFill>
          </a:endParaRPr>
        </a:p>
      </dsp:txBody>
      <dsp:txXfrm>
        <a:off x="2972696" y="595704"/>
        <a:ext cx="1310174" cy="359140"/>
      </dsp:txXfrm>
    </dsp:sp>
    <dsp:sp modelId="{756C912F-8CC1-4ACC-B543-90ADBA40BC9B}">
      <dsp:nvSpPr>
        <dsp:cNvPr id="0" name=""/>
        <dsp:cNvSpPr/>
      </dsp:nvSpPr>
      <dsp:spPr>
        <a:xfrm>
          <a:off x="1590748" y="1129998"/>
          <a:ext cx="1139934" cy="359140"/>
        </a:xfrm>
        <a:prstGeom prst="rect">
          <a:avLst/>
        </a:prstGeom>
        <a:solidFill>
          <a:srgbClr val="FFFFFF"/>
        </a:solidFill>
        <a:ln w="25400" cap="flat" cmpd="sng" algn="ctr">
          <a:solidFill>
            <a:srgbClr val="00602B"/>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dirty="0" smtClean="0">
              <a:solidFill>
                <a:schemeClr val="tx1"/>
              </a:solidFill>
            </a:rPr>
            <a:t>На продукцию</a:t>
          </a:r>
          <a:endParaRPr lang="ru-RU" sz="1000" kern="1200" dirty="0">
            <a:solidFill>
              <a:schemeClr val="tx1"/>
            </a:solidFill>
          </a:endParaRPr>
        </a:p>
      </dsp:txBody>
      <dsp:txXfrm>
        <a:off x="1590748" y="1129998"/>
        <a:ext cx="1139934" cy="359140"/>
      </dsp:txXfrm>
    </dsp:sp>
    <dsp:sp modelId="{A843C1CE-2AAA-4414-9614-0582874264EA}">
      <dsp:nvSpPr>
        <dsp:cNvPr id="0" name=""/>
        <dsp:cNvSpPr/>
      </dsp:nvSpPr>
      <dsp:spPr>
        <a:xfrm>
          <a:off x="1823930" y="1626449"/>
          <a:ext cx="1139934" cy="640811"/>
        </a:xfrm>
        <a:prstGeom prst="rect">
          <a:avLst/>
        </a:prstGeom>
        <a:solidFill>
          <a:srgbClr val="FFFFFF"/>
        </a:solidFill>
        <a:ln w="25400" cap="flat" cmpd="sng" algn="ctr">
          <a:solidFill>
            <a:srgbClr val="00602B"/>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dirty="0" smtClean="0">
              <a:solidFill>
                <a:schemeClr val="tx1"/>
              </a:solidFill>
            </a:rPr>
            <a:t>Финансовым организациям государственного сектора</a:t>
          </a:r>
          <a:endParaRPr lang="ru-RU" sz="1000" kern="1200" dirty="0">
            <a:solidFill>
              <a:schemeClr val="tx1"/>
            </a:solidFill>
          </a:endParaRPr>
        </a:p>
      </dsp:txBody>
      <dsp:txXfrm>
        <a:off x="1823930" y="1626449"/>
        <a:ext cx="1139934" cy="640811"/>
      </dsp:txXfrm>
    </dsp:sp>
    <dsp:sp modelId="{40933277-C3E3-4A76-B092-B9A0F480D287}">
      <dsp:nvSpPr>
        <dsp:cNvPr id="0" name=""/>
        <dsp:cNvSpPr/>
      </dsp:nvSpPr>
      <dsp:spPr>
        <a:xfrm>
          <a:off x="1823930" y="2418099"/>
          <a:ext cx="1139934" cy="359140"/>
        </a:xfrm>
        <a:prstGeom prst="rect">
          <a:avLst/>
        </a:prstGeom>
        <a:solidFill>
          <a:srgbClr val="FFFFFF"/>
        </a:solidFill>
        <a:ln w="25400" cap="flat" cmpd="sng" algn="ctr">
          <a:solidFill>
            <a:srgbClr val="00602B"/>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dirty="0" smtClean="0">
              <a:solidFill>
                <a:schemeClr val="tx1"/>
              </a:solidFill>
            </a:rPr>
            <a:t>Иным финансовым организациям</a:t>
          </a:r>
          <a:endParaRPr lang="ru-RU" sz="1050" kern="1200" dirty="0">
            <a:solidFill>
              <a:schemeClr val="tx1"/>
            </a:solidFill>
          </a:endParaRPr>
        </a:p>
      </dsp:txBody>
      <dsp:txXfrm>
        <a:off x="1823930" y="2418099"/>
        <a:ext cx="1139934" cy="359140"/>
      </dsp:txXfrm>
    </dsp:sp>
    <dsp:sp modelId="{10311A05-9669-4BEC-AAB0-D0A565457345}">
      <dsp:nvSpPr>
        <dsp:cNvPr id="0" name=""/>
        <dsp:cNvSpPr/>
      </dsp:nvSpPr>
      <dsp:spPr>
        <a:xfrm>
          <a:off x="1830416" y="2894148"/>
          <a:ext cx="1139934" cy="641791"/>
        </a:xfrm>
        <a:prstGeom prst="rect">
          <a:avLst/>
        </a:prstGeom>
        <a:solidFill>
          <a:srgbClr val="FFFFFF"/>
        </a:solidFill>
        <a:ln w="25400" cap="flat" cmpd="sng" algn="ctr">
          <a:solidFill>
            <a:srgbClr val="00602B"/>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dirty="0" smtClean="0">
              <a:solidFill>
                <a:schemeClr val="tx1"/>
              </a:solidFill>
            </a:rPr>
            <a:t>Нефинансовым организациям государственного сектора</a:t>
          </a:r>
          <a:endParaRPr lang="ru-RU" sz="1000" kern="1200" dirty="0">
            <a:solidFill>
              <a:schemeClr val="tx1"/>
            </a:solidFill>
          </a:endParaRPr>
        </a:p>
      </dsp:txBody>
      <dsp:txXfrm>
        <a:off x="1830416" y="2894148"/>
        <a:ext cx="1139934" cy="641791"/>
      </dsp:txXfrm>
    </dsp:sp>
    <dsp:sp modelId="{2ED230B9-AC7C-4B7C-8A04-F432A0278FA0}">
      <dsp:nvSpPr>
        <dsp:cNvPr id="0" name=""/>
        <dsp:cNvSpPr/>
      </dsp:nvSpPr>
      <dsp:spPr>
        <a:xfrm>
          <a:off x="1826084" y="3686779"/>
          <a:ext cx="1139934" cy="665875"/>
        </a:xfrm>
        <a:prstGeom prst="rect">
          <a:avLst/>
        </a:prstGeom>
        <a:solidFill>
          <a:srgbClr val="FFFFFF"/>
        </a:solidFill>
        <a:ln w="25400" cap="flat" cmpd="sng" algn="ctr">
          <a:solidFill>
            <a:srgbClr val="00602B"/>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dirty="0" smtClean="0">
              <a:solidFill>
                <a:schemeClr val="tx1"/>
              </a:solidFill>
            </a:rPr>
            <a:t>Иным нефинансовым организациям</a:t>
          </a:r>
          <a:endParaRPr lang="ru-RU" sz="1000" kern="1200" dirty="0">
            <a:solidFill>
              <a:schemeClr val="tx1"/>
            </a:solidFill>
          </a:endParaRPr>
        </a:p>
      </dsp:txBody>
      <dsp:txXfrm>
        <a:off x="1826084" y="3686779"/>
        <a:ext cx="1139934" cy="665875"/>
      </dsp:txXfrm>
    </dsp:sp>
    <dsp:sp modelId="{5B896B5E-E632-4215-8170-66E67CD4B174}">
      <dsp:nvSpPr>
        <dsp:cNvPr id="0" name=""/>
        <dsp:cNvSpPr/>
      </dsp:nvSpPr>
      <dsp:spPr>
        <a:xfrm>
          <a:off x="1837958" y="4503494"/>
          <a:ext cx="1139934" cy="920327"/>
        </a:xfrm>
        <a:prstGeom prst="rect">
          <a:avLst/>
        </a:prstGeom>
        <a:solidFill>
          <a:srgbClr val="FFFFFF"/>
        </a:solidFill>
        <a:ln w="25400" cap="flat" cmpd="sng" algn="ctr">
          <a:solidFill>
            <a:srgbClr val="00602B"/>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dirty="0" smtClean="0">
              <a:solidFill>
                <a:schemeClr val="tx1"/>
              </a:solidFill>
            </a:rPr>
            <a:t>Некоммерческим организациям и физическим лицам – производителям товаров, работ и услуг</a:t>
          </a:r>
          <a:endParaRPr lang="ru-RU" sz="1000" kern="1200" dirty="0">
            <a:solidFill>
              <a:schemeClr val="tx1"/>
            </a:solidFill>
          </a:endParaRPr>
        </a:p>
      </dsp:txBody>
      <dsp:txXfrm>
        <a:off x="1837958" y="4503494"/>
        <a:ext cx="1139934" cy="920327"/>
      </dsp:txXfrm>
    </dsp:sp>
    <dsp:sp modelId="{389B55C5-57E1-40BC-81FF-7E2E75E7F0BE}">
      <dsp:nvSpPr>
        <dsp:cNvPr id="0" name=""/>
        <dsp:cNvSpPr/>
      </dsp:nvSpPr>
      <dsp:spPr>
        <a:xfrm>
          <a:off x="3181949" y="1189382"/>
          <a:ext cx="1139934" cy="555993"/>
        </a:xfrm>
        <a:prstGeom prst="rect">
          <a:avLst/>
        </a:prstGeom>
        <a:solidFill>
          <a:srgbClr val="FFFFFF"/>
        </a:solidFill>
        <a:ln w="25400" cap="flat" cmpd="sng" algn="ctr">
          <a:solidFill>
            <a:srgbClr val="00602B"/>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dirty="0" smtClean="0">
              <a:solidFill>
                <a:schemeClr val="tx1"/>
              </a:solidFill>
            </a:rPr>
            <a:t>Бюджетным и автономным учреждениям</a:t>
          </a:r>
          <a:endParaRPr lang="ru-RU" sz="1000" kern="1200" dirty="0">
            <a:solidFill>
              <a:schemeClr val="tx1"/>
            </a:solidFill>
          </a:endParaRPr>
        </a:p>
      </dsp:txBody>
      <dsp:txXfrm>
        <a:off x="3181949" y="1189382"/>
        <a:ext cx="1139934" cy="555993"/>
      </dsp:txXfrm>
    </dsp:sp>
    <dsp:sp modelId="{8DDD9EAD-FE34-4549-BB0C-4EED2EB9C567}">
      <dsp:nvSpPr>
        <dsp:cNvPr id="0" name=""/>
        <dsp:cNvSpPr/>
      </dsp:nvSpPr>
      <dsp:spPr>
        <a:xfrm>
          <a:off x="4481213" y="1129998"/>
          <a:ext cx="1139934" cy="359140"/>
        </a:xfrm>
        <a:prstGeom prst="rect">
          <a:avLst/>
        </a:prstGeom>
        <a:solidFill>
          <a:srgbClr val="FFFFFF"/>
        </a:solidFill>
        <a:ln w="25400" cap="flat" cmpd="sng" algn="ctr">
          <a:solidFill>
            <a:srgbClr val="00602B"/>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dirty="0" smtClean="0">
              <a:solidFill>
                <a:schemeClr val="tx1"/>
              </a:solidFill>
            </a:rPr>
            <a:t>На производство</a:t>
          </a:r>
          <a:endParaRPr lang="ru-RU" sz="1000" kern="1200" dirty="0">
            <a:solidFill>
              <a:schemeClr val="tx1"/>
            </a:solidFill>
          </a:endParaRPr>
        </a:p>
      </dsp:txBody>
      <dsp:txXfrm>
        <a:off x="4481213" y="1129998"/>
        <a:ext cx="1139934" cy="359140"/>
      </dsp:txXfrm>
    </dsp:sp>
    <dsp:sp modelId="{A98B278F-266E-4D17-8C6E-0AA85175CAD9}">
      <dsp:nvSpPr>
        <dsp:cNvPr id="0" name=""/>
        <dsp:cNvSpPr/>
      </dsp:nvSpPr>
      <dsp:spPr>
        <a:xfrm>
          <a:off x="4756169" y="1672221"/>
          <a:ext cx="1139934" cy="686109"/>
        </a:xfrm>
        <a:prstGeom prst="rect">
          <a:avLst/>
        </a:prstGeom>
        <a:solidFill>
          <a:srgbClr val="FFFFFF"/>
        </a:solidFill>
        <a:ln w="25400" cap="flat" cmpd="sng" algn="ctr">
          <a:solidFill>
            <a:srgbClr val="00602B"/>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dirty="0" smtClean="0">
              <a:solidFill>
                <a:schemeClr val="tx1"/>
              </a:solidFill>
            </a:rPr>
            <a:t>Финансовым организациям государственного сектора</a:t>
          </a:r>
          <a:endParaRPr lang="ru-RU" sz="1000" kern="1200" dirty="0">
            <a:solidFill>
              <a:schemeClr val="tx1"/>
            </a:solidFill>
          </a:endParaRPr>
        </a:p>
      </dsp:txBody>
      <dsp:txXfrm>
        <a:off x="4756169" y="1672221"/>
        <a:ext cx="1139934" cy="686109"/>
      </dsp:txXfrm>
    </dsp:sp>
    <dsp:sp modelId="{9DDF0BCF-DCF9-441E-88AD-63570B383371}">
      <dsp:nvSpPr>
        <dsp:cNvPr id="0" name=""/>
        <dsp:cNvSpPr/>
      </dsp:nvSpPr>
      <dsp:spPr>
        <a:xfrm>
          <a:off x="4768043" y="2486545"/>
          <a:ext cx="1139934" cy="473437"/>
        </a:xfrm>
        <a:prstGeom prst="rect">
          <a:avLst/>
        </a:prstGeom>
        <a:solidFill>
          <a:srgbClr val="FFFFFF"/>
        </a:solidFill>
        <a:ln w="25400" cap="flat" cmpd="sng" algn="ctr">
          <a:solidFill>
            <a:srgbClr val="00602B"/>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dirty="0" smtClean="0">
              <a:solidFill>
                <a:schemeClr val="tx1"/>
              </a:solidFill>
            </a:rPr>
            <a:t>Иным финансовым организациям</a:t>
          </a:r>
          <a:endParaRPr lang="ru-RU" sz="1000" kern="1200" dirty="0">
            <a:solidFill>
              <a:schemeClr val="tx1"/>
            </a:solidFill>
          </a:endParaRPr>
        </a:p>
      </dsp:txBody>
      <dsp:txXfrm>
        <a:off x="4768043" y="2486545"/>
        <a:ext cx="1139934" cy="473437"/>
      </dsp:txXfrm>
    </dsp:sp>
    <dsp:sp modelId="{B9693D21-7168-42E6-BE03-71AE974C733F}">
      <dsp:nvSpPr>
        <dsp:cNvPr id="0" name=""/>
        <dsp:cNvSpPr/>
      </dsp:nvSpPr>
      <dsp:spPr>
        <a:xfrm>
          <a:off x="4756507" y="3076890"/>
          <a:ext cx="1139934" cy="772375"/>
        </a:xfrm>
        <a:prstGeom prst="rect">
          <a:avLst/>
        </a:prstGeom>
        <a:solidFill>
          <a:srgbClr val="FFFFFF"/>
        </a:solidFill>
        <a:ln w="25400" cap="flat" cmpd="sng" algn="ctr">
          <a:solidFill>
            <a:srgbClr val="00602B"/>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dirty="0" smtClean="0">
              <a:solidFill>
                <a:schemeClr val="tx1"/>
              </a:solidFill>
            </a:rPr>
            <a:t>Нефинансовым организациям государственного сектора</a:t>
          </a:r>
          <a:endParaRPr lang="ru-RU" sz="1000" kern="1200" dirty="0">
            <a:solidFill>
              <a:schemeClr val="tx1"/>
            </a:solidFill>
          </a:endParaRPr>
        </a:p>
      </dsp:txBody>
      <dsp:txXfrm>
        <a:off x="4756507" y="3076890"/>
        <a:ext cx="1139934" cy="772375"/>
      </dsp:txXfrm>
    </dsp:sp>
    <dsp:sp modelId="{15ED41ED-061B-42A4-B345-BEAE7D38D1B2}">
      <dsp:nvSpPr>
        <dsp:cNvPr id="0" name=""/>
        <dsp:cNvSpPr/>
      </dsp:nvSpPr>
      <dsp:spPr>
        <a:xfrm>
          <a:off x="4756507" y="4000104"/>
          <a:ext cx="1139934" cy="678546"/>
        </a:xfrm>
        <a:prstGeom prst="rect">
          <a:avLst/>
        </a:prstGeom>
        <a:solidFill>
          <a:srgbClr val="FFFFFF"/>
        </a:solidFill>
        <a:ln w="25400" cap="flat" cmpd="sng" algn="ctr">
          <a:solidFill>
            <a:srgbClr val="00602B"/>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dirty="0" smtClean="0">
              <a:solidFill>
                <a:schemeClr val="tx1"/>
              </a:solidFill>
            </a:rPr>
            <a:t>Иным нефинансовым организациям</a:t>
          </a:r>
          <a:endParaRPr lang="ru-RU" sz="1000" kern="1200" dirty="0">
            <a:solidFill>
              <a:schemeClr val="tx1"/>
            </a:solidFill>
          </a:endParaRPr>
        </a:p>
      </dsp:txBody>
      <dsp:txXfrm>
        <a:off x="4756507" y="4000104"/>
        <a:ext cx="1139934" cy="678546"/>
      </dsp:txXfrm>
    </dsp:sp>
    <dsp:sp modelId="{CFA26902-22D9-4F0D-9273-6068CA7D373B}">
      <dsp:nvSpPr>
        <dsp:cNvPr id="0" name=""/>
        <dsp:cNvSpPr/>
      </dsp:nvSpPr>
      <dsp:spPr>
        <a:xfrm>
          <a:off x="4756507" y="4829490"/>
          <a:ext cx="1139934" cy="971235"/>
        </a:xfrm>
        <a:prstGeom prst="rect">
          <a:avLst/>
        </a:prstGeom>
        <a:solidFill>
          <a:srgbClr val="FFFFFF"/>
        </a:solidFill>
        <a:ln w="25400" cap="flat" cmpd="sng" algn="ctr">
          <a:solidFill>
            <a:srgbClr val="00602B"/>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dirty="0" smtClean="0">
              <a:solidFill>
                <a:schemeClr val="tx1"/>
              </a:solidFill>
            </a:rPr>
            <a:t>Некоммерческим организациям и физическим лицам – производителям товаров, работ и услуг</a:t>
          </a:r>
          <a:endParaRPr lang="ru-RU" sz="1000" kern="1200" dirty="0">
            <a:solidFill>
              <a:schemeClr val="tx1"/>
            </a:solidFill>
          </a:endParaRPr>
        </a:p>
      </dsp:txBody>
      <dsp:txXfrm>
        <a:off x="4756507" y="4829490"/>
        <a:ext cx="1139934" cy="97123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FF6B5-88E8-45D6-97D9-E117C24CC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24002</Words>
  <Characters>136816</Characters>
  <Application>Microsoft Office Word</Application>
  <DocSecurity>0</DocSecurity>
  <Lines>1140</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САФАРОВА НАТАЛЬЯ АЛЕКСАНДРОВНА</dc:creator>
  <cp:lastModifiedBy>КУЛИЕВ АЗРЕТ ПАХВАТДИНОВИЧ</cp:lastModifiedBy>
  <cp:revision>2</cp:revision>
  <cp:lastPrinted>2020-12-17T17:21:00Z</cp:lastPrinted>
  <dcterms:created xsi:type="dcterms:W3CDTF">2020-12-23T09:30:00Z</dcterms:created>
  <dcterms:modified xsi:type="dcterms:W3CDTF">2020-12-23T09:30:00Z</dcterms:modified>
</cp:coreProperties>
</file>