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6F" w:rsidRPr="000F08C0" w:rsidRDefault="006E0E6F" w:rsidP="006E0E6F">
      <w:pPr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Утверждена</w:t>
      </w:r>
    </w:p>
    <w:p w:rsidR="006E0E6F" w:rsidRPr="000F08C0" w:rsidRDefault="006E0E6F" w:rsidP="006E0E6F">
      <w:pPr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постановлением Администрации ЗАТО Видяево</w:t>
      </w:r>
    </w:p>
    <w:p w:rsidR="00E94F2F" w:rsidRPr="000F08C0" w:rsidRDefault="006E0E6F" w:rsidP="006E0E6F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 w:rsidRPr="000F08C0">
        <w:rPr>
          <w:rFonts w:ascii="Times New Roman" w:hAnsi="Times New Roman"/>
          <w:sz w:val="28"/>
          <w:szCs w:val="28"/>
        </w:rPr>
        <w:t>от «</w:t>
      </w:r>
      <w:r w:rsidR="002C1652" w:rsidRPr="000F08C0">
        <w:rPr>
          <w:rFonts w:ascii="Times New Roman" w:hAnsi="Times New Roman"/>
          <w:sz w:val="28"/>
          <w:szCs w:val="28"/>
        </w:rPr>
        <w:t>___</w:t>
      </w:r>
      <w:r w:rsidRPr="000F08C0">
        <w:rPr>
          <w:rFonts w:ascii="Times New Roman" w:hAnsi="Times New Roman"/>
          <w:sz w:val="28"/>
          <w:szCs w:val="28"/>
        </w:rPr>
        <w:t>»</w:t>
      </w:r>
      <w:r w:rsidR="002C1652" w:rsidRPr="000F08C0">
        <w:rPr>
          <w:rFonts w:ascii="Times New Roman" w:hAnsi="Times New Roman"/>
          <w:sz w:val="28"/>
          <w:szCs w:val="28"/>
        </w:rPr>
        <w:t>_______</w:t>
      </w:r>
      <w:r w:rsidRPr="000F08C0">
        <w:rPr>
          <w:rFonts w:ascii="Times New Roman" w:hAnsi="Times New Roman"/>
          <w:sz w:val="28"/>
          <w:szCs w:val="28"/>
        </w:rPr>
        <w:t xml:space="preserve">2017 г. № </w:t>
      </w:r>
      <w:r w:rsidR="002C1652" w:rsidRPr="000F08C0">
        <w:rPr>
          <w:rFonts w:ascii="Times New Roman" w:hAnsi="Times New Roman"/>
          <w:sz w:val="28"/>
          <w:szCs w:val="28"/>
        </w:rPr>
        <w:t>____</w:t>
      </w:r>
    </w:p>
    <w:p w:rsidR="00520C51" w:rsidRPr="000F08C0" w:rsidRDefault="00520C51" w:rsidP="00520C51">
      <w:pPr>
        <w:jc w:val="center"/>
        <w:rPr>
          <w:rFonts w:ascii="Times New Roman" w:hAnsi="Times New Roman"/>
          <w:sz w:val="26"/>
          <w:szCs w:val="26"/>
        </w:rPr>
      </w:pPr>
    </w:p>
    <w:p w:rsidR="00E94F2F" w:rsidRPr="000F08C0" w:rsidRDefault="00E94F2F" w:rsidP="00520C51">
      <w:pPr>
        <w:jc w:val="center"/>
        <w:rPr>
          <w:rFonts w:ascii="Times New Roman" w:hAnsi="Times New Roman"/>
          <w:sz w:val="26"/>
          <w:szCs w:val="26"/>
        </w:rPr>
      </w:pPr>
    </w:p>
    <w:p w:rsidR="00520C51" w:rsidRPr="000F08C0" w:rsidRDefault="00520C51" w:rsidP="00520C51">
      <w:pPr>
        <w:jc w:val="center"/>
        <w:rPr>
          <w:rFonts w:ascii="Times New Roman" w:hAnsi="Times New Roman"/>
          <w:sz w:val="26"/>
          <w:szCs w:val="26"/>
        </w:rPr>
      </w:pPr>
    </w:p>
    <w:p w:rsidR="00520C51" w:rsidRPr="000F08C0" w:rsidRDefault="00520C51" w:rsidP="00520C51">
      <w:pPr>
        <w:jc w:val="center"/>
        <w:rPr>
          <w:rFonts w:ascii="Times New Roman" w:hAnsi="Times New Roman"/>
        </w:rPr>
      </w:pPr>
    </w:p>
    <w:p w:rsidR="00077ABF" w:rsidRPr="000F08C0" w:rsidRDefault="00077ABF" w:rsidP="00410816">
      <w:pPr>
        <w:jc w:val="right"/>
        <w:rPr>
          <w:rFonts w:ascii="Times New Roman" w:hAnsi="Times New Roman"/>
        </w:rPr>
      </w:pPr>
    </w:p>
    <w:p w:rsidR="00B70239" w:rsidRPr="000F08C0" w:rsidRDefault="00674351" w:rsidP="00410816">
      <w:pPr>
        <w:jc w:val="center"/>
        <w:rPr>
          <w:rFonts w:ascii="Times New Roman" w:hAnsi="Times New Roman"/>
          <w:sz w:val="36"/>
          <w:szCs w:val="36"/>
        </w:rPr>
      </w:pPr>
      <w:r w:rsidRPr="000F08C0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1E6F205E" wp14:editId="283987AC">
            <wp:extent cx="1933758" cy="2417197"/>
            <wp:effectExtent l="19050" t="0" r="9342" b="0"/>
            <wp:docPr id="5" name="Рисунок 1" descr="C:\Users\1984\Desktop\Coat_of_Arms_of_Vidyayevo_(Murmansk_oblast)_(2004)_-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4\Desktop\Coat_of_Arms_of_Vidyayevo_(Murmansk_oblast)_(2004)_-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30" cy="243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14" w:rsidRPr="000F08C0" w:rsidRDefault="00986B14" w:rsidP="00986B14">
      <w:pPr>
        <w:jc w:val="center"/>
        <w:rPr>
          <w:rFonts w:ascii="Times New Roman" w:hAnsi="Times New Roman"/>
          <w:b/>
          <w:sz w:val="40"/>
          <w:szCs w:val="40"/>
        </w:rPr>
      </w:pPr>
      <w:r w:rsidRPr="000F08C0">
        <w:rPr>
          <w:rFonts w:ascii="Times New Roman" w:hAnsi="Times New Roman"/>
          <w:b/>
          <w:sz w:val="40"/>
          <w:szCs w:val="40"/>
        </w:rPr>
        <w:t>ПРОГРАММА</w:t>
      </w:r>
    </w:p>
    <w:p w:rsidR="00986B14" w:rsidRPr="000F08C0" w:rsidRDefault="00986B14" w:rsidP="00986B14">
      <w:pPr>
        <w:jc w:val="center"/>
        <w:rPr>
          <w:rFonts w:ascii="Times New Roman" w:hAnsi="Times New Roman"/>
          <w:b/>
          <w:sz w:val="40"/>
          <w:szCs w:val="40"/>
        </w:rPr>
      </w:pPr>
      <w:r w:rsidRPr="000F08C0">
        <w:rPr>
          <w:rFonts w:ascii="Times New Roman" w:hAnsi="Times New Roman"/>
          <w:b/>
          <w:sz w:val="40"/>
          <w:szCs w:val="40"/>
        </w:rPr>
        <w:t>КОМПЛЕКСНОГО РАЗВИТИЯ</w:t>
      </w:r>
    </w:p>
    <w:p w:rsidR="00986B14" w:rsidRPr="000F08C0" w:rsidRDefault="00986B14" w:rsidP="00986B14">
      <w:pPr>
        <w:jc w:val="center"/>
        <w:rPr>
          <w:rFonts w:ascii="Times New Roman" w:hAnsi="Times New Roman"/>
          <w:b/>
          <w:sz w:val="40"/>
          <w:szCs w:val="40"/>
        </w:rPr>
      </w:pPr>
      <w:r w:rsidRPr="000F08C0">
        <w:rPr>
          <w:rFonts w:ascii="Times New Roman" w:hAnsi="Times New Roman"/>
          <w:b/>
          <w:sz w:val="40"/>
          <w:szCs w:val="40"/>
        </w:rPr>
        <w:t xml:space="preserve">ТРАНСПОРТНОЙ ИНФРАСТРУКТУРЫ </w:t>
      </w:r>
    </w:p>
    <w:p w:rsidR="00986B14" w:rsidRPr="000F08C0" w:rsidRDefault="00986B14" w:rsidP="00986B14">
      <w:pPr>
        <w:jc w:val="center"/>
        <w:rPr>
          <w:rFonts w:ascii="Times New Roman" w:hAnsi="Times New Roman"/>
          <w:b/>
          <w:sz w:val="40"/>
          <w:szCs w:val="40"/>
        </w:rPr>
      </w:pPr>
      <w:r w:rsidRPr="000F08C0">
        <w:rPr>
          <w:rFonts w:ascii="Times New Roman" w:hAnsi="Times New Roman"/>
          <w:b/>
          <w:sz w:val="40"/>
          <w:szCs w:val="40"/>
        </w:rPr>
        <w:t>ЗАТО ВИДЯЕВО</w:t>
      </w:r>
    </w:p>
    <w:p w:rsidR="00F83061" w:rsidRPr="000F08C0" w:rsidRDefault="00986B14" w:rsidP="00986B14">
      <w:pPr>
        <w:jc w:val="center"/>
        <w:rPr>
          <w:rFonts w:ascii="Times New Roman" w:hAnsi="Times New Roman"/>
          <w:b/>
          <w:sz w:val="36"/>
          <w:szCs w:val="36"/>
        </w:rPr>
      </w:pPr>
      <w:r w:rsidRPr="000F08C0">
        <w:rPr>
          <w:rFonts w:ascii="Times New Roman" w:hAnsi="Times New Roman"/>
          <w:b/>
          <w:sz w:val="40"/>
          <w:szCs w:val="40"/>
        </w:rPr>
        <w:t>на 2016-2033 годы</w:t>
      </w:r>
    </w:p>
    <w:p w:rsidR="00410816" w:rsidRPr="000F08C0" w:rsidRDefault="00410816" w:rsidP="00410816">
      <w:pPr>
        <w:jc w:val="center"/>
        <w:rPr>
          <w:rFonts w:ascii="Times New Roman" w:hAnsi="Times New Roman"/>
          <w:b/>
          <w:sz w:val="36"/>
          <w:szCs w:val="36"/>
        </w:rPr>
      </w:pPr>
    </w:p>
    <w:p w:rsidR="00410816" w:rsidRPr="000F08C0" w:rsidRDefault="00410816" w:rsidP="004108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0816" w:rsidRPr="000F08C0" w:rsidRDefault="00410816" w:rsidP="00410816">
      <w:pPr>
        <w:jc w:val="center"/>
        <w:rPr>
          <w:rFonts w:ascii="Times New Roman" w:hAnsi="Times New Roman"/>
          <w:sz w:val="24"/>
          <w:szCs w:val="24"/>
        </w:rPr>
      </w:pPr>
    </w:p>
    <w:p w:rsidR="00410816" w:rsidRPr="000F08C0" w:rsidRDefault="00410816" w:rsidP="00410816">
      <w:pPr>
        <w:jc w:val="center"/>
        <w:rPr>
          <w:rFonts w:ascii="Times New Roman" w:hAnsi="Times New Roman"/>
          <w:sz w:val="24"/>
          <w:szCs w:val="24"/>
        </w:rPr>
      </w:pPr>
    </w:p>
    <w:p w:rsidR="00077ABF" w:rsidRPr="000F08C0" w:rsidRDefault="00077ABF" w:rsidP="00410816">
      <w:pPr>
        <w:jc w:val="center"/>
        <w:rPr>
          <w:rFonts w:ascii="Times New Roman" w:hAnsi="Times New Roman"/>
          <w:sz w:val="24"/>
          <w:szCs w:val="24"/>
        </w:rPr>
      </w:pPr>
    </w:p>
    <w:p w:rsidR="00C103A1" w:rsidRPr="000F08C0" w:rsidRDefault="00C103A1" w:rsidP="00410816">
      <w:pPr>
        <w:jc w:val="center"/>
        <w:rPr>
          <w:rFonts w:ascii="Times New Roman" w:hAnsi="Times New Roman"/>
          <w:sz w:val="24"/>
          <w:szCs w:val="24"/>
        </w:rPr>
      </w:pPr>
    </w:p>
    <w:p w:rsidR="00DC3120" w:rsidRPr="000F08C0" w:rsidRDefault="00DC3120" w:rsidP="00C103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DC3120" w:rsidRPr="000F08C0" w:rsidRDefault="00DC3120" w:rsidP="00C103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ЗАТО Видяево</w:t>
      </w:r>
    </w:p>
    <w:p w:rsidR="00E94F2F" w:rsidRPr="000F08C0" w:rsidRDefault="00DC3120" w:rsidP="00C103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201</w:t>
      </w:r>
      <w:r w:rsidR="00E35282" w:rsidRPr="000F08C0">
        <w:rPr>
          <w:rFonts w:ascii="Times New Roman" w:hAnsi="Times New Roman"/>
          <w:sz w:val="28"/>
          <w:szCs w:val="28"/>
        </w:rPr>
        <w:t>7</w:t>
      </w:r>
      <w:r w:rsidRPr="000F08C0">
        <w:rPr>
          <w:rFonts w:ascii="Times New Roman" w:hAnsi="Times New Roman"/>
          <w:sz w:val="28"/>
          <w:szCs w:val="28"/>
        </w:rPr>
        <w:t xml:space="preserve"> год</w:t>
      </w:r>
    </w:p>
    <w:p w:rsidR="002F6749" w:rsidRPr="000F08C0" w:rsidRDefault="00BE2E1D" w:rsidP="00D05496">
      <w:pPr>
        <w:pStyle w:val="S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Toc476304387"/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 xml:space="preserve">ПАСПОРТ ПРОГРАММЫ КОМПЛЕКСНОГО РАЗВИТИЯ ТРАНСПОРТНОЙ ИНФРАСТРУКТУРЫ ЗАТО ВИДЯЕВО </w:t>
      </w:r>
    </w:p>
    <w:p w:rsidR="00BE2E1D" w:rsidRPr="000F08C0" w:rsidRDefault="00940205" w:rsidP="00D05496">
      <w:pPr>
        <w:pStyle w:val="S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08C0">
        <w:rPr>
          <w:rFonts w:ascii="Times New Roman" w:hAnsi="Times New Roman"/>
          <w:b/>
          <w:bCs/>
          <w:sz w:val="28"/>
          <w:szCs w:val="28"/>
        </w:rPr>
        <w:t>на</w:t>
      </w:r>
      <w:r w:rsidR="00BE2E1D" w:rsidRPr="000F08C0">
        <w:rPr>
          <w:rFonts w:ascii="Times New Roman" w:hAnsi="Times New Roman"/>
          <w:b/>
          <w:bCs/>
          <w:sz w:val="28"/>
          <w:szCs w:val="28"/>
        </w:rPr>
        <w:t xml:space="preserve"> 2016 – 2033 </w:t>
      </w:r>
      <w:bookmarkEnd w:id="0"/>
      <w:r w:rsidRPr="000F08C0">
        <w:rPr>
          <w:rFonts w:ascii="Times New Roman" w:hAnsi="Times New Roman"/>
          <w:b/>
          <w:bCs/>
          <w:sz w:val="28"/>
          <w:szCs w:val="28"/>
        </w:rPr>
        <w:t>годы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6784"/>
      </w:tblGrid>
      <w:tr w:rsidR="00D43931" w:rsidRPr="000F08C0" w:rsidTr="00E65D90">
        <w:trPr>
          <w:trHeight w:val="1599"/>
          <w:jc w:val="center"/>
        </w:trPr>
        <w:tc>
          <w:tcPr>
            <w:tcW w:w="3384" w:type="dxa"/>
            <w:vAlign w:val="center"/>
          </w:tcPr>
          <w:p w:rsidR="00D43931" w:rsidRPr="000F08C0" w:rsidRDefault="00D43931" w:rsidP="00996A18">
            <w:pPr>
              <w:pStyle w:val="BodyTextIndent31"/>
              <w:tabs>
                <w:tab w:val="left" w:pos="354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F08C0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784" w:type="dxa"/>
            <w:vAlign w:val="center"/>
            <w:hideMark/>
          </w:tcPr>
          <w:p w:rsidR="00D43931" w:rsidRPr="000F08C0" w:rsidRDefault="00D43931" w:rsidP="003614B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транспортной инфраструктуры </w:t>
            </w:r>
            <w:r w:rsidR="001F4355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 w:rsidR="007D1230" w:rsidRPr="000F08C0">
              <w:rPr>
                <w:rFonts w:ascii="Times New Roman" w:hAnsi="Times New Roman" w:cs="Times New Roman"/>
                <w:sz w:val="28"/>
                <w:szCs w:val="28"/>
              </w:rPr>
              <w:t>Видяево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BE2E1D" w:rsidRPr="000F08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BE2E1D" w:rsidRPr="000F08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444CA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D43931" w:rsidRPr="000F08C0" w:rsidTr="00E65D90">
        <w:trPr>
          <w:trHeight w:val="3458"/>
          <w:jc w:val="center"/>
        </w:trPr>
        <w:tc>
          <w:tcPr>
            <w:tcW w:w="3384" w:type="dxa"/>
            <w:vAlign w:val="center"/>
          </w:tcPr>
          <w:p w:rsidR="00D43931" w:rsidRPr="000F08C0" w:rsidRDefault="00D43931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-5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996A18" w:rsidRPr="000F08C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0F08C0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784" w:type="dxa"/>
            <w:vAlign w:val="center"/>
            <w:hideMark/>
          </w:tcPr>
          <w:p w:rsidR="0082590C" w:rsidRPr="000F08C0" w:rsidRDefault="0082590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РФ от 29.12.2004 № 190-ФЗ;</w:t>
            </w:r>
          </w:p>
          <w:p w:rsidR="0082590C" w:rsidRPr="000F08C0" w:rsidRDefault="0082590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2590C" w:rsidRPr="000F08C0" w:rsidRDefault="0082590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2590C" w:rsidRPr="000F08C0" w:rsidRDefault="0082590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09.02.2007 №16-ФЗ «О транспортной безопасности»;</w:t>
            </w:r>
          </w:p>
          <w:p w:rsidR="0082590C" w:rsidRPr="000F08C0" w:rsidRDefault="0082590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Правительства Российской Федерации от 11.07.2014 № 1032-р «Об утверждении новой редакции Транспортной стратегии Российской Федерации на период до 2030 года»;</w:t>
            </w:r>
          </w:p>
          <w:p w:rsidR="00D43931" w:rsidRPr="000F08C0" w:rsidRDefault="00D43931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1F4355" w:rsidRPr="000F08C0">
              <w:rPr>
                <w:rFonts w:ascii="Times New Roman" w:hAnsi="Times New Roman" w:cs="Times New Roman"/>
                <w:sz w:val="28"/>
                <w:szCs w:val="28"/>
              </w:rPr>
              <w:t>новление Правительства РФ от 25.12.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2015 г. № 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EA46F9" w:rsidRPr="000F08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90C" w:rsidRPr="000F08C0" w:rsidRDefault="0082590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Устав ЗАТО Видяево;</w:t>
            </w:r>
          </w:p>
          <w:p w:rsidR="00447212" w:rsidRPr="000F08C0" w:rsidRDefault="00447212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Генеральный план муниципального образования ЗАТО п. Видяево, утвержденный решением Совета депутатов ЗАТО п. Видяево от 31.05.2016 №</w:t>
            </w:r>
            <w:r w:rsidR="0082590C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30;</w:t>
            </w:r>
          </w:p>
          <w:p w:rsidR="00447212" w:rsidRPr="000F08C0" w:rsidRDefault="00447212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Местные нормативы градостроительного проектирования ЗАТО Видяево, утвержденные решением Совета депутатов ЗАТО Видяево от 03.03.2015 №268;</w:t>
            </w:r>
          </w:p>
          <w:p w:rsidR="000A2781" w:rsidRPr="000F08C0" w:rsidRDefault="002F229E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ЗАТО Видяево от 02.06.2016 №</w:t>
            </w:r>
            <w:r w:rsidR="00996A18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404 «О разработке программы комплексного развития транспортн</w:t>
            </w:r>
            <w:r w:rsidR="00996A18" w:rsidRPr="000F08C0">
              <w:rPr>
                <w:rFonts w:ascii="Times New Roman" w:hAnsi="Times New Roman" w:cs="Times New Roman"/>
                <w:sz w:val="28"/>
                <w:szCs w:val="28"/>
              </w:rPr>
              <w:t>ой инфраструктуры ЗАТО Видяево»</w:t>
            </w:r>
          </w:p>
        </w:tc>
      </w:tr>
      <w:tr w:rsidR="00D43931" w:rsidRPr="000F08C0" w:rsidTr="00E65D90">
        <w:trPr>
          <w:trHeight w:val="380"/>
          <w:jc w:val="center"/>
        </w:trPr>
        <w:tc>
          <w:tcPr>
            <w:tcW w:w="3384" w:type="dxa"/>
            <w:vAlign w:val="center"/>
          </w:tcPr>
          <w:p w:rsidR="00D43931" w:rsidRPr="000F08C0" w:rsidRDefault="00D43931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-5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784" w:type="dxa"/>
            <w:vAlign w:val="center"/>
            <w:hideMark/>
          </w:tcPr>
          <w:p w:rsidR="00D43931" w:rsidRPr="000F08C0" w:rsidRDefault="007D1230" w:rsidP="0082590C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E2E1D" w:rsidRPr="000F08C0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Видяево</w:t>
            </w:r>
            <w:r w:rsidR="00BE2E1D" w:rsidRPr="000F08C0">
              <w:rPr>
                <w:rFonts w:ascii="Times New Roman" w:hAnsi="Times New Roman" w:cs="Times New Roman"/>
                <w:sz w:val="28"/>
                <w:szCs w:val="28"/>
              </w:rPr>
              <w:t>, 184372, Мурманская область, пос. Видяево, ул. Центральная, д 8</w:t>
            </w:r>
          </w:p>
        </w:tc>
      </w:tr>
      <w:tr w:rsidR="005668EC" w:rsidRPr="000F08C0" w:rsidTr="00E65D90">
        <w:trPr>
          <w:trHeight w:val="380"/>
          <w:jc w:val="center"/>
        </w:trPr>
        <w:tc>
          <w:tcPr>
            <w:tcW w:w="3384" w:type="dxa"/>
            <w:vAlign w:val="center"/>
          </w:tcPr>
          <w:p w:rsidR="005668EC" w:rsidRPr="000F08C0" w:rsidRDefault="005668EC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-5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784" w:type="dxa"/>
            <w:vAlign w:val="center"/>
          </w:tcPr>
          <w:p w:rsidR="005668EC" w:rsidRPr="000F08C0" w:rsidRDefault="005668EC" w:rsidP="0082590C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Администрация ЗАТО Видяево, 184372, Мурманская область, пос. Видяево, ул. Центральная, д 8</w:t>
            </w:r>
          </w:p>
        </w:tc>
      </w:tr>
      <w:tr w:rsidR="00D43931" w:rsidRPr="000F08C0" w:rsidTr="00E65D90">
        <w:trPr>
          <w:trHeight w:val="752"/>
          <w:jc w:val="center"/>
        </w:trPr>
        <w:tc>
          <w:tcPr>
            <w:tcW w:w="3384" w:type="dxa"/>
            <w:vAlign w:val="center"/>
            <w:hideMark/>
          </w:tcPr>
          <w:p w:rsidR="00D43931" w:rsidRPr="000F08C0" w:rsidRDefault="00D43931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784" w:type="dxa"/>
            <w:vAlign w:val="center"/>
            <w:hideMark/>
          </w:tcPr>
          <w:p w:rsidR="00283EFC" w:rsidRPr="000F08C0" w:rsidRDefault="00283EFC" w:rsidP="0082590C">
            <w:pPr>
              <w:tabs>
                <w:tab w:val="left" w:pos="317"/>
              </w:tabs>
              <w:spacing w:line="240" w:lineRule="auto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Обеспечить:</w:t>
            </w:r>
          </w:p>
          <w:p w:rsidR="00283EFC" w:rsidRPr="000F08C0" w:rsidRDefault="00283EF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 на территории ЗАТО Видяево;</w:t>
            </w:r>
          </w:p>
          <w:p w:rsidR="00283EFC" w:rsidRPr="000F08C0" w:rsidRDefault="00283EF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местными нормативами градостроительного проектирования </w:t>
            </w:r>
            <w:r w:rsidR="007D1D9A" w:rsidRPr="000F08C0">
              <w:rPr>
                <w:rFonts w:ascii="Times New Roman" w:hAnsi="Times New Roman" w:cs="Times New Roman"/>
                <w:sz w:val="28"/>
                <w:szCs w:val="28"/>
              </w:rPr>
              <w:t>ЗАТО Видяево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EFC" w:rsidRPr="000F08C0" w:rsidRDefault="00283EF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ЗАТО Видяево (далее - транспортный спрос);</w:t>
            </w:r>
            <w:bookmarkStart w:id="1" w:name="_GoBack"/>
            <w:bookmarkEnd w:id="1"/>
          </w:p>
          <w:p w:rsidR="00283EFC" w:rsidRPr="000F08C0" w:rsidRDefault="005668E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транспортной инфраструктуры, сбалансированное с градостроительной деятельностью в</w:t>
            </w:r>
            <w:r w:rsidRPr="000F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83EFC" w:rsidRPr="000F08C0">
              <w:rPr>
                <w:rFonts w:ascii="Times New Roman" w:hAnsi="Times New Roman" w:cs="Times New Roman"/>
                <w:sz w:val="28"/>
                <w:szCs w:val="28"/>
              </w:rPr>
              <w:t>ЗАТО Видяево;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EFC" w:rsidRPr="000F08C0" w:rsidRDefault="00283EF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условия для управления транспортным спросом;</w:t>
            </w:r>
          </w:p>
          <w:p w:rsidR="00283EFC" w:rsidRPr="000F08C0" w:rsidRDefault="00283EF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283EFC" w:rsidRPr="000F08C0" w:rsidRDefault="00283EF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создание приоритетных условий для передвижения пешеходов, велосипедистов и движения транспортных средств общего пользования по отношению к иным транспортным средствам;</w:t>
            </w:r>
          </w:p>
          <w:p w:rsidR="00283EFC" w:rsidRPr="000F08C0" w:rsidRDefault="00283EFC" w:rsidP="0082590C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условия использования объектов транспортной инфраструктуры для маломобильных групп населения и инвалидов;</w:t>
            </w:r>
          </w:p>
          <w:p w:rsidR="00D43931" w:rsidRPr="000F08C0" w:rsidRDefault="00283EFC" w:rsidP="0082590C">
            <w:pPr>
              <w:pStyle w:val="35"/>
              <w:numPr>
                <w:ilvl w:val="0"/>
                <w:numId w:val="1"/>
              </w:numPr>
              <w:tabs>
                <w:tab w:val="left" w:pos="317"/>
                <w:tab w:val="left" w:pos="373"/>
              </w:tabs>
              <w:spacing w:line="240" w:lineRule="auto"/>
              <w:ind w:left="34" w:firstLine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F08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эффективность функционирования действующей транспортной инфраструктуры.</w:t>
            </w:r>
          </w:p>
        </w:tc>
      </w:tr>
      <w:tr w:rsidR="00D43931" w:rsidRPr="000F08C0" w:rsidTr="00E65D90">
        <w:trPr>
          <w:trHeight w:val="1913"/>
          <w:jc w:val="center"/>
        </w:trPr>
        <w:tc>
          <w:tcPr>
            <w:tcW w:w="3384" w:type="dxa"/>
            <w:vAlign w:val="center"/>
          </w:tcPr>
          <w:p w:rsidR="00D43931" w:rsidRPr="000F08C0" w:rsidRDefault="00D43931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784" w:type="dxa"/>
            <w:vAlign w:val="center"/>
          </w:tcPr>
          <w:p w:rsidR="00D43931" w:rsidRPr="000F08C0" w:rsidRDefault="00D43931" w:rsidP="005668EC">
            <w:pPr>
              <w:numPr>
                <w:ilvl w:val="0"/>
                <w:numId w:val="1"/>
              </w:numPr>
              <w:tabs>
                <w:tab w:val="left" w:pos="30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Повышение надежности системы транспортной инфраструктуры.</w:t>
            </w:r>
          </w:p>
          <w:p w:rsidR="00D43931" w:rsidRPr="000F08C0" w:rsidRDefault="00D43931" w:rsidP="005668EC">
            <w:pPr>
              <w:numPr>
                <w:ilvl w:val="0"/>
                <w:numId w:val="1"/>
              </w:numPr>
              <w:tabs>
                <w:tab w:val="left" w:pos="30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более комфортных условий проживания населения </w:t>
            </w:r>
            <w:r w:rsidR="00A1064C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 w:rsidR="001466AB" w:rsidRPr="000F08C0">
              <w:rPr>
                <w:rFonts w:ascii="Times New Roman" w:hAnsi="Times New Roman" w:cs="Times New Roman"/>
                <w:sz w:val="28"/>
                <w:szCs w:val="28"/>
              </w:rPr>
              <w:t>Видяево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, безопасности дорожного движения.</w:t>
            </w:r>
          </w:p>
          <w:p w:rsidR="00D43931" w:rsidRPr="000F08C0" w:rsidRDefault="00D43931" w:rsidP="005668EC">
            <w:pPr>
              <w:numPr>
                <w:ilvl w:val="0"/>
                <w:numId w:val="1"/>
              </w:numPr>
              <w:tabs>
                <w:tab w:val="left" w:pos="30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Обеспечение строительства, реконструкции объектов транспортной инфраструктуры.</w:t>
            </w:r>
          </w:p>
          <w:p w:rsidR="00F90685" w:rsidRPr="000F08C0" w:rsidRDefault="00CC0C9B" w:rsidP="005668EC">
            <w:pPr>
              <w:numPr>
                <w:ilvl w:val="0"/>
                <w:numId w:val="1"/>
              </w:numPr>
              <w:tabs>
                <w:tab w:val="left" w:pos="307"/>
              </w:tabs>
              <w:spacing w:line="240" w:lineRule="auto"/>
              <w:ind w:left="0" w:hanging="19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B25637" w:rsidRPr="000F08C0">
              <w:rPr>
                <w:rFonts w:ascii="Times New Roman" w:hAnsi="Times New Roman" w:cs="Times New Roman"/>
                <w:sz w:val="28"/>
                <w:szCs w:val="28"/>
              </w:rPr>
              <w:t>окращение случаев смерти и ранений в результате дорожно-транспортных происшествий, в  том числе детей</w:t>
            </w:r>
            <w:r w:rsidR="005668EC" w:rsidRPr="000F0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6E4B" w:rsidRPr="000F08C0" w:rsidTr="00201C6F">
        <w:trPr>
          <w:trHeight w:val="1285"/>
          <w:jc w:val="center"/>
        </w:trPr>
        <w:tc>
          <w:tcPr>
            <w:tcW w:w="3384" w:type="dxa"/>
            <w:vAlign w:val="center"/>
            <w:hideMark/>
          </w:tcPr>
          <w:p w:rsidR="00106E4B" w:rsidRPr="000F08C0" w:rsidRDefault="00106E4B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-5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784" w:type="dxa"/>
            <w:vAlign w:val="center"/>
          </w:tcPr>
          <w:tbl>
            <w:tblPr>
              <w:tblOverlap w:val="never"/>
              <w:tblW w:w="67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710"/>
              <w:gridCol w:w="715"/>
            </w:tblGrid>
            <w:tr w:rsidR="0082590C" w:rsidRPr="000F08C0" w:rsidTr="0082590C">
              <w:trPr>
                <w:trHeight w:hRule="exact" w:val="293"/>
                <w:jc w:val="center"/>
              </w:trPr>
              <w:tc>
                <w:tcPr>
                  <w:tcW w:w="527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304" w:firstLine="0"/>
                    <w:jc w:val="center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Целевые показатели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304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Значение</w:t>
                  </w:r>
                </w:p>
              </w:tc>
            </w:tr>
            <w:tr w:rsidR="0082590C" w:rsidRPr="000F08C0" w:rsidTr="006E1CA1">
              <w:trPr>
                <w:trHeight w:hRule="exact" w:val="283"/>
                <w:jc w:val="center"/>
              </w:trPr>
              <w:tc>
                <w:tcPr>
                  <w:tcW w:w="527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ind w:left="304"/>
                    <w:rPr>
                      <w:rFonts w:ascii="Times New Roman" w:hAnsi="Times New Roman" w:cs="Times New Roman"/>
                      <w:sz w:val="24"/>
                      <w:szCs w:val="10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2016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8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2033</w:t>
                  </w:r>
                </w:p>
              </w:tc>
            </w:tr>
            <w:tr w:rsidR="0082590C" w:rsidRPr="000F08C0" w:rsidTr="0082590C">
              <w:trPr>
                <w:trHeight w:hRule="exact" w:val="288"/>
                <w:jc w:val="center"/>
              </w:trPr>
              <w:tc>
                <w:tcPr>
                  <w:tcW w:w="670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90" w:right="62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Технико-экономические показатели</w:t>
                  </w:r>
                </w:p>
              </w:tc>
            </w:tr>
            <w:tr w:rsidR="0082590C" w:rsidRPr="000F08C0" w:rsidTr="00D81E2E">
              <w:trPr>
                <w:trHeight w:hRule="exact" w:val="714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D81E2E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Протяженность автомобильных дорог общего пользо</w:t>
                  </w:r>
                  <w:r w:rsidRPr="000F08C0">
                    <w:rPr>
                      <w:rStyle w:val="1f5"/>
                      <w:sz w:val="24"/>
                    </w:rPr>
                    <w:softHyphen/>
                    <w:t xml:space="preserve">вания местного значения, </w:t>
                  </w:r>
                  <w:r w:rsidR="00D81E2E" w:rsidRPr="000F08C0">
                    <w:rPr>
                      <w:rStyle w:val="PalatinoLinotype95pt-1pt"/>
                      <w:rFonts w:ascii="Times New Roman" w:hAnsi="Times New Roman" w:cs="Times New Roman"/>
                      <w:sz w:val="24"/>
                    </w:rPr>
                    <w:t>км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D81E2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2"/>
                    </w:rPr>
                  </w:pPr>
                  <w:r w:rsidRPr="000F08C0">
                    <w:rPr>
                      <w:rStyle w:val="1f5"/>
                      <w:sz w:val="22"/>
                    </w:rPr>
                    <w:t>12,724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D81E2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2"/>
                    </w:rPr>
                  </w:pPr>
                  <w:r w:rsidRPr="000F08C0">
                    <w:rPr>
                      <w:rStyle w:val="1f5"/>
                      <w:sz w:val="22"/>
                    </w:rPr>
                    <w:t>13,000</w:t>
                  </w:r>
                </w:p>
              </w:tc>
            </w:tr>
            <w:tr w:rsidR="00D81E2E" w:rsidRPr="000F08C0" w:rsidTr="0082590C">
              <w:trPr>
                <w:trHeight w:hRule="exact" w:val="1387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81E2E" w:rsidRPr="000F08C0" w:rsidRDefault="00D81E2E" w:rsidP="002C3EA6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Протяженность автомобильных дорог общего пользо</w:t>
                  </w:r>
                  <w:r w:rsidRPr="000F08C0">
                    <w:rPr>
                      <w:rStyle w:val="1f5"/>
                      <w:sz w:val="24"/>
                    </w:rPr>
                    <w:softHyphen/>
                    <w:t xml:space="preserve">вания местного значения с усовершенствованным дорожным покрытием в общей протяженности автомобильных дорог общего пользования местного значения, </w:t>
                  </w:r>
                  <w:r w:rsidRPr="000F08C0">
                    <w:rPr>
                      <w:rStyle w:val="PalatinoLinotype95pt-1pt"/>
                      <w:rFonts w:ascii="Times New Roman" w:hAnsi="Times New Roman" w:cs="Times New Roman"/>
                      <w:sz w:val="24"/>
                    </w:rPr>
                    <w:t>%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81E2E" w:rsidRPr="000F08C0" w:rsidRDefault="00D81E2E" w:rsidP="002C3EA6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81E2E" w:rsidRPr="000F08C0" w:rsidRDefault="00D81E2E" w:rsidP="002C3EA6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100</w:t>
                  </w:r>
                </w:p>
              </w:tc>
            </w:tr>
            <w:tr w:rsidR="0082590C" w:rsidRPr="000F08C0" w:rsidTr="0082590C">
              <w:trPr>
                <w:trHeight w:hRule="exact" w:val="1019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Капитальный ремонт и ремонт автомобильных дорог общего пользования местного значения, км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B356A7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B356A7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4,8</w:t>
                  </w:r>
                </w:p>
              </w:tc>
            </w:tr>
            <w:tr w:rsidR="0082590C" w:rsidRPr="000F08C0" w:rsidTr="0082590C">
              <w:trPr>
                <w:trHeight w:hRule="exact" w:val="562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Количество капитально отремонтированных искусственных сооружений (мостов), ед.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1</w:t>
                  </w:r>
                </w:p>
              </w:tc>
            </w:tr>
            <w:tr w:rsidR="0082590C" w:rsidRPr="000F08C0" w:rsidTr="0082590C">
              <w:trPr>
                <w:trHeight w:hRule="exact" w:val="1460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Доля автомобильных дорог общего пользования местного значения, соответствующих нормативным допустимым требованиям к транспортно-эксплуа</w:t>
                  </w:r>
                  <w:r w:rsidRPr="000F08C0">
                    <w:rPr>
                      <w:rStyle w:val="1f5"/>
                      <w:sz w:val="24"/>
                    </w:rPr>
                    <w:softHyphen/>
                    <w:t>тационным показателям, %;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B356A7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90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B356A7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9</w:t>
                  </w:r>
                  <w:r w:rsidR="0082590C" w:rsidRPr="000F08C0">
                    <w:rPr>
                      <w:rStyle w:val="1f5"/>
                      <w:sz w:val="24"/>
                    </w:rPr>
                    <w:t>0</w:t>
                  </w:r>
                </w:p>
              </w:tc>
            </w:tr>
            <w:tr w:rsidR="0082590C" w:rsidRPr="000F08C0" w:rsidTr="0082590C">
              <w:trPr>
                <w:trHeight w:hRule="exact" w:val="840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ind w:left="90" w:right="62" w:firstLine="0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Доля муниципальных автомобильных дорог, в отношении которых проводились мероприятия по зимнему и летнему содержанию дорог, %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100</w:t>
                  </w:r>
                </w:p>
              </w:tc>
            </w:tr>
            <w:tr w:rsidR="00B356A7" w:rsidRPr="000F08C0" w:rsidTr="004437FE">
              <w:trPr>
                <w:trHeight w:hRule="exact" w:val="599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356A7" w:rsidRPr="000F08C0" w:rsidRDefault="00B356A7" w:rsidP="004437FE">
                  <w:pPr>
                    <w:spacing w:line="240" w:lineRule="auto"/>
                    <w:ind w:left="90" w:firstLine="0"/>
                    <w:rPr>
                      <w:rStyle w:val="1f5"/>
                      <w:rFonts w:eastAsiaTheme="minorEastAsia"/>
                      <w:sz w:val="24"/>
                    </w:rPr>
                  </w:pPr>
                  <w:r w:rsidRPr="000F08C0">
                    <w:rPr>
                      <w:rStyle w:val="1f5"/>
                      <w:rFonts w:eastAsiaTheme="minorEastAsia"/>
                      <w:sz w:val="24"/>
                    </w:rPr>
                    <w:t>Реконструкция дороги до оз. Большое Ура-Губское, км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356A7" w:rsidRPr="000F08C0" w:rsidRDefault="004437F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56A7" w:rsidRPr="000F08C0" w:rsidRDefault="004437F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4,8</w:t>
                  </w:r>
                </w:p>
              </w:tc>
            </w:tr>
            <w:tr w:rsidR="00B356A7" w:rsidRPr="000F08C0" w:rsidTr="004437FE">
              <w:trPr>
                <w:trHeight w:hRule="exact" w:val="566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356A7" w:rsidRPr="000F08C0" w:rsidRDefault="00B356A7" w:rsidP="004437FE">
                  <w:pPr>
                    <w:spacing w:line="240" w:lineRule="auto"/>
                    <w:ind w:left="90" w:firstLine="0"/>
                    <w:rPr>
                      <w:rStyle w:val="1f5"/>
                      <w:rFonts w:eastAsiaTheme="minorEastAsia"/>
                      <w:sz w:val="24"/>
                    </w:rPr>
                  </w:pPr>
                  <w:r w:rsidRPr="000F08C0">
                    <w:rPr>
                      <w:rStyle w:val="1f5"/>
                      <w:rFonts w:eastAsiaTheme="minorEastAsia"/>
                      <w:sz w:val="24"/>
                    </w:rPr>
                    <w:t>Нанесение дорожной разметки на улично-дорожной сети, %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356A7" w:rsidRPr="000F08C0" w:rsidRDefault="004437F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56A7" w:rsidRPr="000F08C0" w:rsidRDefault="004437F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100</w:t>
                  </w:r>
                </w:p>
              </w:tc>
            </w:tr>
            <w:tr w:rsidR="0082590C" w:rsidRPr="000F08C0" w:rsidTr="0082590C">
              <w:trPr>
                <w:trHeight w:hRule="exact" w:val="288"/>
                <w:jc w:val="center"/>
              </w:trPr>
              <w:tc>
                <w:tcPr>
                  <w:tcW w:w="670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90" w:right="62" w:firstLine="0"/>
                    <w:jc w:val="left"/>
                    <w:rPr>
                      <w:sz w:val="24"/>
                    </w:rPr>
                  </w:pPr>
                  <w:r w:rsidRPr="000F08C0">
                    <w:rPr>
                      <w:rStyle w:val="1f5"/>
                      <w:sz w:val="24"/>
                    </w:rPr>
                    <w:t>Финансовые показатели</w:t>
                  </w:r>
                </w:p>
              </w:tc>
            </w:tr>
            <w:tr w:rsidR="0082590C" w:rsidRPr="000F08C0" w:rsidTr="0082590C">
              <w:trPr>
                <w:trHeight w:hRule="exact" w:val="926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Возмещение вреда перевозчиками, осуществляющими перевозку тяжеловесных грузов, тыс.руб. по дорогам местного значения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  <w:szCs w:val="24"/>
                    </w:rPr>
                  </w:pPr>
                  <w:r w:rsidRPr="000F08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500</w:t>
                  </w:r>
                </w:p>
              </w:tc>
            </w:tr>
            <w:tr w:rsidR="0082590C" w:rsidRPr="000F08C0" w:rsidTr="0082590C">
              <w:trPr>
                <w:trHeight w:hRule="exact" w:val="283"/>
                <w:jc w:val="center"/>
              </w:trPr>
              <w:tc>
                <w:tcPr>
                  <w:tcW w:w="670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90" w:right="62" w:firstLine="0"/>
                    <w:jc w:val="left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Социально-экономические показатели</w:t>
                  </w:r>
                </w:p>
              </w:tc>
            </w:tr>
            <w:tr w:rsidR="0082590C" w:rsidRPr="000F08C0" w:rsidTr="0082590C">
              <w:trPr>
                <w:trHeight w:hRule="exact" w:val="840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59103C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Обеспеченность населения муниципального образования качественными кругло</w:t>
                  </w:r>
                  <w:r w:rsidRPr="000F08C0">
                    <w:rPr>
                      <w:rStyle w:val="1f5"/>
                      <w:sz w:val="24"/>
                      <w:szCs w:val="24"/>
                    </w:rPr>
                    <w:softHyphen/>
                    <w:t xml:space="preserve">годичными </w:t>
                  </w:r>
                  <w:r w:rsidR="0059103C" w:rsidRPr="000F08C0">
                    <w:rPr>
                      <w:rStyle w:val="1f5"/>
                      <w:sz w:val="24"/>
                      <w:szCs w:val="24"/>
                    </w:rPr>
                    <w:t>дорогами</w:t>
                  </w:r>
                  <w:r w:rsidRPr="000F08C0">
                    <w:rPr>
                      <w:rStyle w:val="1f5"/>
                      <w:sz w:val="24"/>
                      <w:szCs w:val="24"/>
                    </w:rPr>
                    <w:t>, %;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100</w:t>
                  </w:r>
                </w:p>
              </w:tc>
            </w:tr>
            <w:tr w:rsidR="00D81E2E" w:rsidRPr="000F08C0" w:rsidTr="0082590C">
              <w:trPr>
                <w:trHeight w:hRule="exact" w:val="840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81E2E" w:rsidRPr="000F08C0" w:rsidRDefault="00D81E2E" w:rsidP="0059103C">
                  <w:pPr>
                    <w:pStyle w:val="120"/>
                    <w:shd w:val="clear" w:color="auto" w:fill="auto"/>
                    <w:spacing w:line="274" w:lineRule="exact"/>
                    <w:ind w:left="90" w:right="62" w:firstLine="0"/>
                    <w:rPr>
                      <w:rStyle w:val="1f5"/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Число лиц, погибших в дорожно-транспортных происшествиях, чел.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81E2E" w:rsidRPr="000F08C0" w:rsidRDefault="00D81E2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81E2E" w:rsidRPr="000F08C0" w:rsidRDefault="00D81E2E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0</w:t>
                  </w:r>
                </w:p>
              </w:tc>
            </w:tr>
            <w:tr w:rsidR="0082590C" w:rsidRPr="000F08C0" w:rsidTr="0082590C">
              <w:trPr>
                <w:trHeight w:hRule="exact" w:val="850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ind w:left="90" w:right="62" w:firstLine="0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Количество дорожно-транспортных происшествий</w:t>
                  </w:r>
                  <w:r w:rsidR="00FE3507" w:rsidRPr="000F08C0">
                    <w:rPr>
                      <w:rStyle w:val="1f5"/>
                      <w:sz w:val="24"/>
                      <w:szCs w:val="24"/>
                    </w:rPr>
                    <w:t xml:space="preserve"> (аварий)</w:t>
                  </w:r>
                  <w:r w:rsidRPr="000F08C0">
                    <w:rPr>
                      <w:rStyle w:val="1f5"/>
                      <w:sz w:val="24"/>
                      <w:szCs w:val="24"/>
                    </w:rPr>
                    <w:t>, произошедших на территории муниципального образова</w:t>
                  </w:r>
                  <w:r w:rsidR="00D81E2E" w:rsidRPr="000F08C0">
                    <w:rPr>
                      <w:rStyle w:val="1f5"/>
                      <w:sz w:val="24"/>
                      <w:szCs w:val="24"/>
                    </w:rPr>
                    <w:t>ния, ед.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FE3507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590C" w:rsidRPr="000F08C0" w:rsidRDefault="0082590C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15</w:t>
                  </w:r>
                </w:p>
              </w:tc>
            </w:tr>
            <w:tr w:rsidR="006875B4" w:rsidRPr="000F08C0" w:rsidTr="0082590C">
              <w:trPr>
                <w:trHeight w:hRule="exact" w:val="850"/>
                <w:jc w:val="center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875B4" w:rsidRPr="000F08C0" w:rsidRDefault="006875B4" w:rsidP="0082590C">
                  <w:pPr>
                    <w:pStyle w:val="120"/>
                    <w:shd w:val="clear" w:color="auto" w:fill="auto"/>
                    <w:ind w:left="90" w:right="62" w:firstLine="0"/>
                    <w:rPr>
                      <w:rStyle w:val="1f5"/>
                      <w:sz w:val="24"/>
                      <w:szCs w:val="24"/>
                    </w:rPr>
                  </w:pPr>
                  <w:r w:rsidRPr="000F08C0">
                    <w:rPr>
                      <w:sz w:val="24"/>
                      <w:szCs w:val="24"/>
                    </w:rPr>
                    <w:lastRenderedPageBreak/>
                    <w:t>Проектирование и строительство АЗС, шт.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875B4" w:rsidRPr="000F08C0" w:rsidRDefault="006875B4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75B4" w:rsidRPr="000F08C0" w:rsidRDefault="006875B4" w:rsidP="0082590C">
                  <w:pPr>
                    <w:pStyle w:val="120"/>
                    <w:shd w:val="clear" w:color="auto" w:fill="auto"/>
                    <w:spacing w:line="210" w:lineRule="exact"/>
                    <w:ind w:left="59" w:firstLine="0"/>
                    <w:jc w:val="left"/>
                    <w:rPr>
                      <w:rStyle w:val="1f5"/>
                      <w:sz w:val="24"/>
                      <w:szCs w:val="24"/>
                    </w:rPr>
                  </w:pPr>
                  <w:r w:rsidRPr="000F08C0">
                    <w:rPr>
                      <w:rStyle w:val="1f5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2590C" w:rsidRPr="000F08C0" w:rsidRDefault="0082590C" w:rsidP="00996A18">
            <w:pPr>
              <w:spacing w:line="240" w:lineRule="auto"/>
              <w:ind w:hanging="19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D43931" w:rsidRPr="000F08C0" w:rsidTr="00E65D90">
        <w:trPr>
          <w:trHeight w:val="752"/>
          <w:jc w:val="center"/>
        </w:trPr>
        <w:tc>
          <w:tcPr>
            <w:tcW w:w="3384" w:type="dxa"/>
            <w:vAlign w:val="center"/>
          </w:tcPr>
          <w:p w:rsidR="00D43931" w:rsidRPr="000F08C0" w:rsidRDefault="00D43931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-5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784" w:type="dxa"/>
            <w:vAlign w:val="center"/>
          </w:tcPr>
          <w:p w:rsidR="00D43931" w:rsidRPr="000F08C0" w:rsidRDefault="00D43931" w:rsidP="00996A18">
            <w:pPr>
              <w:spacing w:line="240" w:lineRule="auto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4F2F" w:rsidRPr="000F08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0B3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4F2F" w:rsidRPr="000F08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550B3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74489" w:rsidRPr="000F08C0" w:rsidTr="00E65D90">
        <w:trPr>
          <w:trHeight w:val="1285"/>
          <w:jc w:val="center"/>
        </w:trPr>
        <w:tc>
          <w:tcPr>
            <w:tcW w:w="3384" w:type="dxa"/>
            <w:vAlign w:val="center"/>
            <w:hideMark/>
          </w:tcPr>
          <w:p w:rsidR="00A74489" w:rsidRPr="000F08C0" w:rsidRDefault="00A74489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-5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8C0">
              <w:rPr>
                <w:rFonts w:ascii="Times New Roman" w:hAnsi="Times New Roman"/>
                <w:b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6784" w:type="dxa"/>
          </w:tcPr>
          <w:p w:rsidR="0059103C" w:rsidRPr="000F08C0" w:rsidRDefault="0059103C" w:rsidP="00996A18">
            <w:pPr>
              <w:spacing w:line="240" w:lineRule="auto"/>
              <w:ind w:hanging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DF7" w:rsidRPr="000F08C0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общего пользования местного значения (подъезд к пожарному депо № 7);</w:t>
            </w:r>
          </w:p>
          <w:p w:rsidR="00256892" w:rsidRPr="000F08C0" w:rsidRDefault="00256892" w:rsidP="00996A18">
            <w:pPr>
              <w:spacing w:line="240" w:lineRule="auto"/>
              <w:ind w:hanging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- Реконструкция</w:t>
            </w:r>
            <w:r w:rsidR="00FF667B"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и ремонт</w:t>
            </w: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дорог, проездов;</w:t>
            </w:r>
          </w:p>
          <w:p w:rsidR="00256892" w:rsidRPr="000F08C0" w:rsidRDefault="00256892" w:rsidP="00996A18">
            <w:pPr>
              <w:spacing w:line="240" w:lineRule="auto"/>
              <w:ind w:hanging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- Благоустройство улично-дорожной сети;</w:t>
            </w:r>
          </w:p>
          <w:p w:rsidR="005A6FE8" w:rsidRPr="000F08C0" w:rsidRDefault="005A6FE8" w:rsidP="00996A18">
            <w:pPr>
              <w:spacing w:line="240" w:lineRule="auto"/>
              <w:ind w:hanging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- Содержание автомобильных дорог общего пользования местного значения и искусственных сооружений на них</w:t>
            </w:r>
          </w:p>
          <w:p w:rsidR="00256892" w:rsidRPr="000F08C0" w:rsidRDefault="00256892" w:rsidP="00996A18">
            <w:pPr>
              <w:spacing w:line="240" w:lineRule="auto"/>
              <w:ind w:hanging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- Строит</w:t>
            </w:r>
            <w:r w:rsidR="002F3DF7" w:rsidRPr="000F08C0">
              <w:rPr>
                <w:rFonts w:ascii="Times New Roman" w:hAnsi="Times New Roman" w:cs="Times New Roman"/>
                <w:sz w:val="28"/>
                <w:szCs w:val="28"/>
              </w:rPr>
              <w:t>ельство автозаправочной станции</w:t>
            </w:r>
          </w:p>
        </w:tc>
      </w:tr>
      <w:tr w:rsidR="00B25637" w:rsidRPr="000F08C0" w:rsidTr="00E65D90">
        <w:trPr>
          <w:trHeight w:val="1285"/>
          <w:jc w:val="center"/>
        </w:trPr>
        <w:tc>
          <w:tcPr>
            <w:tcW w:w="3384" w:type="dxa"/>
            <w:vAlign w:val="center"/>
            <w:hideMark/>
          </w:tcPr>
          <w:p w:rsidR="00B25637" w:rsidRPr="000F08C0" w:rsidRDefault="00B25637" w:rsidP="00996A18">
            <w:pPr>
              <w:pStyle w:val="310"/>
              <w:widowControl w:val="0"/>
              <w:tabs>
                <w:tab w:val="left" w:pos="3544"/>
              </w:tabs>
              <w:spacing w:line="240" w:lineRule="auto"/>
              <w:ind w:left="-5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84" w:type="dxa"/>
            <w:vAlign w:val="center"/>
          </w:tcPr>
          <w:p w:rsidR="00B25637" w:rsidRPr="000F08C0" w:rsidRDefault="00B25637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Программы 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>187710,01</w:t>
            </w:r>
            <w:r w:rsidR="00180A5C" w:rsidRPr="000F0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>тыс. руб. (без учета внебюджетных средств)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, в том числе местный бюджет 18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>0518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,71</w:t>
            </w:r>
            <w:r w:rsidR="00C103A1" w:rsidRPr="000F08C0">
              <w:rPr>
                <w:rFonts w:ascii="Times New Roman" w:eastAsiaTheme="minorEastAsia" w:hAnsi="Times New Roman" w:cstheme="minorBidi"/>
                <w:kern w:val="0"/>
                <w:sz w:val="28"/>
                <w:szCs w:val="28"/>
                <w:lang w:eastAsia="ru-RU"/>
              </w:rPr>
              <w:t xml:space="preserve"> 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тыс. руб., областной бюджет – 7191,30 тыс. руб.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21C6" w:rsidRPr="000F08C0" w:rsidRDefault="008221C6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Источник финансирования: местный бюджет</w:t>
            </w:r>
          </w:p>
          <w:p w:rsidR="00B25637" w:rsidRPr="000F08C0" w:rsidRDefault="00B25637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201</w:t>
            </w:r>
            <w:r w:rsidR="00180A5C" w:rsidRPr="000F08C0">
              <w:rPr>
                <w:rFonts w:ascii="Times New Roman" w:hAnsi="Times New Roman"/>
                <w:sz w:val="28"/>
                <w:szCs w:val="28"/>
              </w:rPr>
              <w:t>6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10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>432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,01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80A5C" w:rsidRPr="000F08C0" w:rsidRDefault="00180A5C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 xml:space="preserve">2017 г. – 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 xml:space="preserve">10005,10 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25637" w:rsidRPr="000F08C0" w:rsidRDefault="00B25637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 xml:space="preserve">2018 г. – 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10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>0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05,10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25637" w:rsidRPr="000F08C0" w:rsidRDefault="00B25637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 xml:space="preserve">2019 г. – 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10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>0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05,10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25637" w:rsidRPr="000F08C0" w:rsidRDefault="00B25637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 xml:space="preserve">2020 г. – 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10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>0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05,10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25637" w:rsidRPr="000F08C0" w:rsidRDefault="00B25637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 xml:space="preserve">2021-2033 годы – 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13</w:t>
            </w:r>
            <w:r w:rsidR="004F07F8" w:rsidRPr="000F08C0">
              <w:rPr>
                <w:rFonts w:ascii="Times New Roman" w:hAnsi="Times New Roman"/>
                <w:sz w:val="28"/>
                <w:szCs w:val="28"/>
              </w:rPr>
              <w:t>00</w:t>
            </w:r>
            <w:r w:rsidR="00C103A1" w:rsidRPr="000F08C0">
              <w:rPr>
                <w:rFonts w:ascii="Times New Roman" w:hAnsi="Times New Roman"/>
                <w:sz w:val="28"/>
                <w:szCs w:val="28"/>
              </w:rPr>
              <w:t>66,30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103A1" w:rsidRPr="000F08C0" w:rsidRDefault="00C103A1" w:rsidP="00996A1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Областной бюджет 2016 год – 7191,30 тыс. руб.</w:t>
            </w:r>
          </w:p>
          <w:p w:rsidR="00B25637" w:rsidRPr="000F08C0" w:rsidRDefault="00B25637" w:rsidP="00996A18">
            <w:pPr>
              <w:spacing w:line="240" w:lineRule="auto"/>
              <w:ind w:hanging="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носят прогнозный характер и подлежат ежегодному уточнению при формировании проекта бюджета ЗАТО Видяево на очередной год и плановый период.</w:t>
            </w:r>
          </w:p>
        </w:tc>
      </w:tr>
    </w:tbl>
    <w:p w:rsidR="008572DF" w:rsidRPr="000F08C0" w:rsidRDefault="008572DF" w:rsidP="00B833D5">
      <w:pPr>
        <w:pStyle w:val="S0"/>
        <w:rPr>
          <w:rFonts w:ascii="Times New Roman" w:hAnsi="Times New Roman"/>
          <w:sz w:val="28"/>
          <w:szCs w:val="28"/>
        </w:rPr>
      </w:pPr>
    </w:p>
    <w:p w:rsidR="006F3A8F" w:rsidRPr="000F08C0" w:rsidRDefault="006F3A8F">
      <w:pP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F08C0">
        <w:rPr>
          <w:rFonts w:ascii="Times New Roman" w:hAnsi="Times New Roman" w:cs="Times New Roman"/>
          <w:sz w:val="28"/>
          <w:szCs w:val="28"/>
        </w:rPr>
        <w:br w:type="page"/>
      </w:r>
    </w:p>
    <w:p w:rsidR="00410816" w:rsidRPr="000F08C0" w:rsidRDefault="009917B4" w:rsidP="005A6FE8">
      <w:pPr>
        <w:pStyle w:val="S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476304388"/>
      <w:r w:rsidRPr="000F08C0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935135" w:rsidRPr="000F08C0">
        <w:rPr>
          <w:rFonts w:ascii="Times New Roman" w:hAnsi="Times New Roman"/>
          <w:b/>
          <w:sz w:val="28"/>
          <w:szCs w:val="28"/>
        </w:rPr>
        <w:t>1</w:t>
      </w:r>
      <w:r w:rsidR="008572DF" w:rsidRPr="000F08C0">
        <w:rPr>
          <w:rFonts w:ascii="Times New Roman" w:hAnsi="Times New Roman"/>
          <w:b/>
          <w:sz w:val="28"/>
          <w:szCs w:val="28"/>
        </w:rPr>
        <w:t xml:space="preserve">. </w:t>
      </w:r>
      <w:r w:rsidR="00410816" w:rsidRPr="000F08C0">
        <w:rPr>
          <w:rFonts w:ascii="Times New Roman" w:hAnsi="Times New Roman"/>
          <w:b/>
          <w:sz w:val="28"/>
          <w:szCs w:val="28"/>
        </w:rPr>
        <w:t xml:space="preserve">Характеристика существующего состояния транспортной инфраструктуры </w:t>
      </w:r>
      <w:r w:rsidR="00F43D95" w:rsidRPr="000F08C0">
        <w:rPr>
          <w:rFonts w:ascii="Times New Roman" w:hAnsi="Times New Roman"/>
          <w:b/>
          <w:sz w:val="28"/>
          <w:szCs w:val="28"/>
        </w:rPr>
        <w:t>ЗАТО</w:t>
      </w:r>
      <w:r w:rsidR="007D1230" w:rsidRPr="000F08C0">
        <w:rPr>
          <w:rFonts w:ascii="Times New Roman" w:hAnsi="Times New Roman"/>
          <w:b/>
          <w:sz w:val="28"/>
          <w:szCs w:val="28"/>
        </w:rPr>
        <w:t xml:space="preserve"> Видяево</w:t>
      </w:r>
      <w:bookmarkEnd w:id="2"/>
    </w:p>
    <w:p w:rsidR="005A6FE8" w:rsidRPr="000F08C0" w:rsidRDefault="005A6FE8" w:rsidP="005A6FE8">
      <w:pPr>
        <w:pStyle w:val="S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0816" w:rsidRPr="000F08C0" w:rsidRDefault="005A6FE8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3" w:name="_Toc476304389"/>
      <w:r w:rsidRPr="000F08C0">
        <w:rPr>
          <w:rFonts w:ascii="Times New Roman" w:hAnsi="Times New Roman"/>
          <w:b/>
          <w:sz w:val="28"/>
          <w:szCs w:val="28"/>
        </w:rPr>
        <w:t xml:space="preserve">1.1. </w:t>
      </w:r>
      <w:r w:rsidR="008572DF" w:rsidRPr="000F08C0">
        <w:rPr>
          <w:rFonts w:ascii="Times New Roman" w:hAnsi="Times New Roman"/>
          <w:b/>
          <w:sz w:val="28"/>
          <w:szCs w:val="28"/>
        </w:rPr>
        <w:t xml:space="preserve">Анализ положения </w:t>
      </w:r>
      <w:r w:rsidRPr="000F08C0">
        <w:rPr>
          <w:rFonts w:ascii="Times New Roman" w:hAnsi="Times New Roman"/>
          <w:b/>
          <w:sz w:val="28"/>
          <w:szCs w:val="28"/>
        </w:rPr>
        <w:t>Мурманской области</w:t>
      </w:r>
      <w:r w:rsidR="00EA278E" w:rsidRPr="000F08C0">
        <w:rPr>
          <w:rFonts w:ascii="Times New Roman" w:hAnsi="Times New Roman"/>
          <w:b/>
          <w:sz w:val="28"/>
          <w:szCs w:val="28"/>
        </w:rPr>
        <w:t xml:space="preserve"> в структуре пространственной организации Российской Федерации</w:t>
      </w:r>
      <w:bookmarkEnd w:id="3"/>
      <w:r w:rsidRPr="000F08C0">
        <w:rPr>
          <w:rFonts w:ascii="Times New Roman" w:hAnsi="Times New Roman"/>
          <w:b/>
          <w:sz w:val="28"/>
          <w:szCs w:val="28"/>
        </w:rPr>
        <w:t>, анализ положения ЗАТО Видяево в структуре пространственной организации Мурманской области</w:t>
      </w:r>
    </w:p>
    <w:p w:rsidR="005A6FE8" w:rsidRPr="000F08C0" w:rsidRDefault="005A6FE8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D1230" w:rsidRPr="000F08C0" w:rsidRDefault="007D123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Муниципальное образование ЗАТО Видяево расположено в Северо-Западном регионе Российской Федерации, на берегах губ Ура и Ара Кольского залива, в 70 км к северо-западу от г. Мурманска – областного центра Мурманской области.  </w:t>
      </w:r>
    </w:p>
    <w:p w:rsidR="007D1230" w:rsidRPr="000F08C0" w:rsidRDefault="007D123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состав ЗАТО входит </w:t>
      </w:r>
      <w:r w:rsidR="005A6FE8" w:rsidRPr="000F08C0">
        <w:rPr>
          <w:rFonts w:ascii="Times New Roman" w:hAnsi="Times New Roman"/>
          <w:sz w:val="28"/>
          <w:szCs w:val="28"/>
        </w:rPr>
        <w:t>н.п.</w:t>
      </w:r>
      <w:r w:rsidRPr="000F08C0">
        <w:rPr>
          <w:rFonts w:ascii="Times New Roman" w:hAnsi="Times New Roman"/>
          <w:sz w:val="28"/>
          <w:szCs w:val="28"/>
        </w:rPr>
        <w:t xml:space="preserve"> Чан-Ручей, в котором на сегодняшний день отсутствует постоянное население</w:t>
      </w:r>
      <w:r w:rsidR="005A6FE8" w:rsidRPr="000F08C0">
        <w:rPr>
          <w:rFonts w:ascii="Times New Roman" w:hAnsi="Times New Roman"/>
          <w:sz w:val="28"/>
          <w:szCs w:val="28"/>
        </w:rPr>
        <w:t>, и н.п. Видяево</w:t>
      </w:r>
      <w:r w:rsidRPr="000F08C0">
        <w:rPr>
          <w:rFonts w:ascii="Times New Roman" w:hAnsi="Times New Roman"/>
          <w:sz w:val="28"/>
          <w:szCs w:val="28"/>
        </w:rPr>
        <w:t>. Административным центром является п</w:t>
      </w:r>
      <w:r w:rsidR="005A6FE8" w:rsidRPr="000F08C0">
        <w:rPr>
          <w:rFonts w:ascii="Times New Roman" w:hAnsi="Times New Roman"/>
          <w:sz w:val="28"/>
          <w:szCs w:val="28"/>
        </w:rPr>
        <w:t>осёлок</w:t>
      </w:r>
      <w:r w:rsidRPr="000F08C0">
        <w:rPr>
          <w:rFonts w:ascii="Times New Roman" w:hAnsi="Times New Roman"/>
          <w:sz w:val="28"/>
          <w:szCs w:val="28"/>
        </w:rPr>
        <w:t xml:space="preserve"> Видяево.</w:t>
      </w:r>
    </w:p>
    <w:p w:rsidR="00B47913" w:rsidRPr="000F08C0" w:rsidRDefault="00B47913" w:rsidP="005A6FE8">
      <w:pPr>
        <w:pStyle w:val="S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Транспортная удаленность ЗАТО Видяево</w:t>
      </w:r>
    </w:p>
    <w:p w:rsidR="00B47913" w:rsidRPr="000F08C0" w:rsidRDefault="00B47913" w:rsidP="005A6FE8">
      <w:pPr>
        <w:pStyle w:val="S0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Таблица 1</w:t>
      </w:r>
      <w:r w:rsidR="004824E1" w:rsidRPr="000F08C0">
        <w:rPr>
          <w:rFonts w:ascii="Times New Roman" w:hAnsi="Times New Roman"/>
          <w:sz w:val="28"/>
          <w:szCs w:val="28"/>
        </w:rPr>
        <w:t>.1.</w:t>
      </w:r>
    </w:p>
    <w:tbl>
      <w:tblPr>
        <w:tblW w:w="101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4"/>
        <w:gridCol w:w="2720"/>
      </w:tblGrid>
      <w:tr w:rsidR="00B47913" w:rsidRPr="000F08C0" w:rsidTr="00B8045E">
        <w:tc>
          <w:tcPr>
            <w:tcW w:w="7444" w:type="dxa"/>
          </w:tcPr>
          <w:p w:rsidR="00B47913" w:rsidRPr="000F08C0" w:rsidRDefault="00B47913" w:rsidP="005A6FE8">
            <w:pPr>
              <w:pStyle w:val="S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Наименование транспортного узла, расстояние</w:t>
            </w:r>
          </w:p>
        </w:tc>
        <w:tc>
          <w:tcPr>
            <w:tcW w:w="2720" w:type="dxa"/>
          </w:tcPr>
          <w:p w:rsidR="00B47913" w:rsidRPr="000F08C0" w:rsidRDefault="00B47913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Расстояние, км</w:t>
            </w:r>
          </w:p>
        </w:tc>
      </w:tr>
      <w:tr w:rsidR="00B47913" w:rsidRPr="000F08C0" w:rsidTr="00B8045E">
        <w:tc>
          <w:tcPr>
            <w:tcW w:w="7444" w:type="dxa"/>
          </w:tcPr>
          <w:p w:rsidR="00B47913" w:rsidRPr="000F08C0" w:rsidRDefault="00B47913" w:rsidP="00B8045E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 xml:space="preserve">От областного центра (г. Мурманск)     </w:t>
            </w:r>
          </w:p>
        </w:tc>
        <w:tc>
          <w:tcPr>
            <w:tcW w:w="2720" w:type="dxa"/>
          </w:tcPr>
          <w:p w:rsidR="00B47913" w:rsidRPr="000F08C0" w:rsidRDefault="00B47913" w:rsidP="005A6FE8">
            <w:pPr>
              <w:pStyle w:val="S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70 км</w:t>
            </w:r>
          </w:p>
        </w:tc>
      </w:tr>
      <w:tr w:rsidR="00B47913" w:rsidRPr="000F08C0" w:rsidTr="00B8045E">
        <w:tc>
          <w:tcPr>
            <w:tcW w:w="7444" w:type="dxa"/>
          </w:tcPr>
          <w:p w:rsidR="00B47913" w:rsidRPr="000F08C0" w:rsidRDefault="00B47913" w:rsidP="00B8045E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От ближайшей ж/д станции (г. Кола)</w:t>
            </w:r>
          </w:p>
        </w:tc>
        <w:tc>
          <w:tcPr>
            <w:tcW w:w="2720" w:type="dxa"/>
          </w:tcPr>
          <w:p w:rsidR="00B47913" w:rsidRPr="000F08C0" w:rsidRDefault="00B47913" w:rsidP="005A6FE8">
            <w:pPr>
              <w:pStyle w:val="S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68 км</w:t>
            </w:r>
          </w:p>
        </w:tc>
      </w:tr>
      <w:tr w:rsidR="00B47913" w:rsidRPr="000F08C0" w:rsidTr="00B8045E">
        <w:tc>
          <w:tcPr>
            <w:tcW w:w="7444" w:type="dxa"/>
          </w:tcPr>
          <w:p w:rsidR="00B47913" w:rsidRPr="000F08C0" w:rsidRDefault="00B47913" w:rsidP="002F6749">
            <w:pPr>
              <w:pStyle w:val="S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От ближайшего аэропорта (г. Мурмаши Мурманская обл.)</w:t>
            </w:r>
          </w:p>
        </w:tc>
        <w:tc>
          <w:tcPr>
            <w:tcW w:w="2720" w:type="dxa"/>
          </w:tcPr>
          <w:p w:rsidR="00B47913" w:rsidRPr="000F08C0" w:rsidRDefault="00B47913" w:rsidP="005A6FE8">
            <w:pPr>
              <w:pStyle w:val="S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83 км</w:t>
            </w:r>
          </w:p>
        </w:tc>
      </w:tr>
      <w:tr w:rsidR="00B47913" w:rsidRPr="000F08C0" w:rsidTr="00B8045E">
        <w:tc>
          <w:tcPr>
            <w:tcW w:w="7444" w:type="dxa"/>
          </w:tcPr>
          <w:p w:rsidR="00B47913" w:rsidRPr="000F08C0" w:rsidRDefault="00B47913" w:rsidP="00B8045E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От ближайшего порта (г. Мурманск)</w:t>
            </w:r>
          </w:p>
        </w:tc>
        <w:tc>
          <w:tcPr>
            <w:tcW w:w="2720" w:type="dxa"/>
          </w:tcPr>
          <w:p w:rsidR="00B47913" w:rsidRPr="000F08C0" w:rsidRDefault="00B47913" w:rsidP="005A6FE8">
            <w:pPr>
              <w:pStyle w:val="S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70 км</w:t>
            </w:r>
          </w:p>
        </w:tc>
      </w:tr>
    </w:tbl>
    <w:p w:rsidR="00180A5C" w:rsidRPr="000F08C0" w:rsidRDefault="007D123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Общая площадь территории муниципаль</w:t>
      </w:r>
      <w:r w:rsidR="00180A5C" w:rsidRPr="000F08C0">
        <w:rPr>
          <w:rFonts w:ascii="Times New Roman" w:hAnsi="Times New Roman"/>
          <w:sz w:val="28"/>
          <w:szCs w:val="28"/>
        </w:rPr>
        <w:t>ного образования составляет 774</w:t>
      </w:r>
      <w:r w:rsidRPr="000F08C0">
        <w:rPr>
          <w:rFonts w:ascii="Times New Roman" w:hAnsi="Times New Roman"/>
          <w:sz w:val="28"/>
          <w:szCs w:val="28"/>
        </w:rPr>
        <w:t xml:space="preserve"> га.</w:t>
      </w:r>
    </w:p>
    <w:p w:rsidR="00CA48DD" w:rsidRPr="000F08C0" w:rsidRDefault="00CA48D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Численность населения </w:t>
      </w:r>
      <w:r w:rsidR="00C05232" w:rsidRPr="000F08C0">
        <w:rPr>
          <w:rFonts w:ascii="Times New Roman" w:hAnsi="Times New Roman"/>
          <w:sz w:val="28"/>
          <w:szCs w:val="28"/>
        </w:rPr>
        <w:t xml:space="preserve">ЗАТО </w:t>
      </w:r>
      <w:r w:rsidR="00E601EE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на начало 2016 года составляет </w:t>
      </w:r>
      <w:r w:rsidR="00E601EE" w:rsidRPr="000F08C0">
        <w:rPr>
          <w:rFonts w:ascii="Times New Roman" w:hAnsi="Times New Roman"/>
          <w:sz w:val="28"/>
          <w:szCs w:val="28"/>
        </w:rPr>
        <w:t>6303</w:t>
      </w:r>
      <w:r w:rsidRPr="000F08C0">
        <w:rPr>
          <w:rFonts w:ascii="Times New Roman" w:hAnsi="Times New Roman"/>
          <w:sz w:val="28"/>
          <w:szCs w:val="28"/>
        </w:rPr>
        <w:t xml:space="preserve"> чел.</w:t>
      </w:r>
    </w:p>
    <w:p w:rsidR="000B2072" w:rsidRPr="000F08C0" w:rsidRDefault="00CA48D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Климат территории </w:t>
      </w:r>
      <w:r w:rsidR="00C05232" w:rsidRPr="000F08C0">
        <w:rPr>
          <w:rFonts w:ascii="Times New Roman" w:hAnsi="Times New Roman"/>
          <w:sz w:val="28"/>
          <w:szCs w:val="28"/>
        </w:rPr>
        <w:t xml:space="preserve">ЗАТО </w:t>
      </w:r>
      <w:r w:rsidR="000B2072" w:rsidRPr="000F08C0">
        <w:rPr>
          <w:rFonts w:ascii="Times New Roman" w:hAnsi="Times New Roman"/>
          <w:sz w:val="28"/>
          <w:szCs w:val="28"/>
        </w:rPr>
        <w:t xml:space="preserve">п. Видяево формируется под воздействием отепляющего влияния Баренцева моря. Характерно преобладание поступления воздушных масс атлантического и арктического происхождения и интенсивная циклоническая деятельность, которая усиливается в холодный период года, что обуславливает сравнительно мягкую, хотя и продолжительную зиму и прохладное короткое лето с довольно - значительным количеством осадков. </w:t>
      </w:r>
    </w:p>
    <w:p w:rsidR="000B2072" w:rsidRPr="000F08C0" w:rsidRDefault="000B2072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Средняя годовая температура около 0 </w:t>
      </w:r>
      <w:r w:rsidR="00E601EE" w:rsidRPr="000F08C0">
        <w:rPr>
          <w:rFonts w:ascii="Times New Roman" w:hAnsi="Times New Roman"/>
          <w:sz w:val="28"/>
          <w:szCs w:val="28"/>
          <w:vertAlign w:val="superscript"/>
        </w:rPr>
        <w:t>о</w:t>
      </w:r>
      <w:r w:rsidR="00E601EE" w:rsidRPr="000F08C0">
        <w:rPr>
          <w:rFonts w:ascii="Times New Roman" w:hAnsi="Times New Roman"/>
          <w:sz w:val="28"/>
          <w:szCs w:val="28"/>
        </w:rPr>
        <w:t>С</w:t>
      </w:r>
    </w:p>
    <w:p w:rsidR="00E601EE" w:rsidRPr="000F08C0" w:rsidRDefault="000B2072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Самый тёплый месяц - июль, средняя месячная температура 11,4 </w:t>
      </w:r>
      <w:r w:rsidR="00E601EE" w:rsidRPr="000F08C0">
        <w:rPr>
          <w:rFonts w:ascii="Times New Roman" w:hAnsi="Times New Roman"/>
          <w:sz w:val="28"/>
          <w:szCs w:val="28"/>
          <w:vertAlign w:val="superscript"/>
        </w:rPr>
        <w:t>о</w:t>
      </w:r>
      <w:r w:rsidR="00E601EE" w:rsidRPr="000F08C0">
        <w:rPr>
          <w:rFonts w:ascii="Times New Roman" w:hAnsi="Times New Roman"/>
          <w:sz w:val="28"/>
          <w:szCs w:val="28"/>
        </w:rPr>
        <w:t xml:space="preserve">С </w:t>
      </w:r>
      <w:r w:rsidRPr="000F08C0">
        <w:rPr>
          <w:rFonts w:ascii="Times New Roman" w:hAnsi="Times New Roman"/>
          <w:sz w:val="28"/>
          <w:szCs w:val="28"/>
        </w:rPr>
        <w:t xml:space="preserve">Абсолютный максимум - 34 </w:t>
      </w:r>
      <w:r w:rsidR="00E601EE" w:rsidRPr="000F08C0">
        <w:rPr>
          <w:rFonts w:ascii="Times New Roman" w:hAnsi="Times New Roman"/>
          <w:sz w:val="28"/>
          <w:szCs w:val="28"/>
          <w:vertAlign w:val="superscript"/>
        </w:rPr>
        <w:t>о</w:t>
      </w:r>
      <w:r w:rsidR="00E601EE" w:rsidRPr="000F08C0">
        <w:rPr>
          <w:rFonts w:ascii="Times New Roman" w:hAnsi="Times New Roman"/>
          <w:sz w:val="28"/>
          <w:szCs w:val="28"/>
        </w:rPr>
        <w:t>С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E601EE" w:rsidRPr="000F08C0" w:rsidRDefault="000B2072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Самый холодный месяц - февраль, средняя месячная температура - 8,6 </w:t>
      </w:r>
      <w:r w:rsidR="00E601EE" w:rsidRPr="000F08C0">
        <w:rPr>
          <w:rFonts w:ascii="Times New Roman" w:hAnsi="Times New Roman"/>
          <w:sz w:val="28"/>
          <w:szCs w:val="28"/>
          <w:vertAlign w:val="superscript"/>
        </w:rPr>
        <w:t>о</w:t>
      </w:r>
      <w:r w:rsidR="00E601EE" w:rsidRPr="000F08C0">
        <w:rPr>
          <w:rFonts w:ascii="Times New Roman" w:hAnsi="Times New Roman"/>
          <w:sz w:val="28"/>
          <w:szCs w:val="28"/>
        </w:rPr>
        <w:t xml:space="preserve">С. </w:t>
      </w:r>
      <w:r w:rsidRPr="000F08C0">
        <w:rPr>
          <w:rFonts w:ascii="Times New Roman" w:hAnsi="Times New Roman"/>
          <w:sz w:val="28"/>
          <w:szCs w:val="28"/>
        </w:rPr>
        <w:t xml:space="preserve">Абсолютный минимум -34 </w:t>
      </w:r>
      <w:r w:rsidR="00E601EE" w:rsidRPr="000F08C0">
        <w:rPr>
          <w:rFonts w:ascii="Times New Roman" w:hAnsi="Times New Roman"/>
          <w:sz w:val="28"/>
          <w:szCs w:val="28"/>
          <w:vertAlign w:val="superscript"/>
        </w:rPr>
        <w:t>о</w:t>
      </w:r>
      <w:r w:rsidR="00E601EE" w:rsidRPr="000F08C0">
        <w:rPr>
          <w:rFonts w:ascii="Times New Roman" w:hAnsi="Times New Roman"/>
          <w:sz w:val="28"/>
          <w:szCs w:val="28"/>
        </w:rPr>
        <w:t>С</w:t>
      </w:r>
      <w:r w:rsidRPr="000F08C0">
        <w:rPr>
          <w:rFonts w:ascii="Times New Roman" w:hAnsi="Times New Roman"/>
          <w:sz w:val="28"/>
          <w:szCs w:val="28"/>
        </w:rPr>
        <w:t xml:space="preserve">. </w:t>
      </w:r>
    </w:p>
    <w:p w:rsidR="00322245" w:rsidRPr="000F08C0" w:rsidRDefault="00322245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005952" w:rsidRPr="000F08C0" w:rsidRDefault="00935135" w:rsidP="005A6FE8">
      <w:pPr>
        <w:pStyle w:val="S0"/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_Toc476304390"/>
      <w:r w:rsidRPr="000F08C0">
        <w:rPr>
          <w:rFonts w:ascii="Times New Roman" w:hAnsi="Times New Roman"/>
          <w:b/>
          <w:bCs/>
          <w:sz w:val="28"/>
          <w:szCs w:val="28"/>
        </w:rPr>
        <w:t>1</w:t>
      </w:r>
      <w:r w:rsidR="00005952" w:rsidRPr="000F08C0">
        <w:rPr>
          <w:rFonts w:ascii="Times New Roman" w:hAnsi="Times New Roman"/>
          <w:b/>
          <w:bCs/>
          <w:sz w:val="28"/>
          <w:szCs w:val="28"/>
        </w:rPr>
        <w:t xml:space="preserve">.2. </w:t>
      </w:r>
      <w:r w:rsidR="00EF6CA0" w:rsidRPr="000F08C0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Социально-экономическая характеристика ЗАТО </w:t>
      </w:r>
      <w:r w:rsidR="00E601EE" w:rsidRPr="000F08C0">
        <w:rPr>
          <w:rFonts w:ascii="Times New Roman" w:hAnsi="Times New Roman"/>
          <w:b/>
          <w:bCs/>
          <w:sz w:val="28"/>
          <w:szCs w:val="28"/>
        </w:rPr>
        <w:t>Видяево</w:t>
      </w:r>
      <w:r w:rsidR="00EF6CA0" w:rsidRPr="000F08C0">
        <w:rPr>
          <w:rFonts w:ascii="Times New Roman" w:hAnsi="Times New Roman"/>
          <w:b/>
          <w:bCs/>
          <w:sz w:val="28"/>
          <w:szCs w:val="28"/>
        </w:rPr>
        <w:t xml:space="preserve">, характеристика градостроительной деятельности на территории ЗАТО </w:t>
      </w:r>
      <w:r w:rsidR="00E601EE" w:rsidRPr="000F08C0">
        <w:rPr>
          <w:rFonts w:ascii="Times New Roman" w:hAnsi="Times New Roman"/>
          <w:b/>
          <w:bCs/>
          <w:sz w:val="28"/>
          <w:szCs w:val="28"/>
        </w:rPr>
        <w:t>Видяево</w:t>
      </w:r>
      <w:r w:rsidR="00E42546" w:rsidRPr="000F08C0">
        <w:rPr>
          <w:rFonts w:ascii="Times New Roman" w:hAnsi="Times New Roman"/>
          <w:b/>
          <w:bCs/>
          <w:sz w:val="28"/>
          <w:szCs w:val="28"/>
        </w:rPr>
        <w:t>, включая деятельность в сфере транспорта, оценк</w:t>
      </w:r>
      <w:r w:rsidR="00A54F56" w:rsidRPr="000F08C0">
        <w:rPr>
          <w:rFonts w:ascii="Times New Roman" w:hAnsi="Times New Roman"/>
          <w:b/>
          <w:bCs/>
          <w:sz w:val="28"/>
          <w:szCs w:val="28"/>
        </w:rPr>
        <w:t>у</w:t>
      </w:r>
      <w:r w:rsidR="00E42546" w:rsidRPr="000F08C0">
        <w:rPr>
          <w:rFonts w:ascii="Times New Roman" w:hAnsi="Times New Roman"/>
          <w:b/>
          <w:bCs/>
          <w:sz w:val="28"/>
          <w:szCs w:val="28"/>
        </w:rPr>
        <w:t xml:space="preserve"> транспортного спроса</w:t>
      </w:r>
      <w:bookmarkEnd w:id="4"/>
    </w:p>
    <w:p w:rsidR="00A54F56" w:rsidRPr="000F08C0" w:rsidRDefault="00A54F56" w:rsidP="005A6FE8">
      <w:pPr>
        <w:pStyle w:val="S0"/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93B61" w:rsidRPr="000F08C0" w:rsidRDefault="00393B6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ЗАТО </w:t>
      </w:r>
      <w:r w:rsidR="00E601EE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имеет статус закрытого административно-территориального образования с монопрофильным характером экономики и особый режим безопасного функционирования </w:t>
      </w:r>
      <w:r w:rsidR="00597EDB" w:rsidRPr="000F08C0">
        <w:rPr>
          <w:rFonts w:ascii="Times New Roman" w:hAnsi="Times New Roman"/>
          <w:sz w:val="28"/>
          <w:szCs w:val="28"/>
        </w:rPr>
        <w:t>с</w:t>
      </w:r>
      <w:r w:rsidRPr="000F08C0">
        <w:rPr>
          <w:rFonts w:ascii="Times New Roman" w:hAnsi="Times New Roman"/>
          <w:sz w:val="28"/>
          <w:szCs w:val="28"/>
        </w:rPr>
        <w:t xml:space="preserve"> ограничением на въезд и проживание граждан.</w:t>
      </w:r>
    </w:p>
    <w:p w:rsidR="003837EF" w:rsidRPr="000F08C0" w:rsidRDefault="003837E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На территории муниципального образования действует особый режим безопасного функционирования воинских частей и пункта базирования кораблей Северного флота, предусматривающий ограничения на въезд и постоянное проживание граждан, на полеты летательных аппаратов над его территорией и иные ограничения, установленные законодательством Российской Федерации в отношении закрытых административно-территориальных образований.</w:t>
      </w:r>
    </w:p>
    <w:p w:rsidR="003837EF" w:rsidRPr="000F08C0" w:rsidRDefault="003837E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На сегодняшний день, материальное производство на территории ЗАТО Видяево отсутствует. Роль градообразующих объектов здесь всегда выполняли объекты Министерства обороны Российской Федерации. Более того, особый статус н.п. Видяево как закрытого административно-территориального образования определяет его основную функцию – обслуживание объектов Северного флота, то есть, все прочие отрасли здесь оказываются обслуживающими или побочными. В силу особенностей экономико-географического положения муниципального образования никакие другие отрасли, кроме жилищно-коммунального хозяйства, розничной торговли, а также социально-бытового и культурного обслуживания, не получили здесь развитие.</w:t>
      </w:r>
    </w:p>
    <w:p w:rsidR="00EF6CA0" w:rsidRPr="000F08C0" w:rsidRDefault="0089790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Градостроительная деятельность на территории поселка развита слабо. Строительство практически не ведется, незавершенные строительством объекты отсутствуют.</w:t>
      </w:r>
    </w:p>
    <w:p w:rsidR="00E42546" w:rsidRPr="000F08C0" w:rsidRDefault="00E4254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Транспортно-экономические связи ЗАТО Видяево осуществля</w:t>
      </w:r>
      <w:r w:rsidR="00935227" w:rsidRPr="000F08C0">
        <w:rPr>
          <w:rFonts w:ascii="Times New Roman" w:hAnsi="Times New Roman"/>
          <w:sz w:val="28"/>
          <w:szCs w:val="28"/>
        </w:rPr>
        <w:t>ю</w:t>
      </w:r>
      <w:r w:rsidRPr="000F08C0">
        <w:rPr>
          <w:rFonts w:ascii="Times New Roman" w:hAnsi="Times New Roman"/>
          <w:sz w:val="28"/>
          <w:szCs w:val="28"/>
        </w:rPr>
        <w:t>тся автомобильным видом транспорта.</w:t>
      </w:r>
    </w:p>
    <w:p w:rsidR="00E42546" w:rsidRPr="000F08C0" w:rsidRDefault="00E4254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Связь с областным центром </w:t>
      </w:r>
      <w:r w:rsidR="00CF3CD9" w:rsidRPr="000F08C0">
        <w:rPr>
          <w:rFonts w:ascii="Times New Roman" w:hAnsi="Times New Roman"/>
          <w:sz w:val="28"/>
          <w:szCs w:val="28"/>
        </w:rPr>
        <w:t>г. Мурманском осуществляются по трассе федерального значения М-18 «Санкт-Петербург-Мурманск-Борисоглебск»  («Кола»), по автодороге «Автоподъезд к селу Ура-Губа» и далее от КПП № 1 по автомобильной дороге общего пользования местного значения непосредственно до н.п. Видяево.</w:t>
      </w:r>
    </w:p>
    <w:p w:rsidR="00F34C1D" w:rsidRPr="000F08C0" w:rsidRDefault="00F34C1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ЗАТО Видяево отсутствует внутримуниципальное транспортное (автобусное) сообщение. Большинство передвижений приходится на личный, таксомоторный транспорт и пешеходные сообщения.</w:t>
      </w:r>
    </w:p>
    <w:p w:rsidR="00E42546" w:rsidRPr="000F08C0" w:rsidRDefault="00E4254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основе оценки транспортного спроса лежит анализ передвижения населения к объектам тяготения.</w:t>
      </w:r>
    </w:p>
    <w:p w:rsidR="00E42546" w:rsidRPr="000F08C0" w:rsidRDefault="00E4254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Можно выделить основные группы объектов тяготения: </w:t>
      </w:r>
    </w:p>
    <w:p w:rsidR="00E42546" w:rsidRPr="000F08C0" w:rsidRDefault="00E4254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объекты социально</w:t>
      </w:r>
      <w:r w:rsidR="00935227" w:rsidRPr="000F08C0">
        <w:rPr>
          <w:rFonts w:ascii="Times New Roman" w:hAnsi="Times New Roman"/>
          <w:sz w:val="28"/>
          <w:szCs w:val="28"/>
        </w:rPr>
        <w:t>й</w:t>
      </w:r>
      <w:r w:rsidRPr="000F08C0">
        <w:rPr>
          <w:rFonts w:ascii="Times New Roman" w:hAnsi="Times New Roman"/>
          <w:sz w:val="28"/>
          <w:szCs w:val="28"/>
        </w:rPr>
        <w:t xml:space="preserve"> сферы;</w:t>
      </w:r>
    </w:p>
    <w:p w:rsidR="00E42546" w:rsidRPr="000F08C0" w:rsidRDefault="00E4254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объекты трудовой деятельности</w:t>
      </w:r>
    </w:p>
    <w:p w:rsidR="00CF3CD9" w:rsidRPr="000F08C0" w:rsidRDefault="00E4254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узловые объекты транспортной инфраструктуры.</w:t>
      </w:r>
    </w:p>
    <w:p w:rsidR="00B517E8" w:rsidRPr="000F08C0" w:rsidRDefault="00B517E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Деятельность в сфере транспорта на территории муниципального образования практически не развита</w:t>
      </w:r>
      <w:r w:rsidR="0065074B" w:rsidRPr="000F08C0">
        <w:rPr>
          <w:rFonts w:ascii="Times New Roman" w:hAnsi="Times New Roman"/>
          <w:sz w:val="28"/>
          <w:szCs w:val="28"/>
        </w:rPr>
        <w:t>. Исключением являются служебные автотранспортные средства, доставляющие работников к месту работы (службы).</w:t>
      </w:r>
    </w:p>
    <w:p w:rsidR="0065074B" w:rsidRPr="000F08C0" w:rsidRDefault="0065074B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качестве межмуниципального сообщения используется автобусный маршрут № 205 «Мурманск – Видяево».</w:t>
      </w:r>
    </w:p>
    <w:p w:rsidR="00B517E8" w:rsidRPr="000F08C0" w:rsidRDefault="00B517E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Транспортный спрос</w:t>
      </w:r>
      <w:r w:rsidR="0065074B" w:rsidRPr="000F08C0">
        <w:rPr>
          <w:rFonts w:ascii="Times New Roman" w:hAnsi="Times New Roman"/>
          <w:sz w:val="28"/>
          <w:szCs w:val="28"/>
        </w:rPr>
        <w:t xml:space="preserve"> в муниципальном образовании отсутствует</w:t>
      </w:r>
      <w:r w:rsidR="00322245" w:rsidRPr="000F08C0">
        <w:rPr>
          <w:rFonts w:ascii="Times New Roman" w:hAnsi="Times New Roman"/>
          <w:sz w:val="28"/>
          <w:szCs w:val="28"/>
        </w:rPr>
        <w:t xml:space="preserve"> в связи с компактностью застройки и шаговой доступности объектов</w:t>
      </w:r>
      <w:r w:rsidR="0065074B" w:rsidRPr="000F08C0">
        <w:rPr>
          <w:rFonts w:ascii="Times New Roman" w:hAnsi="Times New Roman"/>
          <w:sz w:val="28"/>
          <w:szCs w:val="28"/>
        </w:rPr>
        <w:t xml:space="preserve">. </w:t>
      </w:r>
    </w:p>
    <w:p w:rsidR="00322245" w:rsidRPr="000F08C0" w:rsidRDefault="00322245" w:rsidP="00322245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отношении общественного транспорта межмуниципального сообщения существует неудовлетворённость (порядка 20% существующей потребности) в </w:t>
      </w:r>
      <w:r w:rsidRPr="000F08C0">
        <w:rPr>
          <w:rFonts w:ascii="Times New Roman" w:hAnsi="Times New Roman"/>
          <w:sz w:val="28"/>
          <w:szCs w:val="28"/>
        </w:rPr>
        <w:lastRenderedPageBreak/>
        <w:t xml:space="preserve">будние дни  в связи с тем, что с развитием частных нерегулярных перевозок перевозчик общественного транспорта сократил количество рейсов. </w:t>
      </w:r>
      <w:bookmarkStart w:id="5" w:name="_Toc476304391"/>
    </w:p>
    <w:p w:rsidR="00322245" w:rsidRPr="000F08C0" w:rsidRDefault="00322245" w:rsidP="00322245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005952" w:rsidRPr="000F08C0" w:rsidRDefault="006235AC" w:rsidP="00322245">
      <w:pPr>
        <w:pStyle w:val="S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F08C0">
        <w:rPr>
          <w:rFonts w:ascii="Times New Roman" w:hAnsi="Times New Roman"/>
          <w:b/>
          <w:bCs/>
          <w:sz w:val="28"/>
          <w:szCs w:val="28"/>
        </w:rPr>
        <w:t>1</w:t>
      </w:r>
      <w:r w:rsidR="00005952" w:rsidRPr="000F08C0">
        <w:rPr>
          <w:rFonts w:ascii="Times New Roman" w:hAnsi="Times New Roman"/>
          <w:b/>
          <w:bCs/>
          <w:sz w:val="28"/>
          <w:szCs w:val="28"/>
        </w:rPr>
        <w:t>.3. Характеристика функционирования и показатели работы транспортной инфраструктуры по видам транспорта</w:t>
      </w:r>
      <w:bookmarkEnd w:id="5"/>
    </w:p>
    <w:p w:rsidR="00322245" w:rsidRPr="000F08C0" w:rsidRDefault="00322245" w:rsidP="00322245">
      <w:pPr>
        <w:pStyle w:val="S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6CA0" w:rsidRPr="000F08C0" w:rsidRDefault="00EF6CA0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Внешние и внутренние транспортные связи ЗАТО </w:t>
      </w:r>
      <w:r w:rsidR="0089790C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осуществляются в осно</w:t>
      </w:r>
      <w:r w:rsidR="0089790C" w:rsidRPr="000F08C0">
        <w:rPr>
          <w:rFonts w:ascii="Times New Roman" w:hAnsi="Times New Roman"/>
          <w:sz w:val="28"/>
          <w:szCs w:val="28"/>
        </w:rPr>
        <w:t>вном автомобильным транспортом.</w:t>
      </w:r>
    </w:p>
    <w:p w:rsidR="0075498F" w:rsidRPr="000F08C0" w:rsidRDefault="0075498F" w:rsidP="005A6FE8">
      <w:pPr>
        <w:pStyle w:val="S0"/>
        <w:spacing w:line="240" w:lineRule="auto"/>
        <w:ind w:firstLine="794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Воздушный транспорт</w:t>
      </w:r>
    </w:p>
    <w:p w:rsidR="0075498F" w:rsidRPr="000F08C0" w:rsidRDefault="0075498F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На территории ЗАТО Видяево отсутствует аэропорт. Воздушное сообщение осуществляется через аэропорт международного значения «Мурманск», расположенный в 24 км южнее г. Мурманска. Расстояние от ЗАТО  Видяево до аэропорта «Мурманск» по автодорожной сети Видяево – Кола – Аэропорт составляет </w:t>
      </w:r>
      <w:smartTag w:uri="urn:schemas-microsoft-com:office:smarttags" w:element="metricconverter">
        <w:smartTagPr>
          <w:attr w:name="ProductID" w:val="83 км"/>
        </w:smartTagPr>
        <w:r w:rsidRPr="000F08C0">
          <w:rPr>
            <w:rFonts w:ascii="Times New Roman" w:hAnsi="Times New Roman"/>
            <w:sz w:val="28"/>
            <w:szCs w:val="28"/>
          </w:rPr>
          <w:t>83 км</w:t>
        </w:r>
      </w:smartTag>
      <w:r w:rsidRPr="000F08C0">
        <w:rPr>
          <w:rFonts w:ascii="Times New Roman" w:hAnsi="Times New Roman"/>
          <w:sz w:val="28"/>
          <w:szCs w:val="28"/>
        </w:rPr>
        <w:t>. На территории ЗАТО Видяево имеется вертолётная площадка, используемая для санитарной авиации и в других экстренных случаях.</w:t>
      </w:r>
    </w:p>
    <w:p w:rsidR="00F4609E" w:rsidRPr="000F08C0" w:rsidRDefault="00F4609E" w:rsidP="005A6FE8">
      <w:pPr>
        <w:pStyle w:val="S0"/>
        <w:spacing w:line="240" w:lineRule="auto"/>
        <w:ind w:firstLine="794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Железнодорожный транспорт</w:t>
      </w:r>
    </w:p>
    <w:p w:rsidR="00F4609E" w:rsidRPr="000F08C0" w:rsidRDefault="00F4609E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На территории ЗАТО Видяево отсутствует пассажирское и грузовое железнодорожное сообщение.</w:t>
      </w:r>
    </w:p>
    <w:p w:rsidR="0075498F" w:rsidRPr="000F08C0" w:rsidRDefault="0075498F" w:rsidP="005A6FE8">
      <w:pPr>
        <w:pStyle w:val="S0"/>
        <w:spacing w:line="240" w:lineRule="auto"/>
        <w:ind w:firstLine="794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Общественный транспорт</w:t>
      </w:r>
    </w:p>
    <w:p w:rsidR="0075498F" w:rsidRPr="000F08C0" w:rsidRDefault="0075498F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Пассажирское автобусное сообщение ЗАТО Видяево с населенными пунктами Мурманской области осуществляется единственным междугородним автобусным маршрутом № 205 Видяево – Мурманск, который обслуживается Североморским автотранспортным предприятием.</w:t>
      </w:r>
    </w:p>
    <w:p w:rsidR="0075498F" w:rsidRPr="000F08C0" w:rsidRDefault="0075498F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Автостанция или автопавильон в посёлке отсутствуют, автобус останавливает</w:t>
      </w:r>
      <w:r w:rsidR="005C5ABE" w:rsidRPr="000F08C0">
        <w:rPr>
          <w:rFonts w:ascii="Times New Roman" w:hAnsi="Times New Roman"/>
          <w:sz w:val="28"/>
          <w:szCs w:val="28"/>
        </w:rPr>
        <w:t xml:space="preserve">ся на автобусной остановке у </w:t>
      </w:r>
      <w:r w:rsidR="002906FB" w:rsidRPr="000F08C0">
        <w:rPr>
          <w:rFonts w:ascii="Times New Roman" w:hAnsi="Times New Roman"/>
          <w:sz w:val="28"/>
          <w:szCs w:val="28"/>
        </w:rPr>
        <w:t xml:space="preserve">д. 9 </w:t>
      </w:r>
      <w:r w:rsidRPr="000F08C0">
        <w:rPr>
          <w:rFonts w:ascii="Times New Roman" w:hAnsi="Times New Roman"/>
          <w:sz w:val="28"/>
          <w:szCs w:val="28"/>
        </w:rPr>
        <w:t xml:space="preserve">по ул. Центральная. </w:t>
      </w:r>
    </w:p>
    <w:p w:rsidR="00322245" w:rsidRPr="000F08C0" w:rsidRDefault="00322245" w:rsidP="00322245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отношении общественного транспорта межмуниципального сообщения существует неудовлетворённость (порядка 20% существующей потребности) в будние дни  в связи с тем, что с развитием частных нерегулярных перевозок перевозчик общественного транспорта сократил количество рейсов взамен изменения пассажировместимости  используемого автомобильного транспорта. </w:t>
      </w:r>
    </w:p>
    <w:p w:rsidR="00F4609E" w:rsidRPr="000F08C0" w:rsidRDefault="00F4609E" w:rsidP="005A6FE8">
      <w:pPr>
        <w:pStyle w:val="S0"/>
        <w:spacing w:line="240" w:lineRule="auto"/>
        <w:ind w:firstLine="794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Автомобильный транспорт</w:t>
      </w:r>
    </w:p>
    <w:p w:rsidR="000069CD" w:rsidRPr="000F08C0" w:rsidRDefault="000069CD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Автомобильные связи с областным центром г.Мурманском осуществляются по трассе федерального значения М-18 «Санкт-Петербург-Мурманск-Борисоглебск»  («Кола»), по автодороге «Автоподъезд к селу Ура-Губа» и далее от КПП № 1 по автомобильной дороге общего пользования местного значения непосредственно до н.п. Видяево.</w:t>
      </w:r>
    </w:p>
    <w:p w:rsidR="000069CD" w:rsidRPr="000F08C0" w:rsidRDefault="000069CD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Дорога, соединяющая с.п. Ура-Губа с  федеральной трассой, является автодорогой регионального значения, протяженностью 24 км, IV технической категории, с чернощебеночным покрытием проезжей части.</w:t>
      </w:r>
    </w:p>
    <w:p w:rsidR="000069CD" w:rsidRPr="000F08C0" w:rsidRDefault="000069CD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непосредственной близости от границы ЗАТО Видяево</w:t>
      </w:r>
      <w:r w:rsidR="00B01BE9" w:rsidRPr="000F08C0">
        <w:rPr>
          <w:rFonts w:ascii="Times New Roman" w:hAnsi="Times New Roman"/>
          <w:sz w:val="28"/>
          <w:szCs w:val="28"/>
        </w:rPr>
        <w:t xml:space="preserve"> имеется автодорога </w:t>
      </w:r>
      <w:r w:rsidRPr="000F08C0">
        <w:rPr>
          <w:rFonts w:ascii="Times New Roman" w:hAnsi="Times New Roman"/>
          <w:sz w:val="28"/>
          <w:szCs w:val="28"/>
        </w:rPr>
        <w:t xml:space="preserve">с.п. Ура-Губа – г. Снежногорск (ЗАТО Александровск) протяженностью 36 км с подъездом к н.п. Чан-Ручей; а также автодорога с.п. Ура-Губа – ЗАТО г. Заозёрск. Данные дороги находятся на балансе Министерства Обороны РФ, проезд по ним для гражданских лиц возможен только при наличии пропуска в соответствующие закрытые административно-территориальные образования. </w:t>
      </w:r>
      <w:r w:rsidRPr="000F08C0">
        <w:rPr>
          <w:rFonts w:ascii="Times New Roman" w:hAnsi="Times New Roman"/>
          <w:sz w:val="28"/>
          <w:szCs w:val="28"/>
        </w:rPr>
        <w:lastRenderedPageBreak/>
        <w:t>Автодорога на Снежногорск имеет бетонное покрытие проезжей части, трасса до ЗАТО г. Заозёрск имеет гравийное покрытие.</w:t>
      </w:r>
    </w:p>
    <w:p w:rsidR="000069CD" w:rsidRPr="000F08C0" w:rsidRDefault="000069CD" w:rsidP="005A6FE8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Транспортная связь с военно-морской базой в Ара-Губе, расположенной в северной части ЗАТО </w:t>
      </w:r>
      <w:r w:rsidR="007B274E" w:rsidRPr="000F08C0">
        <w:rPr>
          <w:rFonts w:ascii="Times New Roman" w:hAnsi="Times New Roman"/>
          <w:sz w:val="28"/>
          <w:szCs w:val="28"/>
        </w:rPr>
        <w:t>Видяево</w:t>
      </w:r>
      <w:r w:rsidR="00B667C1" w:rsidRPr="000F08C0">
        <w:rPr>
          <w:rFonts w:ascii="Times New Roman" w:hAnsi="Times New Roman"/>
          <w:sz w:val="28"/>
          <w:szCs w:val="28"/>
        </w:rPr>
        <w:t xml:space="preserve">, </w:t>
      </w:r>
      <w:r w:rsidRPr="000F08C0">
        <w:rPr>
          <w:rFonts w:ascii="Times New Roman" w:hAnsi="Times New Roman"/>
          <w:sz w:val="28"/>
          <w:szCs w:val="28"/>
        </w:rPr>
        <w:t>осуществляется по автомобильной дороге общего пользования местного значения, находящейся на балансе Министерства Обороны РФ (КПП № 4 – Ара-Губа, покрытие – асфальтобетон, протяженность – 7 км (протяж</w:t>
      </w:r>
      <w:r w:rsidR="007B274E" w:rsidRPr="000F08C0">
        <w:rPr>
          <w:rFonts w:ascii="Times New Roman" w:hAnsi="Times New Roman"/>
          <w:sz w:val="28"/>
          <w:szCs w:val="28"/>
        </w:rPr>
        <w:t>енность указана ориентировочно).</w:t>
      </w:r>
    </w:p>
    <w:p w:rsidR="00322245" w:rsidRPr="000F08C0" w:rsidRDefault="000069CD" w:rsidP="00322245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С водозабором на озере Большое Ура-Губское, где осуществляется забор питьевой воды для снабжения населенного пункта, транспортная связь осуществляется по автомобильной дороге с грунтовым покрытием, которую можно отнести к  автомобильным дорогам местного значения общего пользования муниципального образования. Протяженность – 4,8 км </w:t>
      </w:r>
      <w:bookmarkStart w:id="6" w:name="_Hlk320097677"/>
      <w:r w:rsidRPr="000F08C0">
        <w:rPr>
          <w:rFonts w:ascii="Times New Roman" w:hAnsi="Times New Roman"/>
          <w:sz w:val="28"/>
          <w:szCs w:val="28"/>
        </w:rPr>
        <w:t>(протяжен</w:t>
      </w:r>
      <w:r w:rsidR="00B667C1" w:rsidRPr="000F08C0">
        <w:rPr>
          <w:rFonts w:ascii="Times New Roman" w:hAnsi="Times New Roman"/>
          <w:sz w:val="28"/>
          <w:szCs w:val="28"/>
        </w:rPr>
        <w:t>ность указана ориентировочно</w:t>
      </w:r>
      <w:r w:rsidRPr="000F08C0">
        <w:rPr>
          <w:rFonts w:ascii="Times New Roman" w:hAnsi="Times New Roman"/>
          <w:sz w:val="28"/>
          <w:szCs w:val="28"/>
        </w:rPr>
        <w:t>)</w:t>
      </w:r>
      <w:bookmarkEnd w:id="6"/>
      <w:r w:rsidRPr="000F08C0">
        <w:rPr>
          <w:rFonts w:ascii="Times New Roman" w:hAnsi="Times New Roman"/>
          <w:sz w:val="28"/>
          <w:szCs w:val="28"/>
        </w:rPr>
        <w:t>.</w:t>
      </w:r>
      <w:bookmarkStart w:id="7" w:name="_Toc476304392"/>
    </w:p>
    <w:p w:rsidR="00322245" w:rsidRPr="000F08C0" w:rsidRDefault="00322245" w:rsidP="00322245">
      <w:pPr>
        <w:pStyle w:val="S0"/>
        <w:spacing w:line="240" w:lineRule="auto"/>
        <w:ind w:firstLine="794"/>
        <w:rPr>
          <w:rFonts w:ascii="Times New Roman" w:hAnsi="Times New Roman"/>
          <w:sz w:val="28"/>
          <w:szCs w:val="28"/>
        </w:rPr>
      </w:pPr>
    </w:p>
    <w:p w:rsidR="003D5D2F" w:rsidRPr="000F08C0" w:rsidRDefault="00322245" w:rsidP="00322245">
      <w:pPr>
        <w:pStyle w:val="S0"/>
        <w:spacing w:line="240" w:lineRule="auto"/>
        <w:ind w:firstLine="794"/>
        <w:rPr>
          <w:rFonts w:ascii="Times New Roman" w:hAnsi="Times New Roman"/>
          <w:b/>
          <w:bCs/>
          <w:sz w:val="28"/>
          <w:szCs w:val="28"/>
        </w:rPr>
      </w:pPr>
      <w:r w:rsidRPr="000F0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5AC" w:rsidRPr="000F08C0">
        <w:rPr>
          <w:rFonts w:ascii="Times New Roman" w:hAnsi="Times New Roman"/>
          <w:b/>
          <w:bCs/>
          <w:sz w:val="28"/>
          <w:szCs w:val="28"/>
        </w:rPr>
        <w:t>1</w:t>
      </w:r>
      <w:r w:rsidR="003D5D2F" w:rsidRPr="000F08C0">
        <w:rPr>
          <w:rFonts w:ascii="Times New Roman" w:hAnsi="Times New Roman"/>
          <w:b/>
          <w:bCs/>
          <w:sz w:val="28"/>
          <w:szCs w:val="28"/>
        </w:rPr>
        <w:t xml:space="preserve">.4. Характеристика сети дорог </w:t>
      </w:r>
      <w:r w:rsidR="00E94F2F" w:rsidRPr="000F08C0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3D5D2F" w:rsidRPr="000F08C0">
        <w:rPr>
          <w:rFonts w:ascii="Times New Roman" w:hAnsi="Times New Roman"/>
          <w:b/>
          <w:bCs/>
          <w:sz w:val="28"/>
          <w:szCs w:val="28"/>
        </w:rPr>
        <w:t>, параметры дорожного движения, оценка качества содержания дорог</w:t>
      </w:r>
      <w:bookmarkEnd w:id="7"/>
    </w:p>
    <w:p w:rsidR="00322245" w:rsidRPr="000F08C0" w:rsidRDefault="00322245" w:rsidP="00322245">
      <w:pPr>
        <w:pStyle w:val="S0"/>
        <w:spacing w:line="240" w:lineRule="auto"/>
        <w:ind w:firstLine="794"/>
        <w:rPr>
          <w:rFonts w:ascii="Times New Roman" w:hAnsi="Times New Roman"/>
          <w:b/>
          <w:bCs/>
          <w:sz w:val="28"/>
          <w:szCs w:val="28"/>
        </w:rPr>
      </w:pPr>
    </w:p>
    <w:p w:rsidR="003D5D2F" w:rsidRPr="000F08C0" w:rsidRDefault="003D5D2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Дорожно-транспортная сеть </w:t>
      </w:r>
      <w:r w:rsidR="00E94F2F" w:rsidRPr="000F08C0">
        <w:rPr>
          <w:rFonts w:ascii="Times New Roman" w:hAnsi="Times New Roman"/>
          <w:sz w:val="28"/>
          <w:szCs w:val="28"/>
        </w:rPr>
        <w:t>городского округа</w:t>
      </w:r>
      <w:r w:rsidRPr="000F08C0">
        <w:rPr>
          <w:rFonts w:ascii="Times New Roman" w:hAnsi="Times New Roman"/>
          <w:sz w:val="28"/>
          <w:szCs w:val="28"/>
        </w:rPr>
        <w:t xml:space="preserve"> состоит из дорог, предназначенных </w:t>
      </w:r>
      <w:r w:rsidR="002A0E83" w:rsidRPr="000F08C0">
        <w:rPr>
          <w:rFonts w:ascii="Times New Roman" w:hAnsi="Times New Roman"/>
          <w:sz w:val="28"/>
          <w:szCs w:val="28"/>
        </w:rPr>
        <w:t xml:space="preserve">не </w:t>
      </w:r>
      <w:r w:rsidRPr="000F08C0">
        <w:rPr>
          <w:rFonts w:ascii="Times New Roman" w:hAnsi="Times New Roman"/>
          <w:sz w:val="28"/>
          <w:szCs w:val="28"/>
        </w:rPr>
        <w:t xml:space="preserve">для скоростного движения. Большинство дорог общего пользования местного значения имеют </w:t>
      </w:r>
      <w:r w:rsidR="00302250" w:rsidRPr="000F08C0">
        <w:rPr>
          <w:rFonts w:ascii="Times New Roman" w:hAnsi="Times New Roman"/>
          <w:sz w:val="28"/>
          <w:szCs w:val="28"/>
        </w:rPr>
        <w:t>асфальтное</w:t>
      </w:r>
      <w:r w:rsidRPr="000F08C0">
        <w:rPr>
          <w:rFonts w:ascii="Times New Roman" w:hAnsi="Times New Roman"/>
          <w:sz w:val="28"/>
          <w:szCs w:val="28"/>
        </w:rPr>
        <w:t xml:space="preserve"> покрытие. Содержание автомобильных дорог осуществляется подрядной организацией по муниципальному контракту. </w:t>
      </w:r>
    </w:p>
    <w:p w:rsidR="00C0663D" w:rsidRPr="000F08C0" w:rsidRDefault="00C0663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Общая протяженность сети автомобильных дорог общего пользования местного значения ЗАТО Видяево, находящихся  в  муниципальной собственности, составляет 12,724 км, в том числе магистральные автомобильные  дороги – 3,424 км, внутрипоселковые – 2,238 км, улично-дворовая дорожная сеть – 7,062 км.</w:t>
      </w:r>
      <w:r w:rsidR="00F85A10" w:rsidRPr="000F08C0">
        <w:t xml:space="preserve"> </w:t>
      </w:r>
      <w:r w:rsidR="00F85A10" w:rsidRPr="000F08C0">
        <w:rPr>
          <w:rFonts w:ascii="Times New Roman" w:hAnsi="Times New Roman"/>
          <w:sz w:val="28"/>
          <w:szCs w:val="28"/>
        </w:rPr>
        <w:t>В отношении магистральной и внутрипоселковых дорог (5,662) проведена техническая инвентаризация, оформлены технические паспорта, все дороги поставлены на государственный учет в ЕГРАД (Единый государственный реестр автомобильных дорог).</w:t>
      </w:r>
    </w:p>
    <w:p w:rsidR="00F85A10" w:rsidRPr="000F08C0" w:rsidRDefault="003D5D2F" w:rsidP="005A6FE8">
      <w:pPr>
        <w:pStyle w:val="S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08C0">
        <w:rPr>
          <w:rFonts w:ascii="Times New Roman" w:hAnsi="Times New Roman"/>
          <w:bCs/>
          <w:sz w:val="28"/>
          <w:szCs w:val="28"/>
        </w:rPr>
        <w:t>На перспективу планируется увеличение протяженности автодорог с твердым покрытием</w:t>
      </w:r>
      <w:r w:rsidR="00F85A10" w:rsidRPr="000F08C0">
        <w:rPr>
          <w:rFonts w:ascii="Times New Roman" w:hAnsi="Times New Roman"/>
          <w:bCs/>
          <w:sz w:val="28"/>
          <w:szCs w:val="28"/>
        </w:rPr>
        <w:t xml:space="preserve"> на 275 м</w:t>
      </w:r>
      <w:r w:rsidRPr="000F08C0">
        <w:rPr>
          <w:rFonts w:ascii="Times New Roman" w:hAnsi="Times New Roman"/>
          <w:bCs/>
          <w:sz w:val="28"/>
          <w:szCs w:val="28"/>
        </w:rPr>
        <w:t xml:space="preserve">. </w:t>
      </w:r>
      <w:r w:rsidR="00F85A10" w:rsidRPr="000F08C0">
        <w:rPr>
          <w:rFonts w:ascii="Times New Roman" w:hAnsi="Times New Roman"/>
          <w:bCs/>
          <w:sz w:val="28"/>
          <w:szCs w:val="28"/>
        </w:rPr>
        <w:t>Строительство объекта капитального строительства «Автомобильная дорога общего пользования местного значения (подъезд к пожарному депо № 7)» требуется в связи с тем, что в настоящее время выезд со Специальной пожарно-спасательной части № 7, являющейся подразделением Федерального государственного казенного учреждения «Специальное управление федеральной противопожарной службы № 48 Министерства Российской Федерации по делам гражданской обороны, чрезвычайным ситуациям и ликвидации последствии стихийных бедствии» до основной дороги оборудован временной грунтовой дорогой, что непосредственно сокращает время  реагирования.</w:t>
      </w:r>
    </w:p>
    <w:p w:rsidR="003D5D2F" w:rsidRPr="000F08C0" w:rsidRDefault="003D5D2F" w:rsidP="00F85A10">
      <w:pPr>
        <w:pStyle w:val="S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08C0">
        <w:rPr>
          <w:rFonts w:ascii="Times New Roman" w:hAnsi="Times New Roman"/>
          <w:bCs/>
          <w:sz w:val="28"/>
          <w:szCs w:val="28"/>
        </w:rPr>
        <w:t>Сохранение автодорожной инфраструктуры осуществлялось только за счет ремонта автодорог с твердым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F85A10" w:rsidRPr="000F08C0" w:rsidRDefault="00BA0E27" w:rsidP="00F85A10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hAnsi="Times New Roman"/>
          <w:bCs/>
          <w:sz w:val="28"/>
          <w:szCs w:val="28"/>
        </w:rPr>
        <w:lastRenderedPageBreak/>
        <w:t xml:space="preserve">Жилая зона ЗАТО Видяево  расположена более чем на 3 км  от  береговой зоны, где базируются  основные   рабочие  объекты  и  объекты   инженерного  обеспечения   флота,  поэтому  в  моменты  следования  населения  к  месту  работы  пропускная  способность  дорожной  сети  из-за  технического  </w:t>
      </w:r>
      <w:r w:rsidR="00180A5C" w:rsidRPr="000F08C0">
        <w:rPr>
          <w:rFonts w:ascii="Times New Roman" w:hAnsi="Times New Roman"/>
          <w:bCs/>
          <w:sz w:val="28"/>
          <w:szCs w:val="28"/>
        </w:rPr>
        <w:t xml:space="preserve">состояния не обеспечивает нормальное движение  транспортных </w:t>
      </w:r>
      <w:r w:rsidRPr="000F08C0">
        <w:rPr>
          <w:rFonts w:ascii="Times New Roman" w:hAnsi="Times New Roman"/>
          <w:bCs/>
          <w:sz w:val="28"/>
          <w:szCs w:val="28"/>
        </w:rPr>
        <w:t xml:space="preserve">потоков, </w:t>
      </w:r>
      <w:r w:rsidR="00180A5C" w:rsidRPr="000F08C0">
        <w:rPr>
          <w:rFonts w:ascii="Times New Roman" w:hAnsi="Times New Roman"/>
          <w:bCs/>
          <w:sz w:val="28"/>
          <w:szCs w:val="28"/>
        </w:rPr>
        <w:t xml:space="preserve">вследствие чего на участках автомобильных дорог </w:t>
      </w:r>
      <w:r w:rsidRPr="000F08C0">
        <w:rPr>
          <w:rFonts w:ascii="Times New Roman" w:hAnsi="Times New Roman"/>
          <w:bCs/>
          <w:sz w:val="28"/>
          <w:szCs w:val="28"/>
        </w:rPr>
        <w:t>набл</w:t>
      </w:r>
      <w:r w:rsidR="00180A5C" w:rsidRPr="000F08C0">
        <w:rPr>
          <w:rFonts w:ascii="Times New Roman" w:hAnsi="Times New Roman"/>
          <w:bCs/>
          <w:sz w:val="28"/>
          <w:szCs w:val="28"/>
        </w:rPr>
        <w:t xml:space="preserve">юдается существенное снижение скорости  движения, </w:t>
      </w:r>
      <w:r w:rsidRPr="000F08C0">
        <w:rPr>
          <w:rFonts w:ascii="Times New Roman" w:hAnsi="Times New Roman"/>
          <w:bCs/>
          <w:sz w:val="28"/>
          <w:szCs w:val="28"/>
        </w:rPr>
        <w:t>увеличи</w:t>
      </w:r>
      <w:r w:rsidR="00180A5C" w:rsidRPr="000F08C0">
        <w:rPr>
          <w:rFonts w:ascii="Times New Roman" w:hAnsi="Times New Roman"/>
          <w:bCs/>
          <w:sz w:val="28"/>
          <w:szCs w:val="28"/>
        </w:rPr>
        <w:t xml:space="preserve">вается количество вредных  выбросов </w:t>
      </w:r>
      <w:r w:rsidRPr="000F08C0">
        <w:rPr>
          <w:rFonts w:ascii="Times New Roman" w:hAnsi="Times New Roman"/>
          <w:bCs/>
          <w:sz w:val="28"/>
          <w:szCs w:val="28"/>
        </w:rPr>
        <w:t xml:space="preserve">от  автотранспорта. </w:t>
      </w:r>
      <w:r w:rsidR="00F85A10" w:rsidRPr="000F08C0">
        <w:rPr>
          <w:rFonts w:ascii="Times New Roman" w:eastAsia="Times New Roman" w:hAnsi="Times New Roman" w:cs="Times New Roman"/>
          <w:sz w:val="28"/>
          <w:szCs w:val="28"/>
        </w:rPr>
        <w:t>В  настоящее  время  участок  автомобильной  дороги  военный  госпиталь -  КПП №4,  протяженностью  800м/п   нуждается  в  капитальном  ремонте.</w:t>
      </w:r>
    </w:p>
    <w:p w:rsidR="00F85A10" w:rsidRPr="000F08C0" w:rsidRDefault="00F85A10" w:rsidP="00F85A10">
      <w:pPr>
        <w:spacing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Дорожная  магистраль  на  этом  участке  проходит  у  подножия  сопок,  в связи  с  таким  расположением  трассы,   в  весенний   период  не  справляется  дренажная  система,  размываются  обочины  и  участки  дорог,  что  может  привести  к  временным  остановкам  движения  автотранспорта,  а  на  этом  участке   расположен   полигон  ТБО,  пожарная  часть,  гаражи  и  ремонтная   база  автотранспорта  МУПП  ЖКХ,  район  базирования  АПЛ.  </w:t>
      </w:r>
    </w:p>
    <w:p w:rsidR="00F85A10" w:rsidRPr="000F08C0" w:rsidRDefault="00F85A10" w:rsidP="00F85A10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        Рельеф  местности  н.п. Видяево – гористый,  в  весенне-осенние  периоды  из-за  разрушенных  участков  дорог  и  тротуаров,  отсутствия  дорожных  ограждений  и  ливневой  канализации  грунтовые  воды  затапливают  технические  подвалы  домов,  разрушают   дорожное  покрытие  в  «просевших» участках  дорог  и  площадей,  что  создает  угрозу  безопасности  дорожного  движения.</w:t>
      </w:r>
    </w:p>
    <w:p w:rsidR="00F85A10" w:rsidRPr="000F08C0" w:rsidRDefault="00F85A10" w:rsidP="00F85A10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Calibri"/>
          <w:sz w:val="28"/>
          <w:szCs w:val="28"/>
        </w:rPr>
      </w:pPr>
      <w:r w:rsidRPr="000F08C0">
        <w:rPr>
          <w:rFonts w:ascii="Times New Roman" w:eastAsia="Times New Roman" w:hAnsi="Times New Roman" w:cs="Calibri"/>
          <w:sz w:val="28"/>
          <w:szCs w:val="28"/>
        </w:rPr>
        <w:t xml:space="preserve">За многолетний период эксплуатации объекты благоустройства дворов пришли в ветхое состояние и не отвечают в полной мере современным требованиям. Неудовлетворительное состояние дворовых территорий, проездов к дворовым территориям многоквартирных домов объясняется тем, что в течение длительного времени по причине недостаточного финансирования отрасли практически не производился их капитальный ремонт. Для улучшения условий проживания жителей ЗАТО Видяево, обеспечения санитарно-эпидемиологического благополучия населения, повышения безопасности дорожного движения необходимо проведение комплексной реконструкции дворовых территорий и проездов к ним. Кроме ремонта асфальтобетонного покрытия дворовых территорий и проездов к дворовым территориям комплексная реконструкция позволит решить вопросы по организации системы водоотвода, ремонту инженерных сооружений - подпорных стенок и лестниц, организации парковочных мест, устройству и обустройству детских площадок и площадок отдыха, обустройству мест для сбора мусора. </w:t>
      </w:r>
    </w:p>
    <w:p w:rsidR="003D5D2F" w:rsidRPr="000F08C0" w:rsidRDefault="003D5D2F" w:rsidP="00F85A10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3D5D2F" w:rsidRPr="000F08C0" w:rsidRDefault="003D5D2F" w:rsidP="00F85A10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D5D2F" w:rsidRPr="000F08C0" w:rsidRDefault="003D5D2F" w:rsidP="00F85A10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</w:t>
      </w:r>
    </w:p>
    <w:p w:rsidR="003D5D2F" w:rsidRPr="000F08C0" w:rsidRDefault="003D5D2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</w:t>
      </w:r>
      <w:r w:rsidR="006E225D" w:rsidRPr="000F08C0">
        <w:rPr>
          <w:rFonts w:ascii="Times New Roman" w:hAnsi="Times New Roman"/>
          <w:sz w:val="28"/>
          <w:szCs w:val="28"/>
        </w:rPr>
        <w:t xml:space="preserve"> </w:t>
      </w:r>
      <w:r w:rsidRPr="000F08C0"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3D5D2F" w:rsidRPr="000F08C0" w:rsidRDefault="003D5D2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Применение программно-целевого метода в развитии </w:t>
      </w:r>
      <w:r w:rsidR="00BA0E27" w:rsidRPr="000F08C0">
        <w:rPr>
          <w:rFonts w:ascii="Times New Roman" w:hAnsi="Times New Roman"/>
          <w:sz w:val="28"/>
          <w:szCs w:val="28"/>
        </w:rPr>
        <w:t>внутрипоселковых</w:t>
      </w:r>
      <w:r w:rsidRPr="000F08C0">
        <w:rPr>
          <w:rFonts w:ascii="Times New Roman" w:hAnsi="Times New Roman"/>
          <w:sz w:val="28"/>
          <w:szCs w:val="28"/>
        </w:rPr>
        <w:t xml:space="preserve"> автомобильных дорог общего пользования </w:t>
      </w:r>
      <w:r w:rsidR="00302250" w:rsidRPr="000F08C0">
        <w:rPr>
          <w:rFonts w:ascii="Times New Roman" w:hAnsi="Times New Roman"/>
          <w:sz w:val="28"/>
          <w:szCs w:val="28"/>
        </w:rPr>
        <w:t xml:space="preserve">ЗАТО </w:t>
      </w:r>
      <w:r w:rsidR="00BA0E27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3D5D2F" w:rsidRPr="000F08C0" w:rsidRDefault="003D5D2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D5D2F" w:rsidRPr="000F08C0" w:rsidRDefault="003D5D2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color w:val="FF0000"/>
          <w:sz w:val="28"/>
          <w:szCs w:val="28"/>
        </w:rPr>
        <w:t>-</w:t>
      </w:r>
      <w:r w:rsidRPr="000F08C0">
        <w:rPr>
          <w:rFonts w:ascii="Times New Roman" w:hAnsi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3D5D2F" w:rsidRPr="000F08C0" w:rsidRDefault="003D5D2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</w:t>
      </w:r>
    </w:p>
    <w:p w:rsidR="00B47913" w:rsidRPr="000F08C0" w:rsidRDefault="003D5D2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-риск задержки завершения перехода на финансирование работ по содержанию, ремонту и капитальному ремонту внутрипоселковых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B01BE9" w:rsidRPr="000F08C0" w:rsidRDefault="00B01BE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743790" w:rsidRPr="000F08C0" w:rsidRDefault="0074379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  <w:sectPr w:rsidR="00743790" w:rsidRPr="000F08C0" w:rsidSect="002F6749">
          <w:footerReference w:type="default" r:id="rId10"/>
          <w:footerReference w:type="first" r:id="rId11"/>
          <w:pgSz w:w="11906" w:h="16838"/>
          <w:pgMar w:top="1134" w:right="794" w:bottom="1134" w:left="1134" w:header="709" w:footer="720" w:gutter="0"/>
          <w:cols w:space="720"/>
          <w:titlePg/>
          <w:docGrid w:linePitch="360" w:charSpace="36864"/>
        </w:sectPr>
      </w:pPr>
    </w:p>
    <w:p w:rsidR="00416165" w:rsidRPr="000F08C0" w:rsidRDefault="00416165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 xml:space="preserve">Перечень автомобильных дорог ЗАТО </w:t>
      </w:r>
      <w:r w:rsidR="00024EE0" w:rsidRPr="000F08C0">
        <w:rPr>
          <w:rFonts w:ascii="Times New Roman" w:hAnsi="Times New Roman"/>
          <w:sz w:val="28"/>
          <w:szCs w:val="28"/>
        </w:rPr>
        <w:t>Видяево</w:t>
      </w:r>
      <w:r w:rsidR="00F85A10" w:rsidRPr="000F08C0">
        <w:rPr>
          <w:rFonts w:ascii="Times New Roman" w:hAnsi="Times New Roman"/>
          <w:sz w:val="28"/>
          <w:szCs w:val="28"/>
        </w:rPr>
        <w:t xml:space="preserve">, параметры дорожного движения, оценка качества содержания дорог </w:t>
      </w:r>
      <w:r w:rsidRPr="000F08C0">
        <w:rPr>
          <w:rFonts w:ascii="Times New Roman" w:hAnsi="Times New Roman"/>
          <w:sz w:val="28"/>
          <w:szCs w:val="28"/>
        </w:rPr>
        <w:t xml:space="preserve"> приведен</w:t>
      </w:r>
      <w:r w:rsidR="00F85A10" w:rsidRPr="000F08C0">
        <w:rPr>
          <w:rFonts w:ascii="Times New Roman" w:hAnsi="Times New Roman"/>
          <w:sz w:val="28"/>
          <w:szCs w:val="28"/>
        </w:rPr>
        <w:t>ы</w:t>
      </w:r>
      <w:r w:rsidRPr="000F08C0">
        <w:rPr>
          <w:rFonts w:ascii="Times New Roman" w:hAnsi="Times New Roman"/>
          <w:sz w:val="28"/>
          <w:szCs w:val="28"/>
        </w:rPr>
        <w:t xml:space="preserve"> в табл</w:t>
      </w:r>
      <w:r w:rsidR="00743790" w:rsidRPr="000F08C0">
        <w:rPr>
          <w:rFonts w:ascii="Times New Roman" w:hAnsi="Times New Roman"/>
          <w:sz w:val="28"/>
          <w:szCs w:val="28"/>
        </w:rPr>
        <w:t>ице</w:t>
      </w:r>
      <w:r w:rsidRPr="000F08C0">
        <w:rPr>
          <w:rFonts w:ascii="Times New Roman" w:hAnsi="Times New Roman"/>
          <w:sz w:val="28"/>
          <w:szCs w:val="28"/>
        </w:rPr>
        <w:t xml:space="preserve"> 1.</w:t>
      </w:r>
      <w:r w:rsidR="004824E1" w:rsidRPr="000F08C0">
        <w:rPr>
          <w:rFonts w:ascii="Times New Roman" w:hAnsi="Times New Roman"/>
          <w:sz w:val="28"/>
          <w:szCs w:val="28"/>
        </w:rPr>
        <w:t>2.</w:t>
      </w:r>
    </w:p>
    <w:p w:rsidR="00416165" w:rsidRPr="000F08C0" w:rsidRDefault="00416165" w:rsidP="005A6FE8">
      <w:pPr>
        <w:pStyle w:val="S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Таблица 1</w:t>
      </w:r>
      <w:r w:rsidR="004824E1" w:rsidRPr="000F08C0">
        <w:rPr>
          <w:rFonts w:ascii="Times New Roman" w:hAnsi="Times New Roman"/>
          <w:sz w:val="28"/>
          <w:szCs w:val="28"/>
        </w:rPr>
        <w:t>.2</w:t>
      </w: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546"/>
        <w:gridCol w:w="2197"/>
        <w:gridCol w:w="1137"/>
        <w:gridCol w:w="2259"/>
        <w:gridCol w:w="1257"/>
        <w:gridCol w:w="1763"/>
        <w:gridCol w:w="1288"/>
        <w:gridCol w:w="1612"/>
        <w:gridCol w:w="1461"/>
        <w:gridCol w:w="1889"/>
      </w:tblGrid>
      <w:tr w:rsidR="00743790" w:rsidRPr="000F08C0" w:rsidTr="003B4B36">
        <w:trPr>
          <w:tblHeader/>
        </w:trPr>
        <w:tc>
          <w:tcPr>
            <w:tcW w:w="177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№ п/п</w:t>
            </w:r>
          </w:p>
        </w:tc>
        <w:tc>
          <w:tcPr>
            <w:tcW w:w="71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369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Протяжённость, км</w:t>
            </w:r>
          </w:p>
        </w:tc>
        <w:tc>
          <w:tcPr>
            <w:tcW w:w="73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Вид покрытия</w:t>
            </w:r>
          </w:p>
        </w:tc>
        <w:tc>
          <w:tcPr>
            <w:tcW w:w="408" w:type="pct"/>
            <w:vAlign w:val="center"/>
          </w:tcPr>
          <w:p w:rsidR="00743790" w:rsidRPr="000F08C0" w:rsidRDefault="00743790" w:rsidP="003B4B36">
            <w:pPr>
              <w:ind w:right="-59"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Средняя скорость потока, км/ч</w:t>
            </w:r>
          </w:p>
        </w:tc>
        <w:tc>
          <w:tcPr>
            <w:tcW w:w="572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Максимальная интенсивность, ТС/ч</w:t>
            </w:r>
          </w:p>
        </w:tc>
        <w:tc>
          <w:tcPr>
            <w:tcW w:w="418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Плотность потока, ТС/км</w:t>
            </w:r>
          </w:p>
        </w:tc>
        <w:tc>
          <w:tcPr>
            <w:tcW w:w="52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Коэффициент загрузки</w:t>
            </w:r>
          </w:p>
        </w:tc>
        <w:tc>
          <w:tcPr>
            <w:tcW w:w="474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Экол. нагрузка на окр. среду</w:t>
            </w:r>
          </w:p>
        </w:tc>
        <w:tc>
          <w:tcPr>
            <w:tcW w:w="61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Качество содержания автомобильных дорог</w:t>
            </w:r>
          </w:p>
        </w:tc>
      </w:tr>
      <w:tr w:rsidR="00743790" w:rsidRPr="000F08C0" w:rsidTr="003B4B36">
        <w:trPr>
          <w:tblHeader/>
        </w:trPr>
        <w:tc>
          <w:tcPr>
            <w:tcW w:w="177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8</w:t>
            </w:r>
          </w:p>
        </w:tc>
        <w:tc>
          <w:tcPr>
            <w:tcW w:w="52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9</w:t>
            </w:r>
          </w:p>
        </w:tc>
        <w:tc>
          <w:tcPr>
            <w:tcW w:w="474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10</w:t>
            </w:r>
          </w:p>
        </w:tc>
        <w:tc>
          <w:tcPr>
            <w:tcW w:w="61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11</w:t>
            </w:r>
          </w:p>
        </w:tc>
      </w:tr>
      <w:tr w:rsidR="00743790" w:rsidRPr="000F08C0" w:rsidTr="003B4B36">
        <w:tc>
          <w:tcPr>
            <w:tcW w:w="177" w:type="pct"/>
            <w:vAlign w:val="center"/>
          </w:tcPr>
          <w:p w:rsidR="00743790" w:rsidRPr="000F08C0" w:rsidRDefault="00F85A1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vAlign w:val="center"/>
          </w:tcPr>
          <w:p w:rsidR="00743790" w:rsidRPr="000F08C0" w:rsidRDefault="00743790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Автомобильная  дорога  общего  пользования  местного  значения  от  КПП №1 до КПП № 4 н.п.Видяево</w:t>
            </w:r>
          </w:p>
        </w:tc>
        <w:tc>
          <w:tcPr>
            <w:tcW w:w="369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3,424</w:t>
            </w:r>
          </w:p>
        </w:tc>
        <w:tc>
          <w:tcPr>
            <w:tcW w:w="73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743790" w:rsidRPr="000F08C0" w:rsidRDefault="006E1CA1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  <w:lang w:val="en-US"/>
              </w:rPr>
              <w:t>6</w:t>
            </w:r>
            <w:r w:rsidR="003B4B36" w:rsidRPr="000F08C0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:rsidR="00743790" w:rsidRPr="000F08C0" w:rsidRDefault="003B4B36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12</w:t>
            </w:r>
          </w:p>
        </w:tc>
        <w:tc>
          <w:tcPr>
            <w:tcW w:w="418" w:type="pct"/>
            <w:vAlign w:val="center"/>
          </w:tcPr>
          <w:p w:rsidR="00743790" w:rsidRPr="000F08C0" w:rsidRDefault="003B4B36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3,5</w:t>
            </w:r>
          </w:p>
        </w:tc>
        <w:tc>
          <w:tcPr>
            <w:tcW w:w="523" w:type="pct"/>
            <w:vAlign w:val="center"/>
          </w:tcPr>
          <w:p w:rsidR="00743790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0,4</w:t>
            </w:r>
          </w:p>
        </w:tc>
        <w:tc>
          <w:tcPr>
            <w:tcW w:w="474" w:type="pct"/>
            <w:vAlign w:val="center"/>
          </w:tcPr>
          <w:p w:rsidR="00743790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743790" w:rsidRPr="000F08C0" w:rsidRDefault="00743790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удовлетворительное</w:t>
            </w:r>
          </w:p>
        </w:tc>
      </w:tr>
      <w:tr w:rsidR="00BD5EBA" w:rsidRPr="000F08C0" w:rsidTr="00BD5EBA">
        <w:tc>
          <w:tcPr>
            <w:tcW w:w="177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  <w:vAlign w:val="center"/>
          </w:tcPr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Автомобильная  дорога  общего  пользования  местного  значения</w:t>
            </w:r>
          </w:p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улица Заречная </w:t>
            </w:r>
          </w:p>
        </w:tc>
        <w:tc>
          <w:tcPr>
            <w:tcW w:w="369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0,990</w:t>
            </w:r>
          </w:p>
        </w:tc>
        <w:tc>
          <w:tcPr>
            <w:tcW w:w="73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BD5EBA" w:rsidRPr="000F08C0" w:rsidRDefault="006E1CA1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  <w:lang w:val="en-US"/>
              </w:rPr>
              <w:t>6</w:t>
            </w:r>
            <w:r w:rsidR="00BD5EBA" w:rsidRPr="000F08C0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16</w:t>
            </w:r>
          </w:p>
        </w:tc>
        <w:tc>
          <w:tcPr>
            <w:tcW w:w="418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16,0</w:t>
            </w:r>
          </w:p>
        </w:tc>
        <w:tc>
          <w:tcPr>
            <w:tcW w:w="523" w:type="pct"/>
            <w:vAlign w:val="center"/>
          </w:tcPr>
          <w:p w:rsidR="00BD5EBA" w:rsidRPr="000F08C0" w:rsidRDefault="00BD5EBA" w:rsidP="003F009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</w:t>
            </w:r>
            <w:r w:rsidR="003F0098" w:rsidRPr="000F08C0">
              <w:rPr>
                <w:sz w:val="24"/>
                <w:szCs w:val="24"/>
              </w:rPr>
              <w:t>3</w:t>
            </w:r>
          </w:p>
        </w:tc>
        <w:tc>
          <w:tcPr>
            <w:tcW w:w="474" w:type="pct"/>
            <w:vAlign w:val="center"/>
          </w:tcPr>
          <w:p w:rsidR="00BD5EBA" w:rsidRPr="000F08C0" w:rsidRDefault="00BD5EBA" w:rsidP="00BD5EBA">
            <w:pPr>
              <w:ind w:hanging="9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удовлетворительное</w:t>
            </w:r>
          </w:p>
        </w:tc>
      </w:tr>
      <w:tr w:rsidR="00BD5EBA" w:rsidRPr="000F08C0" w:rsidTr="00BD5EBA">
        <w:tc>
          <w:tcPr>
            <w:tcW w:w="177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3</w:t>
            </w:r>
          </w:p>
        </w:tc>
        <w:tc>
          <w:tcPr>
            <w:tcW w:w="713" w:type="pct"/>
            <w:vAlign w:val="center"/>
          </w:tcPr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Автомобильная  дорога  общего  пользования  местного  значения </w:t>
            </w:r>
          </w:p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улица Центральная </w:t>
            </w:r>
          </w:p>
        </w:tc>
        <w:tc>
          <w:tcPr>
            <w:tcW w:w="369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1,040</w:t>
            </w:r>
          </w:p>
        </w:tc>
        <w:tc>
          <w:tcPr>
            <w:tcW w:w="73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BD5EBA" w:rsidRPr="000F08C0" w:rsidRDefault="006E1CA1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  <w:lang w:val="en-US"/>
              </w:rPr>
              <w:t>6</w:t>
            </w:r>
            <w:r w:rsidR="00BD5EBA" w:rsidRPr="000F08C0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11</w:t>
            </w:r>
          </w:p>
        </w:tc>
        <w:tc>
          <w:tcPr>
            <w:tcW w:w="418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10,6</w:t>
            </w:r>
          </w:p>
        </w:tc>
        <w:tc>
          <w:tcPr>
            <w:tcW w:w="523" w:type="pct"/>
            <w:vAlign w:val="center"/>
          </w:tcPr>
          <w:p w:rsidR="00BD5EBA" w:rsidRPr="000F08C0" w:rsidRDefault="00BD5EBA" w:rsidP="003F009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</w:t>
            </w:r>
            <w:r w:rsidR="003F0098" w:rsidRPr="000F08C0">
              <w:rPr>
                <w:sz w:val="24"/>
                <w:szCs w:val="24"/>
              </w:rPr>
              <w:t>3</w:t>
            </w:r>
          </w:p>
        </w:tc>
        <w:tc>
          <w:tcPr>
            <w:tcW w:w="474" w:type="pct"/>
            <w:vAlign w:val="center"/>
          </w:tcPr>
          <w:p w:rsidR="00BD5EBA" w:rsidRPr="000F08C0" w:rsidRDefault="00BD5EBA" w:rsidP="00BD5EBA">
            <w:pPr>
              <w:ind w:hanging="9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удовлетворительное</w:t>
            </w:r>
          </w:p>
        </w:tc>
      </w:tr>
      <w:tr w:rsidR="00BD5EBA" w:rsidRPr="000F08C0" w:rsidTr="00BD5EBA">
        <w:tc>
          <w:tcPr>
            <w:tcW w:w="177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4</w:t>
            </w:r>
          </w:p>
        </w:tc>
        <w:tc>
          <w:tcPr>
            <w:tcW w:w="713" w:type="pct"/>
            <w:vAlign w:val="center"/>
          </w:tcPr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Автомобильная  дорога  общего  пользования  местного  значения  </w:t>
            </w:r>
          </w:p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улица Нагорная </w:t>
            </w:r>
          </w:p>
        </w:tc>
        <w:tc>
          <w:tcPr>
            <w:tcW w:w="369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0,208</w:t>
            </w:r>
          </w:p>
        </w:tc>
        <w:tc>
          <w:tcPr>
            <w:tcW w:w="73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BD5EBA" w:rsidRPr="000F08C0" w:rsidRDefault="006E1CA1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  <w:lang w:val="en-US"/>
              </w:rPr>
              <w:t>6</w:t>
            </w:r>
            <w:r w:rsidR="00BD5EBA" w:rsidRPr="000F08C0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9,5</w:t>
            </w:r>
          </w:p>
        </w:tc>
        <w:tc>
          <w:tcPr>
            <w:tcW w:w="523" w:type="pct"/>
            <w:vAlign w:val="center"/>
          </w:tcPr>
          <w:p w:rsidR="00BD5EBA" w:rsidRPr="000F08C0" w:rsidRDefault="00BD5EBA" w:rsidP="003F009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</w:t>
            </w:r>
            <w:r w:rsidR="003F0098" w:rsidRPr="000F08C0"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:rsidR="00BD5EBA" w:rsidRPr="000F08C0" w:rsidRDefault="00BD5EBA" w:rsidP="00BD5EBA">
            <w:pPr>
              <w:ind w:hanging="9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удовлетворительное</w:t>
            </w:r>
          </w:p>
        </w:tc>
      </w:tr>
      <w:tr w:rsidR="00BD5EBA" w:rsidRPr="000F08C0" w:rsidTr="00BD5EBA">
        <w:tc>
          <w:tcPr>
            <w:tcW w:w="177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5</w:t>
            </w:r>
          </w:p>
        </w:tc>
        <w:tc>
          <w:tcPr>
            <w:tcW w:w="713" w:type="pct"/>
            <w:vAlign w:val="center"/>
          </w:tcPr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Автомобильная  дорога  общего  пользования местного  значения </w:t>
            </w:r>
            <w:r w:rsidRPr="000F08C0">
              <w:rPr>
                <w:sz w:val="24"/>
                <w:szCs w:val="24"/>
              </w:rPr>
              <w:lastRenderedPageBreak/>
              <w:t xml:space="preserve">улица Заречная –  внутрипоселковая </w:t>
            </w:r>
          </w:p>
        </w:tc>
        <w:tc>
          <w:tcPr>
            <w:tcW w:w="369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lastRenderedPageBreak/>
              <w:t>5,224</w:t>
            </w:r>
          </w:p>
        </w:tc>
        <w:tc>
          <w:tcPr>
            <w:tcW w:w="733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BD5EBA" w:rsidRPr="000F08C0" w:rsidRDefault="006E1CA1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  <w:lang w:val="en-US"/>
              </w:rPr>
              <w:t>4</w:t>
            </w:r>
            <w:r w:rsidR="00BD5EBA" w:rsidRPr="000F08C0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16</w:t>
            </w:r>
          </w:p>
        </w:tc>
        <w:tc>
          <w:tcPr>
            <w:tcW w:w="418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3,1</w:t>
            </w:r>
          </w:p>
        </w:tc>
        <w:tc>
          <w:tcPr>
            <w:tcW w:w="523" w:type="pct"/>
            <w:vAlign w:val="center"/>
          </w:tcPr>
          <w:p w:rsidR="00BD5EBA" w:rsidRPr="000F08C0" w:rsidRDefault="00BD5EBA" w:rsidP="003F009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</w:t>
            </w:r>
            <w:r w:rsidR="003F0098" w:rsidRPr="000F08C0">
              <w:rPr>
                <w:sz w:val="24"/>
                <w:szCs w:val="24"/>
              </w:rPr>
              <w:t>3</w:t>
            </w:r>
          </w:p>
        </w:tc>
        <w:tc>
          <w:tcPr>
            <w:tcW w:w="474" w:type="pct"/>
            <w:vAlign w:val="center"/>
          </w:tcPr>
          <w:p w:rsidR="00BD5EBA" w:rsidRPr="000F08C0" w:rsidRDefault="00BD5EBA" w:rsidP="00BD5EBA">
            <w:pPr>
              <w:ind w:hanging="9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удовлетворительное</w:t>
            </w:r>
          </w:p>
        </w:tc>
      </w:tr>
      <w:tr w:rsidR="00BD5EBA" w:rsidRPr="000F08C0" w:rsidTr="00BD5EBA">
        <w:tc>
          <w:tcPr>
            <w:tcW w:w="177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3" w:type="pct"/>
            <w:vAlign w:val="center"/>
          </w:tcPr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Автомобильная  дорога  общего  пользования местного  значения улица Центральная –   внутрипоселковая</w:t>
            </w:r>
          </w:p>
        </w:tc>
        <w:tc>
          <w:tcPr>
            <w:tcW w:w="369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1,238</w:t>
            </w:r>
          </w:p>
        </w:tc>
        <w:tc>
          <w:tcPr>
            <w:tcW w:w="733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BD5EBA" w:rsidRPr="000F08C0" w:rsidRDefault="006E1CA1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  <w:lang w:val="en-US"/>
              </w:rPr>
              <w:t>4</w:t>
            </w:r>
            <w:r w:rsidR="00BD5EBA" w:rsidRPr="000F08C0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11</w:t>
            </w:r>
          </w:p>
        </w:tc>
        <w:tc>
          <w:tcPr>
            <w:tcW w:w="418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8,9</w:t>
            </w:r>
          </w:p>
        </w:tc>
        <w:tc>
          <w:tcPr>
            <w:tcW w:w="523" w:type="pct"/>
            <w:vAlign w:val="center"/>
          </w:tcPr>
          <w:p w:rsidR="00BD5EBA" w:rsidRPr="000F08C0" w:rsidRDefault="00BD5EBA" w:rsidP="003F009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</w:t>
            </w:r>
            <w:r w:rsidR="003F0098" w:rsidRPr="000F08C0"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:rsidR="00BD5EBA" w:rsidRPr="000F08C0" w:rsidRDefault="00BD5EBA" w:rsidP="00BD5EBA">
            <w:pPr>
              <w:ind w:hanging="9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удовлетворительное</w:t>
            </w:r>
          </w:p>
        </w:tc>
      </w:tr>
      <w:tr w:rsidR="00BD5EBA" w:rsidRPr="000F08C0" w:rsidTr="00BD5EBA">
        <w:tc>
          <w:tcPr>
            <w:tcW w:w="177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7</w:t>
            </w:r>
          </w:p>
        </w:tc>
        <w:tc>
          <w:tcPr>
            <w:tcW w:w="713" w:type="pct"/>
            <w:vAlign w:val="center"/>
          </w:tcPr>
          <w:p w:rsidR="00BD5EBA" w:rsidRPr="000F08C0" w:rsidRDefault="00BD5EBA" w:rsidP="005A6FE8">
            <w:pPr>
              <w:ind w:firstLine="0"/>
              <w:jc w:val="left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Автомобильная  дорога  общего  пользования местного  значения улица Нагорная –  внутрипоселковая </w:t>
            </w:r>
          </w:p>
        </w:tc>
        <w:tc>
          <w:tcPr>
            <w:tcW w:w="369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0,600</w:t>
            </w:r>
          </w:p>
        </w:tc>
        <w:tc>
          <w:tcPr>
            <w:tcW w:w="733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BD5EBA" w:rsidRPr="000F08C0" w:rsidRDefault="006E1CA1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  <w:lang w:val="en-US"/>
              </w:rPr>
              <w:t>4</w:t>
            </w:r>
            <w:r w:rsidR="00BD5EBA" w:rsidRPr="000F08C0"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4</w:t>
            </w:r>
          </w:p>
        </w:tc>
        <w:tc>
          <w:tcPr>
            <w:tcW w:w="418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6,2</w:t>
            </w:r>
          </w:p>
        </w:tc>
        <w:tc>
          <w:tcPr>
            <w:tcW w:w="523" w:type="pct"/>
            <w:vAlign w:val="center"/>
          </w:tcPr>
          <w:p w:rsidR="00BD5EBA" w:rsidRPr="000F08C0" w:rsidRDefault="00BD5EBA" w:rsidP="003F009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0,</w:t>
            </w:r>
            <w:r w:rsidR="003F0098" w:rsidRPr="000F08C0"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:rsidR="00BD5EBA" w:rsidRPr="000F08C0" w:rsidRDefault="00BD5EBA" w:rsidP="00BD5EBA">
            <w:pPr>
              <w:ind w:hanging="9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BD5EBA" w:rsidRPr="000F08C0" w:rsidRDefault="00BD5EBA" w:rsidP="005A6FE8">
            <w:pPr>
              <w:tabs>
                <w:tab w:val="left" w:pos="2475"/>
              </w:tabs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>удовлетворительное</w:t>
            </w:r>
          </w:p>
        </w:tc>
      </w:tr>
      <w:tr w:rsidR="00BD5EBA" w:rsidRPr="000F08C0" w:rsidTr="00BD5EBA">
        <w:tc>
          <w:tcPr>
            <w:tcW w:w="177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BD5EBA" w:rsidRPr="000F08C0" w:rsidRDefault="00BD5EBA" w:rsidP="005A6FE8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9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</w:rPr>
              <w:t>12,724</w:t>
            </w:r>
          </w:p>
        </w:tc>
        <w:tc>
          <w:tcPr>
            <w:tcW w:w="73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</w:rPr>
              <w:t>асфальтобетон</w:t>
            </w:r>
          </w:p>
        </w:tc>
        <w:tc>
          <w:tcPr>
            <w:tcW w:w="408" w:type="pct"/>
            <w:vAlign w:val="center"/>
          </w:tcPr>
          <w:p w:rsidR="00BD5EBA" w:rsidRPr="000F08C0" w:rsidRDefault="006E1CA1" w:rsidP="005A6F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BD5EBA" w:rsidRPr="000F08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2" w:type="pct"/>
            <w:vAlign w:val="center"/>
          </w:tcPr>
          <w:p w:rsidR="00BD5EBA" w:rsidRPr="000F08C0" w:rsidRDefault="00BD5EBA" w:rsidP="003B4B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8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523" w:type="pct"/>
            <w:vAlign w:val="center"/>
          </w:tcPr>
          <w:p w:rsidR="00BD5EBA" w:rsidRPr="000F08C0" w:rsidRDefault="003F0098" w:rsidP="005A6F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474" w:type="pct"/>
            <w:vAlign w:val="center"/>
          </w:tcPr>
          <w:p w:rsidR="00BD5EBA" w:rsidRPr="000F08C0" w:rsidRDefault="00BD5EBA" w:rsidP="00BD5EBA">
            <w:pPr>
              <w:ind w:hanging="9"/>
              <w:rPr>
                <w:b/>
                <w:sz w:val="24"/>
                <w:szCs w:val="24"/>
              </w:rPr>
            </w:pPr>
            <w:r w:rsidRPr="000F08C0">
              <w:rPr>
                <w:b/>
                <w:sz w:val="24"/>
                <w:szCs w:val="24"/>
              </w:rPr>
              <w:t>незначительная</w:t>
            </w:r>
          </w:p>
        </w:tc>
        <w:tc>
          <w:tcPr>
            <w:tcW w:w="613" w:type="pct"/>
            <w:vAlign w:val="center"/>
          </w:tcPr>
          <w:p w:rsidR="00BD5EBA" w:rsidRPr="000F08C0" w:rsidRDefault="00BD5EBA" w:rsidP="005A6F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08C0">
              <w:rPr>
                <w:b/>
                <w:bCs/>
                <w:sz w:val="24"/>
                <w:szCs w:val="24"/>
              </w:rPr>
              <w:t>удовлетворительное</w:t>
            </w:r>
          </w:p>
        </w:tc>
      </w:tr>
    </w:tbl>
    <w:p w:rsidR="00743790" w:rsidRPr="000F08C0" w:rsidRDefault="00743790" w:rsidP="005A6FE8">
      <w:pPr>
        <w:spacing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743790" w:rsidRPr="000F08C0" w:rsidSect="002F6749">
          <w:pgSz w:w="16838" w:h="11906" w:orient="landscape"/>
          <w:pgMar w:top="1134" w:right="794" w:bottom="1134" w:left="851" w:header="709" w:footer="720" w:gutter="0"/>
          <w:cols w:space="720"/>
          <w:titlePg/>
          <w:docGrid w:linePitch="360" w:charSpace="36864"/>
        </w:sectPr>
      </w:pPr>
    </w:p>
    <w:p w:rsidR="005F505E" w:rsidRPr="000F08C0" w:rsidRDefault="006235AC" w:rsidP="005A6FE8">
      <w:pPr>
        <w:spacing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476304393"/>
      <w:r w:rsidRPr="000F0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860BB" w:rsidRPr="000F08C0">
        <w:rPr>
          <w:rFonts w:ascii="Times New Roman" w:hAnsi="Times New Roman" w:cs="Times New Roman"/>
          <w:b/>
          <w:bCs/>
          <w:sz w:val="28"/>
          <w:szCs w:val="28"/>
        </w:rPr>
        <w:t xml:space="preserve">.5. Анализ состава парка транспортных средств и уровня автомобилизации </w:t>
      </w:r>
      <w:r w:rsidR="00935135" w:rsidRPr="000F08C0">
        <w:rPr>
          <w:rFonts w:ascii="Times New Roman" w:hAnsi="Times New Roman" w:cs="Times New Roman"/>
          <w:b/>
          <w:bCs/>
          <w:sz w:val="28"/>
          <w:szCs w:val="28"/>
        </w:rPr>
        <w:t>в ЗАТО Видяево</w:t>
      </w:r>
      <w:r w:rsidR="000860BB" w:rsidRPr="000F08C0">
        <w:rPr>
          <w:rFonts w:ascii="Times New Roman" w:hAnsi="Times New Roman" w:cs="Times New Roman"/>
          <w:b/>
          <w:bCs/>
          <w:sz w:val="28"/>
          <w:szCs w:val="28"/>
        </w:rPr>
        <w:t>, обеспеченность парковками (парковочными местами)</w:t>
      </w:r>
      <w:bookmarkEnd w:id="8"/>
    </w:p>
    <w:p w:rsidR="00FE3507" w:rsidRPr="000F08C0" w:rsidRDefault="00FE3507" w:rsidP="005A6FE8">
      <w:pPr>
        <w:spacing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860BB" w:rsidRPr="000F08C0" w:rsidRDefault="000860BB" w:rsidP="005A6FE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08C0">
        <w:rPr>
          <w:rFonts w:ascii="Times New Roman" w:hAnsi="Times New Roman" w:cs="Times New Roman"/>
          <w:sz w:val="28"/>
          <w:szCs w:val="28"/>
        </w:rPr>
        <w:t xml:space="preserve">Автомобильный парк </w:t>
      </w:r>
      <w:r w:rsidR="00E94F2F" w:rsidRPr="000F08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F08C0">
        <w:rPr>
          <w:rFonts w:ascii="Times New Roman" w:hAnsi="Times New Roman" w:cs="Times New Roman"/>
          <w:sz w:val="28"/>
          <w:szCs w:val="28"/>
        </w:rPr>
        <w:t>преимущественно состоит из легковых автомобилей, принадлежащих частным лицам. За период 20</w:t>
      </w:r>
      <w:r w:rsidR="00B43E0B" w:rsidRPr="000F08C0">
        <w:rPr>
          <w:rFonts w:ascii="Times New Roman" w:hAnsi="Times New Roman" w:cs="Times New Roman"/>
          <w:sz w:val="28"/>
          <w:szCs w:val="28"/>
        </w:rPr>
        <w:t>13</w:t>
      </w:r>
      <w:r w:rsidRPr="000F08C0">
        <w:rPr>
          <w:rFonts w:ascii="Times New Roman" w:hAnsi="Times New Roman" w:cs="Times New Roman"/>
          <w:sz w:val="28"/>
          <w:szCs w:val="28"/>
        </w:rPr>
        <w:t>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</w:t>
      </w:r>
    </w:p>
    <w:p w:rsidR="00EA278E" w:rsidRPr="000F08C0" w:rsidRDefault="00EA278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Информация о составе п</w:t>
      </w:r>
      <w:r w:rsidR="00182C01" w:rsidRPr="000F08C0">
        <w:rPr>
          <w:rFonts w:ascii="Times New Roman" w:hAnsi="Times New Roman"/>
          <w:sz w:val="28"/>
          <w:szCs w:val="28"/>
        </w:rPr>
        <w:t>арка транспортных средств за 2013</w:t>
      </w:r>
      <w:r w:rsidRPr="000F08C0">
        <w:rPr>
          <w:rFonts w:ascii="Times New Roman" w:hAnsi="Times New Roman"/>
          <w:sz w:val="28"/>
          <w:szCs w:val="28"/>
        </w:rPr>
        <w:t>-201</w:t>
      </w:r>
      <w:r w:rsidR="00182C01" w:rsidRPr="000F08C0">
        <w:rPr>
          <w:rFonts w:ascii="Times New Roman" w:hAnsi="Times New Roman"/>
          <w:sz w:val="28"/>
          <w:szCs w:val="28"/>
        </w:rPr>
        <w:t>5</w:t>
      </w:r>
      <w:r w:rsidRPr="000F08C0">
        <w:rPr>
          <w:rFonts w:ascii="Times New Roman" w:hAnsi="Times New Roman"/>
          <w:sz w:val="28"/>
          <w:szCs w:val="28"/>
        </w:rPr>
        <w:t xml:space="preserve"> гг. (по данным </w:t>
      </w:r>
      <w:r w:rsidR="00182C01" w:rsidRPr="000F08C0">
        <w:rPr>
          <w:rFonts w:ascii="Times New Roman" w:hAnsi="Times New Roman"/>
          <w:sz w:val="28"/>
          <w:szCs w:val="28"/>
        </w:rPr>
        <w:t>О</w:t>
      </w:r>
      <w:r w:rsidRPr="000F08C0">
        <w:rPr>
          <w:rFonts w:ascii="Times New Roman" w:hAnsi="Times New Roman"/>
          <w:sz w:val="28"/>
          <w:szCs w:val="28"/>
        </w:rPr>
        <w:t xml:space="preserve">МВД России по ЗАТО </w:t>
      </w:r>
      <w:r w:rsidR="00182C01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182C01" w:rsidRPr="000F08C0">
        <w:rPr>
          <w:rFonts w:ascii="Times New Roman" w:hAnsi="Times New Roman"/>
          <w:sz w:val="28"/>
          <w:szCs w:val="28"/>
        </w:rPr>
        <w:t>Мурманской</w:t>
      </w:r>
      <w:r w:rsidRPr="000F08C0">
        <w:rPr>
          <w:rFonts w:ascii="Times New Roman" w:hAnsi="Times New Roman"/>
          <w:sz w:val="28"/>
          <w:szCs w:val="28"/>
        </w:rPr>
        <w:t xml:space="preserve"> области) приведена в табл. 1.</w:t>
      </w:r>
      <w:r w:rsidR="002A6AFE" w:rsidRPr="000F08C0">
        <w:rPr>
          <w:rFonts w:ascii="Times New Roman" w:hAnsi="Times New Roman"/>
          <w:sz w:val="28"/>
          <w:szCs w:val="28"/>
        </w:rPr>
        <w:t>3.</w:t>
      </w:r>
    </w:p>
    <w:p w:rsidR="00EA278E" w:rsidRPr="000F08C0" w:rsidRDefault="00EA278E" w:rsidP="005A6FE8">
      <w:pPr>
        <w:pStyle w:val="S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Таблица 1</w:t>
      </w:r>
      <w:r w:rsidR="004824E1" w:rsidRPr="000F08C0">
        <w:rPr>
          <w:rFonts w:ascii="Times New Roman" w:hAnsi="Times New Roman"/>
          <w:sz w:val="28"/>
          <w:szCs w:val="28"/>
        </w:rPr>
        <w:t>.3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382"/>
        <w:gridCol w:w="1409"/>
        <w:gridCol w:w="2467"/>
        <w:gridCol w:w="2467"/>
        <w:gridCol w:w="2469"/>
      </w:tblGrid>
      <w:tr w:rsidR="00EA278E" w:rsidRPr="000F08C0" w:rsidTr="00182C01">
        <w:trPr>
          <w:tblHeader/>
        </w:trPr>
        <w:tc>
          <w:tcPr>
            <w:tcW w:w="5000" w:type="pct"/>
            <w:gridSpan w:val="5"/>
          </w:tcPr>
          <w:p w:rsidR="00EA278E" w:rsidRPr="000F08C0" w:rsidRDefault="00EA278E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Количество зарегистрированных транспортных средств, находящихся в собственности индивидуальных владельцев, предприятий и организаций</w:t>
            </w:r>
          </w:p>
        </w:tc>
      </w:tr>
      <w:tr w:rsidR="00EA278E" w:rsidRPr="000F08C0" w:rsidTr="00182C01">
        <w:trPr>
          <w:tblHeader/>
        </w:trPr>
        <w:tc>
          <w:tcPr>
            <w:tcW w:w="678" w:type="pct"/>
            <w:vMerge w:val="restart"/>
            <w:vAlign w:val="center"/>
          </w:tcPr>
          <w:p w:rsidR="00EA278E" w:rsidRPr="000F08C0" w:rsidRDefault="00EA278E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91" w:type="pct"/>
            <w:vMerge w:val="restart"/>
            <w:vAlign w:val="center"/>
          </w:tcPr>
          <w:p w:rsidR="00EA278E" w:rsidRPr="000F08C0" w:rsidRDefault="00EA278E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631" w:type="pct"/>
            <w:gridSpan w:val="3"/>
          </w:tcPr>
          <w:p w:rsidR="00EA278E" w:rsidRPr="000F08C0" w:rsidRDefault="00EA278E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182C01" w:rsidRPr="000F08C0" w:rsidTr="00182C01">
        <w:trPr>
          <w:tblHeader/>
        </w:trPr>
        <w:tc>
          <w:tcPr>
            <w:tcW w:w="678" w:type="pct"/>
            <w:vMerge/>
          </w:tcPr>
          <w:p w:rsidR="00182C01" w:rsidRPr="000F08C0" w:rsidRDefault="00182C01" w:rsidP="005A6FE8">
            <w:pPr>
              <w:pStyle w:val="S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182C01" w:rsidRPr="000F08C0" w:rsidRDefault="00182C01" w:rsidP="005A6FE8">
            <w:pPr>
              <w:pStyle w:val="S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легковые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автобусы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грузовые</w:t>
            </w:r>
          </w:p>
        </w:tc>
      </w:tr>
      <w:tr w:rsidR="00182C01" w:rsidRPr="000F08C0" w:rsidTr="00182C01">
        <w:tc>
          <w:tcPr>
            <w:tcW w:w="678" w:type="pct"/>
          </w:tcPr>
          <w:p w:rsidR="00182C01" w:rsidRPr="000F08C0" w:rsidRDefault="00182C01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91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1778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1710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60</w:t>
            </w:r>
          </w:p>
        </w:tc>
      </w:tr>
      <w:tr w:rsidR="00182C01" w:rsidRPr="000F08C0" w:rsidTr="00182C01">
        <w:tc>
          <w:tcPr>
            <w:tcW w:w="678" w:type="pct"/>
          </w:tcPr>
          <w:p w:rsidR="00182C01" w:rsidRPr="000F08C0" w:rsidRDefault="00182C01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91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1897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1831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58</w:t>
            </w:r>
          </w:p>
        </w:tc>
      </w:tr>
      <w:tr w:rsidR="00182C01" w:rsidRPr="000F08C0" w:rsidTr="00182C01">
        <w:tc>
          <w:tcPr>
            <w:tcW w:w="678" w:type="pct"/>
          </w:tcPr>
          <w:p w:rsidR="00182C01" w:rsidRPr="000F08C0" w:rsidRDefault="00182C01" w:rsidP="005A6FE8">
            <w:pPr>
              <w:pStyle w:val="S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691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2029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1963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1210" w:type="pct"/>
          </w:tcPr>
          <w:p w:rsidR="00182C01" w:rsidRPr="000F08C0" w:rsidRDefault="00182C01" w:rsidP="005A6FE8">
            <w:pPr>
              <w:pStyle w:val="aff9"/>
              <w:rPr>
                <w:kern w:val="1"/>
                <w:sz w:val="28"/>
                <w:szCs w:val="28"/>
                <w:lang w:eastAsia="ar-SA" w:bidi="ar-SA"/>
              </w:rPr>
            </w:pPr>
            <w:r w:rsidRPr="000F08C0">
              <w:rPr>
                <w:kern w:val="1"/>
                <w:sz w:val="28"/>
                <w:szCs w:val="28"/>
                <w:lang w:eastAsia="ar-SA" w:bidi="ar-SA"/>
              </w:rPr>
              <w:t>57</w:t>
            </w:r>
          </w:p>
        </w:tc>
      </w:tr>
    </w:tbl>
    <w:p w:rsidR="0075498F" w:rsidRPr="000F08C0" w:rsidRDefault="0075498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DE32D9" w:rsidRPr="000F08C0" w:rsidRDefault="000860BB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</w:t>
      </w:r>
      <w:r w:rsidR="009D0B98" w:rsidRPr="000F08C0">
        <w:rPr>
          <w:rFonts w:ascii="Times New Roman" w:hAnsi="Times New Roman"/>
          <w:sz w:val="28"/>
          <w:szCs w:val="28"/>
        </w:rPr>
        <w:t>городского округа</w:t>
      </w:r>
      <w:r w:rsidRPr="000F08C0">
        <w:rPr>
          <w:rFonts w:ascii="Times New Roman" w:hAnsi="Times New Roman"/>
          <w:sz w:val="28"/>
          <w:szCs w:val="28"/>
        </w:rPr>
        <w:t xml:space="preserve"> является одним из наиболее социально-значимых вопросов.</w:t>
      </w:r>
      <w:r w:rsidR="00DE32D9" w:rsidRPr="000F08C0">
        <w:rPr>
          <w:rFonts w:ascii="Times New Roman" w:hAnsi="Times New Roman"/>
          <w:sz w:val="28"/>
          <w:szCs w:val="28"/>
        </w:rPr>
        <w:t xml:space="preserve"> Ежегодный прирост количества легкового личного транспорта жителей ЗАТО </w:t>
      </w:r>
      <w:r w:rsidR="00C72C7E" w:rsidRPr="000F08C0">
        <w:rPr>
          <w:rFonts w:ascii="Times New Roman" w:hAnsi="Times New Roman"/>
          <w:sz w:val="28"/>
          <w:szCs w:val="28"/>
        </w:rPr>
        <w:t>Видяево</w:t>
      </w:r>
      <w:r w:rsidR="00DE32D9" w:rsidRPr="000F08C0">
        <w:rPr>
          <w:rFonts w:ascii="Times New Roman" w:hAnsi="Times New Roman"/>
          <w:sz w:val="28"/>
          <w:szCs w:val="28"/>
        </w:rPr>
        <w:t xml:space="preserve"> составляет </w:t>
      </w:r>
      <w:r w:rsidR="00C72C7E" w:rsidRPr="000F08C0">
        <w:rPr>
          <w:rFonts w:ascii="Times New Roman" w:hAnsi="Times New Roman"/>
          <w:sz w:val="28"/>
          <w:szCs w:val="28"/>
        </w:rPr>
        <w:t xml:space="preserve">не </w:t>
      </w:r>
      <w:r w:rsidR="00DE32D9" w:rsidRPr="000F08C0">
        <w:rPr>
          <w:rFonts w:ascii="Times New Roman" w:hAnsi="Times New Roman"/>
          <w:sz w:val="28"/>
          <w:szCs w:val="28"/>
        </w:rPr>
        <w:t xml:space="preserve">менее </w:t>
      </w:r>
      <w:r w:rsidR="00497291" w:rsidRPr="000F08C0">
        <w:rPr>
          <w:rFonts w:ascii="Times New Roman" w:hAnsi="Times New Roman"/>
          <w:sz w:val="28"/>
          <w:szCs w:val="28"/>
        </w:rPr>
        <w:t>5-6</w:t>
      </w:r>
      <w:r w:rsidR="00DE32D9" w:rsidRPr="000F08C0">
        <w:rPr>
          <w:rFonts w:ascii="Times New Roman" w:hAnsi="Times New Roman"/>
          <w:sz w:val="28"/>
          <w:szCs w:val="28"/>
        </w:rPr>
        <w:t xml:space="preserve">%. По данным Отдела Государственной инспекции безопасности дорожного движения </w:t>
      </w:r>
      <w:r w:rsidR="00C72C7E" w:rsidRPr="000F08C0">
        <w:rPr>
          <w:rFonts w:ascii="Times New Roman" w:hAnsi="Times New Roman"/>
          <w:sz w:val="28"/>
          <w:szCs w:val="28"/>
        </w:rPr>
        <w:t>О</w:t>
      </w:r>
      <w:r w:rsidR="00DE32D9" w:rsidRPr="000F08C0">
        <w:rPr>
          <w:rFonts w:ascii="Times New Roman" w:hAnsi="Times New Roman"/>
          <w:sz w:val="28"/>
          <w:szCs w:val="28"/>
        </w:rPr>
        <w:t xml:space="preserve">МВД России по ЗАТО </w:t>
      </w:r>
      <w:r w:rsidR="00C72C7E" w:rsidRPr="000F08C0">
        <w:rPr>
          <w:rFonts w:ascii="Times New Roman" w:hAnsi="Times New Roman"/>
          <w:sz w:val="28"/>
          <w:szCs w:val="28"/>
        </w:rPr>
        <w:t>Видяево</w:t>
      </w:r>
      <w:r w:rsidR="00DE32D9" w:rsidRPr="000F08C0">
        <w:rPr>
          <w:rFonts w:ascii="Times New Roman" w:hAnsi="Times New Roman"/>
          <w:sz w:val="28"/>
          <w:szCs w:val="28"/>
        </w:rPr>
        <w:t xml:space="preserve"> </w:t>
      </w:r>
      <w:r w:rsidR="00C72C7E" w:rsidRPr="000F08C0">
        <w:rPr>
          <w:rFonts w:ascii="Times New Roman" w:hAnsi="Times New Roman"/>
          <w:sz w:val="28"/>
          <w:szCs w:val="28"/>
        </w:rPr>
        <w:t>Мурманской</w:t>
      </w:r>
      <w:r w:rsidR="00DE32D9" w:rsidRPr="000F08C0">
        <w:rPr>
          <w:rFonts w:ascii="Times New Roman" w:hAnsi="Times New Roman"/>
          <w:sz w:val="28"/>
          <w:szCs w:val="28"/>
        </w:rPr>
        <w:t xml:space="preserve"> области по состоянию на </w:t>
      </w:r>
      <w:r w:rsidR="00C72C7E" w:rsidRPr="000F08C0">
        <w:rPr>
          <w:rFonts w:ascii="Times New Roman" w:hAnsi="Times New Roman"/>
          <w:sz w:val="28"/>
          <w:szCs w:val="28"/>
        </w:rPr>
        <w:t>2015 год</w:t>
      </w:r>
      <w:r w:rsidR="00DE32D9" w:rsidRPr="000F08C0">
        <w:rPr>
          <w:rFonts w:ascii="Times New Roman" w:hAnsi="Times New Roman"/>
          <w:sz w:val="28"/>
          <w:szCs w:val="28"/>
        </w:rPr>
        <w:t xml:space="preserve"> зарегистрировано </w:t>
      </w:r>
      <w:r w:rsidR="00C72C7E" w:rsidRPr="000F08C0">
        <w:rPr>
          <w:rFonts w:ascii="Times New Roman" w:hAnsi="Times New Roman"/>
          <w:sz w:val="28"/>
          <w:szCs w:val="28"/>
        </w:rPr>
        <w:t>2029 единиц</w:t>
      </w:r>
      <w:r w:rsidR="00DE32D9" w:rsidRPr="000F08C0">
        <w:rPr>
          <w:rFonts w:ascii="Times New Roman" w:hAnsi="Times New Roman"/>
          <w:sz w:val="28"/>
          <w:szCs w:val="28"/>
        </w:rPr>
        <w:t>. транспортных средств (20</w:t>
      </w:r>
      <w:r w:rsidR="00C72C7E" w:rsidRPr="000F08C0">
        <w:rPr>
          <w:rFonts w:ascii="Times New Roman" w:hAnsi="Times New Roman"/>
          <w:sz w:val="28"/>
          <w:szCs w:val="28"/>
        </w:rPr>
        <w:t>13</w:t>
      </w:r>
      <w:r w:rsidR="00DE32D9" w:rsidRPr="000F08C0">
        <w:rPr>
          <w:rFonts w:ascii="Times New Roman" w:hAnsi="Times New Roman"/>
          <w:sz w:val="28"/>
          <w:szCs w:val="28"/>
        </w:rPr>
        <w:t xml:space="preserve"> год – </w:t>
      </w:r>
      <w:r w:rsidR="00C72C7E" w:rsidRPr="000F08C0">
        <w:rPr>
          <w:rFonts w:ascii="Times New Roman" w:hAnsi="Times New Roman"/>
          <w:sz w:val="28"/>
          <w:szCs w:val="28"/>
        </w:rPr>
        <w:t>1778 единиц</w:t>
      </w:r>
      <w:r w:rsidR="00DE32D9" w:rsidRPr="000F08C0">
        <w:rPr>
          <w:rFonts w:ascii="Times New Roman" w:hAnsi="Times New Roman"/>
          <w:sz w:val="28"/>
          <w:szCs w:val="28"/>
        </w:rPr>
        <w:t xml:space="preserve">). В настоящее время количество легковых автомобилей на дорогах ЗАТО </w:t>
      </w:r>
      <w:r w:rsidR="00C72C7E" w:rsidRPr="000F08C0">
        <w:rPr>
          <w:rFonts w:ascii="Times New Roman" w:hAnsi="Times New Roman"/>
          <w:sz w:val="28"/>
          <w:szCs w:val="28"/>
        </w:rPr>
        <w:t>Видяево</w:t>
      </w:r>
      <w:r w:rsidR="00DE32D9" w:rsidRPr="000F08C0">
        <w:rPr>
          <w:rFonts w:ascii="Times New Roman" w:hAnsi="Times New Roman"/>
          <w:sz w:val="28"/>
          <w:szCs w:val="28"/>
        </w:rPr>
        <w:t xml:space="preserve"> приближается к 9</w:t>
      </w:r>
      <w:r w:rsidR="00C72C7E" w:rsidRPr="000F08C0">
        <w:rPr>
          <w:rFonts w:ascii="Times New Roman" w:hAnsi="Times New Roman"/>
          <w:sz w:val="28"/>
          <w:szCs w:val="28"/>
        </w:rPr>
        <w:t>7</w:t>
      </w:r>
      <w:r w:rsidR="00DE32D9" w:rsidRPr="000F08C0">
        <w:rPr>
          <w:rFonts w:ascii="Times New Roman" w:hAnsi="Times New Roman"/>
          <w:sz w:val="28"/>
          <w:szCs w:val="28"/>
        </w:rPr>
        <w:t>% от общего объема транспортных средств.</w:t>
      </w:r>
    </w:p>
    <w:p w:rsidR="00497291" w:rsidRPr="000F08C0" w:rsidRDefault="0049729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Рост количества автотранспортных средств приводит к несанкционированному образованию стоянок личного автотранспорта во дворах жилых домов.</w:t>
      </w:r>
    </w:p>
    <w:p w:rsidR="00497291" w:rsidRPr="000F08C0" w:rsidRDefault="0049729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Хранение легковых автомобилей осуществляется на территориях гаражных городков, а также на открытых автостоянках. </w:t>
      </w:r>
    </w:p>
    <w:p w:rsidR="00497291" w:rsidRPr="000F08C0" w:rsidRDefault="0049729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Обеспеченность автостоянками в посёлке составляет 60%, и характеризуется следующими показателями:</w:t>
      </w:r>
    </w:p>
    <w:p w:rsidR="00497291" w:rsidRPr="000F08C0" w:rsidRDefault="00497291" w:rsidP="005A6FE8">
      <w:pPr>
        <w:pStyle w:val="S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Таблица 1</w:t>
      </w:r>
      <w:r w:rsidR="004824E1" w:rsidRPr="000F08C0">
        <w:rPr>
          <w:rFonts w:ascii="Times New Roman" w:hAnsi="Times New Roman"/>
          <w:sz w:val="28"/>
          <w:szCs w:val="28"/>
        </w:rPr>
        <w:t>.4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31"/>
        <w:gridCol w:w="6440"/>
        <w:gridCol w:w="1467"/>
        <w:gridCol w:w="1556"/>
      </w:tblGrid>
      <w:tr w:rsidR="00497291" w:rsidRPr="000F08C0" w:rsidTr="00497291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</w:tr>
      <w:tr w:rsidR="00497291" w:rsidRPr="000F08C0" w:rsidTr="00497291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7291" w:rsidRPr="000F08C0" w:rsidTr="00497291">
        <w:trPr>
          <w:trHeight w:val="20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Общая площадь автостоянок в посёлке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</w:tr>
      <w:tr w:rsidR="00497291" w:rsidRPr="000F08C0" w:rsidTr="00497291">
        <w:trPr>
          <w:trHeight w:val="20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Обеспеченность автостоянками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291" w:rsidRPr="000F08C0" w:rsidRDefault="00FE3507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  <w:tr w:rsidR="00497291" w:rsidRPr="000F08C0" w:rsidTr="00497291">
        <w:trPr>
          <w:trHeight w:val="20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Обеспеченность гаражами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497291" w:rsidRPr="000F08C0" w:rsidTr="00497291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Количество не обеспеченного автостоянками легкового автотранспорта в общественной зоне и зоне кратковременного отдыха посёлка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291" w:rsidRPr="000F08C0" w:rsidRDefault="00497291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</w:tbl>
    <w:p w:rsidR="00497291" w:rsidRPr="000F08C0" w:rsidRDefault="0049729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497291" w:rsidRPr="000F08C0" w:rsidRDefault="0049729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</w:t>
      </w:r>
      <w:r w:rsidR="0006588D" w:rsidRPr="000F08C0">
        <w:rPr>
          <w:rFonts w:ascii="Times New Roman" w:hAnsi="Times New Roman"/>
          <w:sz w:val="28"/>
          <w:szCs w:val="28"/>
        </w:rPr>
        <w:t>ЗАТО</w:t>
      </w:r>
      <w:r w:rsidRPr="000F08C0">
        <w:rPr>
          <w:rFonts w:ascii="Times New Roman" w:hAnsi="Times New Roman"/>
          <w:sz w:val="28"/>
          <w:szCs w:val="28"/>
        </w:rPr>
        <w:t xml:space="preserve"> Видяево имеются территории размещения индивидуальных гаражных строений (гаражные городки), расположенные:</w:t>
      </w:r>
    </w:p>
    <w:p w:rsidR="00497291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на улице Нагорной (выше дома № 4) (80 гаражей, большая часть гаражей не используется, необходима утилизация);</w:t>
      </w:r>
    </w:p>
    <w:p w:rsidR="00497291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напротив электроподстанции у магистральной автодороги (600 гаражей);</w:t>
      </w:r>
    </w:p>
    <w:p w:rsidR="00497291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вдоль дороги на КОС у магистральной автодороги (80 гаражей);</w:t>
      </w:r>
    </w:p>
    <w:p w:rsidR="00497291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на улице Центральной за домами №№ 25, 27.</w:t>
      </w:r>
    </w:p>
    <w:p w:rsidR="00497291" w:rsidRPr="000F08C0" w:rsidRDefault="0049729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Основные автостоянки расположены:</w:t>
      </w:r>
    </w:p>
    <w:p w:rsidR="00497291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у здания администрации (ул. Центральная, д. 8);</w:t>
      </w:r>
    </w:p>
    <w:p w:rsidR="00497291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напротив здания ДОФа (ул. Центральная, д. 5);</w:t>
      </w:r>
    </w:p>
    <w:p w:rsidR="003F0098" w:rsidRPr="000F08C0" w:rsidRDefault="003F009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напротив здания СОКа (ул. Центральная, д. 7а);</w:t>
      </w:r>
    </w:p>
    <w:p w:rsidR="003F0098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у д. 9 по ул. Центральная;</w:t>
      </w:r>
    </w:p>
    <w:p w:rsidR="00497291" w:rsidRPr="000F08C0" w:rsidRDefault="003F009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у д. 16 по ул. Центральная (поликлиника);</w:t>
      </w:r>
    </w:p>
    <w:p w:rsidR="00497291" w:rsidRPr="000F08C0" w:rsidRDefault="0006588D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у д. 41а по ул. Заречная;</w:t>
      </w:r>
    </w:p>
    <w:p w:rsidR="003F0098" w:rsidRPr="000F08C0" w:rsidRDefault="003F0098" w:rsidP="003F009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у д. 15 по ул. Заречная;</w:t>
      </w:r>
    </w:p>
    <w:p w:rsidR="00497291" w:rsidRPr="000F08C0" w:rsidRDefault="0006588D" w:rsidP="003F009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497291" w:rsidRPr="000F08C0">
        <w:rPr>
          <w:rFonts w:ascii="Times New Roman" w:hAnsi="Times New Roman"/>
          <w:sz w:val="28"/>
          <w:szCs w:val="28"/>
        </w:rPr>
        <w:t>во дворах домов для парковки личного автотранспорта.</w:t>
      </w:r>
    </w:p>
    <w:p w:rsidR="00DE32D9" w:rsidRPr="000F08C0" w:rsidRDefault="00DE32D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ЗАТО </w:t>
      </w:r>
      <w:r w:rsidR="00BA0E27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нет достаточного количества парковок для автомобильного транспорта. Особенно остро стоит проблема парковок вблизи </w:t>
      </w:r>
      <w:r w:rsidR="00BA0E27" w:rsidRPr="000F08C0">
        <w:rPr>
          <w:rFonts w:ascii="Times New Roman" w:hAnsi="Times New Roman"/>
          <w:sz w:val="28"/>
          <w:szCs w:val="28"/>
        </w:rPr>
        <w:t>жилых домов</w:t>
      </w:r>
      <w:r w:rsidRPr="000F08C0">
        <w:rPr>
          <w:rFonts w:ascii="Times New Roman" w:hAnsi="Times New Roman"/>
          <w:sz w:val="28"/>
          <w:szCs w:val="28"/>
        </w:rPr>
        <w:t>. Неправильно припаркованные автомобили создают помехи для движения транспорта, в том числе и транспорта общего пользования. Автомобильный т</w:t>
      </w:r>
      <w:r w:rsidR="00597EDB" w:rsidRPr="000F08C0">
        <w:rPr>
          <w:rFonts w:ascii="Times New Roman" w:hAnsi="Times New Roman"/>
          <w:sz w:val="28"/>
          <w:szCs w:val="28"/>
        </w:rPr>
        <w:t xml:space="preserve">ранспорт, как правило, </w:t>
      </w:r>
      <w:r w:rsidR="00352D00" w:rsidRPr="000F08C0">
        <w:rPr>
          <w:rFonts w:ascii="Times New Roman" w:hAnsi="Times New Roman"/>
          <w:sz w:val="28"/>
          <w:szCs w:val="28"/>
        </w:rPr>
        <w:t>паркуют</w:t>
      </w:r>
      <w:r w:rsidRPr="000F08C0">
        <w:rPr>
          <w:rFonts w:ascii="Times New Roman" w:hAnsi="Times New Roman"/>
          <w:sz w:val="28"/>
          <w:szCs w:val="28"/>
        </w:rPr>
        <w:t xml:space="preserve"> на примыкающей к тротуару полосе движения транспорта либо на зеленых зонах. </w:t>
      </w:r>
    </w:p>
    <w:p w:rsidR="00DE32D9" w:rsidRPr="000F08C0" w:rsidRDefault="00DE32D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настоящее время парковка автомобилей во дворах </w:t>
      </w:r>
      <w:r w:rsidR="00A06FF9" w:rsidRPr="000F08C0">
        <w:rPr>
          <w:rFonts w:ascii="Times New Roman" w:hAnsi="Times New Roman"/>
          <w:sz w:val="28"/>
          <w:szCs w:val="28"/>
        </w:rPr>
        <w:t>п</w:t>
      </w:r>
      <w:r w:rsidRPr="000F08C0">
        <w:rPr>
          <w:rFonts w:ascii="Times New Roman" w:hAnsi="Times New Roman"/>
          <w:sz w:val="28"/>
          <w:szCs w:val="28"/>
        </w:rPr>
        <w:t>.</w:t>
      </w:r>
      <w:r w:rsidR="006E225D" w:rsidRPr="000F08C0">
        <w:rPr>
          <w:rFonts w:ascii="Times New Roman" w:hAnsi="Times New Roman"/>
          <w:sz w:val="28"/>
          <w:szCs w:val="28"/>
        </w:rPr>
        <w:t xml:space="preserve"> </w:t>
      </w:r>
      <w:r w:rsidR="00A06FF9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остается одной из наиболее острых проблем. Обеспечение современного уровня благоустройства дворов возможно только через реализацию ряда мер, позволяющих освободить внутридворовые территории от неорганизованного размещения автовладельцами транспортных средств. </w:t>
      </w:r>
    </w:p>
    <w:p w:rsidR="00DE32D9" w:rsidRPr="000F08C0" w:rsidRDefault="00DE32D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Узкие внутриквартальные проезды создают непреодолимые препятствия для проезда крупногабаритной спецтехники и иных транспортных средств. Стоящие во дворе автомобили - это фактор социальной напряженности, повод для конфликтов между автовладельцами и жителями многоквартирных домов, не имеющими автомобилей, так как под парковку используются газоны, детские, хозяйственные и спортивные площадки. Применение штрафных санкций не может привести к нужному результату, пока не будет создана альтернатива автомобильным стоянкам в неустановленных местах. </w:t>
      </w:r>
    </w:p>
    <w:p w:rsidR="00DE32D9" w:rsidRPr="000F08C0" w:rsidRDefault="00DE32D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основе организации и реконструкции мест для парковки автотранспортных средств на внутридворовой территории должен быть использован набор технических решений по расширению внутриквартальных проездов в сочетании с устройством гостевых стоянок и парковок.</w:t>
      </w:r>
    </w:p>
    <w:p w:rsidR="00DE32D9" w:rsidRPr="000F08C0" w:rsidRDefault="00DE32D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Обеспечение нормального уровня благоустройства дворов возможно только через реализацию ряда мер, позволяющих освободить внутридворовую территорию</w:t>
      </w:r>
      <w:r w:rsidR="009221F9" w:rsidRPr="000F08C0">
        <w:rPr>
          <w:rFonts w:ascii="Times New Roman" w:hAnsi="Times New Roman"/>
          <w:sz w:val="28"/>
          <w:szCs w:val="28"/>
        </w:rPr>
        <w:t xml:space="preserve"> </w:t>
      </w:r>
      <w:r w:rsidRPr="000F08C0">
        <w:rPr>
          <w:rFonts w:ascii="Times New Roman" w:hAnsi="Times New Roman"/>
          <w:sz w:val="28"/>
          <w:szCs w:val="28"/>
        </w:rPr>
        <w:t>от неорганизованного размещения автовладельцами транспортных средств.</w:t>
      </w:r>
    </w:p>
    <w:p w:rsidR="00105A77" w:rsidRPr="000F08C0" w:rsidRDefault="00105A7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Размещение основных автостоянок намечается на отдельных площадках в общественных центрах. Предусматривается возможность размещения автостоянок в красных линиях улиц в </w:t>
      </w:r>
      <w:r w:rsidR="003F0098" w:rsidRPr="000F08C0">
        <w:rPr>
          <w:rFonts w:ascii="Times New Roman" w:hAnsi="Times New Roman"/>
          <w:sz w:val="28"/>
          <w:szCs w:val="28"/>
        </w:rPr>
        <w:t>«</w:t>
      </w:r>
      <w:r w:rsidRPr="000F08C0">
        <w:rPr>
          <w:rFonts w:ascii="Times New Roman" w:hAnsi="Times New Roman"/>
          <w:sz w:val="28"/>
          <w:szCs w:val="28"/>
        </w:rPr>
        <w:t>карманах</w:t>
      </w:r>
      <w:r w:rsidR="003F0098" w:rsidRPr="000F08C0">
        <w:rPr>
          <w:rFonts w:ascii="Times New Roman" w:hAnsi="Times New Roman"/>
          <w:sz w:val="28"/>
          <w:szCs w:val="28"/>
        </w:rPr>
        <w:t>»</w:t>
      </w:r>
      <w:r w:rsidRPr="000F08C0">
        <w:rPr>
          <w:rFonts w:ascii="Times New Roman" w:hAnsi="Times New Roman"/>
          <w:sz w:val="28"/>
          <w:szCs w:val="28"/>
        </w:rPr>
        <w:t xml:space="preserve"> вдоль проезжих частей у объектов массового посещения.</w:t>
      </w:r>
    </w:p>
    <w:p w:rsidR="00105A77" w:rsidRPr="000F08C0" w:rsidRDefault="00105A7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Автозаправочн</w:t>
      </w:r>
      <w:r w:rsidR="003F0098" w:rsidRPr="000F08C0">
        <w:rPr>
          <w:rFonts w:ascii="Times New Roman" w:hAnsi="Times New Roman"/>
          <w:sz w:val="28"/>
          <w:szCs w:val="28"/>
        </w:rPr>
        <w:t>ую</w:t>
      </w:r>
      <w:r w:rsidRPr="000F08C0">
        <w:rPr>
          <w:rFonts w:ascii="Times New Roman" w:hAnsi="Times New Roman"/>
          <w:sz w:val="28"/>
          <w:szCs w:val="28"/>
        </w:rPr>
        <w:t xml:space="preserve"> станци</w:t>
      </w:r>
      <w:r w:rsidR="003F0098" w:rsidRPr="000F08C0">
        <w:rPr>
          <w:rFonts w:ascii="Times New Roman" w:hAnsi="Times New Roman"/>
          <w:sz w:val="28"/>
          <w:szCs w:val="28"/>
        </w:rPr>
        <w:t>ю</w:t>
      </w:r>
      <w:r w:rsidRPr="000F08C0">
        <w:rPr>
          <w:rFonts w:ascii="Times New Roman" w:hAnsi="Times New Roman"/>
          <w:sz w:val="28"/>
          <w:szCs w:val="28"/>
        </w:rPr>
        <w:t xml:space="preserve"> (АЗС) предусматривается размещать из расчета одной топливораздаточной колонки на 1200 легковых автомобилей.</w:t>
      </w:r>
    </w:p>
    <w:p w:rsidR="00105A77" w:rsidRPr="000F08C0" w:rsidRDefault="00105A7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Суммарная мощность АЗС на расчетный срок - </w:t>
      </w:r>
      <w:r w:rsidR="005C128B" w:rsidRPr="000F08C0">
        <w:rPr>
          <w:rFonts w:ascii="Times New Roman" w:hAnsi="Times New Roman"/>
          <w:sz w:val="28"/>
          <w:szCs w:val="28"/>
        </w:rPr>
        <w:t>2 колонки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114E77" w:rsidRPr="000F08C0" w:rsidRDefault="00105A7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Нов</w:t>
      </w:r>
      <w:r w:rsidR="005C128B" w:rsidRPr="000F08C0">
        <w:rPr>
          <w:rFonts w:ascii="Times New Roman" w:hAnsi="Times New Roman"/>
          <w:sz w:val="28"/>
          <w:szCs w:val="28"/>
        </w:rPr>
        <w:t>ую</w:t>
      </w:r>
      <w:r w:rsidRPr="000F08C0">
        <w:rPr>
          <w:rFonts w:ascii="Times New Roman" w:hAnsi="Times New Roman"/>
          <w:sz w:val="28"/>
          <w:szCs w:val="28"/>
        </w:rPr>
        <w:t xml:space="preserve"> АЗС предусматрива</w:t>
      </w:r>
      <w:r w:rsidR="005C128B" w:rsidRPr="000F08C0">
        <w:rPr>
          <w:rFonts w:ascii="Times New Roman" w:hAnsi="Times New Roman"/>
          <w:sz w:val="28"/>
          <w:szCs w:val="28"/>
        </w:rPr>
        <w:t>ется разместить на въезде</w:t>
      </w:r>
      <w:r w:rsidRPr="000F08C0">
        <w:rPr>
          <w:rFonts w:ascii="Times New Roman" w:hAnsi="Times New Roman"/>
          <w:sz w:val="28"/>
          <w:szCs w:val="28"/>
        </w:rPr>
        <w:t xml:space="preserve"> в </w:t>
      </w:r>
      <w:r w:rsidR="003F0098" w:rsidRPr="000F08C0">
        <w:rPr>
          <w:rFonts w:ascii="Times New Roman" w:hAnsi="Times New Roman"/>
          <w:sz w:val="28"/>
          <w:szCs w:val="28"/>
        </w:rPr>
        <w:t>посёлок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564288" w:rsidRPr="000F08C0" w:rsidRDefault="00564288" w:rsidP="005A6FE8">
      <w:pPr>
        <w:pStyle w:val="S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60BB" w:rsidRPr="000F08C0" w:rsidRDefault="00E8686F" w:rsidP="003F009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9" w:name="_Toc476304394"/>
      <w:r w:rsidRPr="000F08C0">
        <w:rPr>
          <w:rFonts w:ascii="Times New Roman" w:hAnsi="Times New Roman"/>
          <w:b/>
          <w:sz w:val="28"/>
          <w:szCs w:val="28"/>
        </w:rPr>
        <w:t>1</w:t>
      </w:r>
      <w:r w:rsidR="000860BB" w:rsidRPr="000F08C0">
        <w:rPr>
          <w:rFonts w:ascii="Times New Roman" w:hAnsi="Times New Roman"/>
          <w:b/>
          <w:sz w:val="28"/>
          <w:szCs w:val="28"/>
        </w:rPr>
        <w:t>.6. Характеристика работы транспортных средств общего пользования, включая анализ пассажиропотока</w:t>
      </w:r>
      <w:bookmarkEnd w:id="9"/>
    </w:p>
    <w:p w:rsidR="003F0098" w:rsidRPr="000F08C0" w:rsidRDefault="003F0098" w:rsidP="005A6FE8">
      <w:pPr>
        <w:pStyle w:val="S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60BB" w:rsidRPr="000F08C0" w:rsidRDefault="000860BB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Большинство передвижений в </w:t>
      </w:r>
      <w:r w:rsidR="00E8686F" w:rsidRPr="000F08C0">
        <w:rPr>
          <w:rFonts w:ascii="Times New Roman" w:hAnsi="Times New Roman"/>
          <w:sz w:val="28"/>
          <w:szCs w:val="28"/>
        </w:rPr>
        <w:t>ЗАТО Видяево</w:t>
      </w:r>
      <w:r w:rsidR="008829E3" w:rsidRPr="000F08C0">
        <w:rPr>
          <w:rFonts w:ascii="Times New Roman" w:hAnsi="Times New Roman"/>
          <w:sz w:val="28"/>
          <w:szCs w:val="28"/>
        </w:rPr>
        <w:t xml:space="preserve"> приходится на личный, таксомоторный </w:t>
      </w:r>
      <w:r w:rsidRPr="000F08C0">
        <w:rPr>
          <w:rFonts w:ascii="Times New Roman" w:hAnsi="Times New Roman"/>
          <w:sz w:val="28"/>
          <w:szCs w:val="28"/>
        </w:rPr>
        <w:t xml:space="preserve">автотранспорт и пешеходные сообщения. </w:t>
      </w:r>
      <w:r w:rsidR="002A0E83" w:rsidRPr="000F08C0">
        <w:rPr>
          <w:rFonts w:ascii="Times New Roman" w:hAnsi="Times New Roman"/>
          <w:sz w:val="28"/>
          <w:szCs w:val="28"/>
        </w:rPr>
        <w:t>В ЗАТО Видяево  отсутствует внутримуниципальное автобусное сообщение.</w:t>
      </w:r>
    </w:p>
    <w:p w:rsidR="002A0E83" w:rsidRPr="000F08C0" w:rsidRDefault="00AD28A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Внешние транспортные связи ЗАТО Видяево осуществляются автомобильным транспортом. Пассажирское автобусное сообщение н. п. Видяево с населенным пунктами Мурманской области осуществляется единственным междугородним автобусным маршрутом № 205 Видяево – Мурманск, которое обслуживается Североморским автомобильным предприятием. </w:t>
      </w:r>
      <w:r w:rsidR="002A0E83" w:rsidRPr="000F08C0">
        <w:rPr>
          <w:rFonts w:ascii="Times New Roman" w:hAnsi="Times New Roman"/>
          <w:sz w:val="28"/>
          <w:szCs w:val="28"/>
        </w:rPr>
        <w:t>Пассажиропоток по междугороднему автобусному маршруту №</w:t>
      </w:r>
      <w:r w:rsidR="003F0098" w:rsidRPr="000F08C0">
        <w:rPr>
          <w:rFonts w:ascii="Times New Roman" w:hAnsi="Times New Roman"/>
          <w:sz w:val="28"/>
          <w:szCs w:val="28"/>
        </w:rPr>
        <w:t xml:space="preserve"> </w:t>
      </w:r>
      <w:r w:rsidR="002A0E83" w:rsidRPr="000F08C0">
        <w:rPr>
          <w:rFonts w:ascii="Times New Roman" w:hAnsi="Times New Roman"/>
          <w:sz w:val="28"/>
          <w:szCs w:val="28"/>
        </w:rPr>
        <w:t>205 имеет низкую загрузку, причиной тому является то, что большая часть населения ЗАТО Видяево пользуется личным и таксомоторным транспортом.</w:t>
      </w:r>
      <w:r w:rsidR="003F0098" w:rsidRPr="000F08C0">
        <w:rPr>
          <w:rFonts w:ascii="Times New Roman" w:hAnsi="Times New Roman"/>
          <w:sz w:val="28"/>
          <w:szCs w:val="28"/>
        </w:rPr>
        <w:t xml:space="preserve"> Низкая загрузка автобусного маршрута способствовала сокращению количества рейсов. При этом существует потребность в увеличении количества рейсов при условии изменения состава автотранспортных средств (переход на автобусы с меньшей вместимостью).</w:t>
      </w:r>
      <w:r w:rsidR="00F72457" w:rsidRPr="000F08C0">
        <w:rPr>
          <w:rFonts w:ascii="Times New Roman" w:hAnsi="Times New Roman"/>
          <w:sz w:val="28"/>
          <w:szCs w:val="28"/>
        </w:rPr>
        <w:t xml:space="preserve"> Всего в 2015 году было выполнено 1095 рейсов, перевезено 13140 человек.</w:t>
      </w:r>
    </w:p>
    <w:p w:rsidR="002C475A" w:rsidRPr="000F08C0" w:rsidRDefault="00AD28A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Собственное автопредприятие в ЗАТО Видяево отсутствует.</w:t>
      </w:r>
    </w:p>
    <w:p w:rsidR="004F4409" w:rsidRPr="000F08C0" w:rsidRDefault="002C475A" w:rsidP="00B8045E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Сообщение с военно-морской базой, расположенной в Ара-губе, осуществляется ведомственным автотранспортом войсковых частей.</w:t>
      </w:r>
    </w:p>
    <w:p w:rsidR="00B8045E" w:rsidRPr="000F08C0" w:rsidRDefault="00B8045E" w:rsidP="00B8045E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11769A" w:rsidRPr="000F08C0" w:rsidRDefault="00E8686F" w:rsidP="00F72457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10" w:name="_Toc476304395"/>
      <w:r w:rsidRPr="000F08C0">
        <w:rPr>
          <w:rFonts w:ascii="Times New Roman" w:hAnsi="Times New Roman"/>
          <w:b/>
          <w:sz w:val="28"/>
          <w:szCs w:val="28"/>
        </w:rPr>
        <w:t>1</w:t>
      </w:r>
      <w:r w:rsidR="0011769A" w:rsidRPr="000F08C0">
        <w:rPr>
          <w:rFonts w:ascii="Times New Roman" w:hAnsi="Times New Roman"/>
          <w:b/>
          <w:sz w:val="28"/>
          <w:szCs w:val="28"/>
        </w:rPr>
        <w:t xml:space="preserve">.7. Характеристика </w:t>
      </w:r>
      <w:r w:rsidR="00B95153" w:rsidRPr="000F08C0">
        <w:rPr>
          <w:rFonts w:ascii="Times New Roman" w:hAnsi="Times New Roman"/>
          <w:b/>
          <w:sz w:val="28"/>
          <w:szCs w:val="28"/>
        </w:rPr>
        <w:t xml:space="preserve">условий </w:t>
      </w:r>
      <w:r w:rsidR="0011769A" w:rsidRPr="000F08C0">
        <w:rPr>
          <w:rFonts w:ascii="Times New Roman" w:hAnsi="Times New Roman"/>
          <w:b/>
          <w:sz w:val="28"/>
          <w:szCs w:val="28"/>
        </w:rPr>
        <w:t>пешеходного и велосипедного передвижения</w:t>
      </w:r>
      <w:bookmarkEnd w:id="10"/>
    </w:p>
    <w:p w:rsidR="00F72457" w:rsidRPr="000F08C0" w:rsidRDefault="00F72457" w:rsidP="00F72457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D2511" w:rsidRPr="000F08C0" w:rsidRDefault="00DD2511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На территории ЗАТО Видяево </w:t>
      </w:r>
      <w:r w:rsidRPr="000F08C0">
        <w:rPr>
          <w:rFonts w:ascii="Times New Roman" w:hAnsi="Times New Roman"/>
          <w:bCs/>
          <w:sz w:val="28"/>
          <w:szCs w:val="28"/>
        </w:rPr>
        <w:t>велосипедное движение</w:t>
      </w:r>
      <w:r w:rsidRPr="000F0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08C0">
        <w:rPr>
          <w:rFonts w:ascii="Times New Roman" w:hAnsi="Times New Roman"/>
          <w:sz w:val="28"/>
          <w:szCs w:val="28"/>
        </w:rPr>
        <w:t>в организованных формах не представлено и отдельной инфраструктуры не имеет.</w:t>
      </w:r>
    </w:p>
    <w:p w:rsidR="0011769A" w:rsidRPr="000F08C0" w:rsidRDefault="0011769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Для передвижения пешеходов предусмотрены тротуары преимущественно в асфальтном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</w:t>
      </w:r>
      <w:r w:rsidR="009D0B98" w:rsidRPr="000F08C0">
        <w:rPr>
          <w:rFonts w:ascii="Times New Roman" w:hAnsi="Times New Roman"/>
          <w:sz w:val="28"/>
          <w:szCs w:val="28"/>
        </w:rPr>
        <w:t>ЗАТО Видяево</w:t>
      </w:r>
      <w:r w:rsidRPr="000F08C0">
        <w:rPr>
          <w:rFonts w:ascii="Times New Roman" w:hAnsi="Times New Roman"/>
          <w:sz w:val="28"/>
          <w:szCs w:val="28"/>
        </w:rPr>
        <w:t xml:space="preserve"> не </w:t>
      </w:r>
      <w:r w:rsidRPr="000F08C0">
        <w:rPr>
          <w:rFonts w:ascii="Times New Roman" w:hAnsi="Times New Roman"/>
          <w:sz w:val="28"/>
          <w:szCs w:val="28"/>
        </w:rPr>
        <w:lastRenderedPageBreak/>
        <w:t>предусмотрены. Движение велосипедистов осуществляется в соответствии с требованиями ПДД по до</w:t>
      </w:r>
      <w:r w:rsidR="00322B39" w:rsidRPr="000F08C0">
        <w:rPr>
          <w:rFonts w:ascii="Times New Roman" w:hAnsi="Times New Roman"/>
          <w:sz w:val="28"/>
          <w:szCs w:val="28"/>
        </w:rPr>
        <w:t>рогам общего пользования.</w:t>
      </w:r>
    </w:p>
    <w:p w:rsidR="00AD7432" w:rsidRPr="000F08C0" w:rsidRDefault="00AD7432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ЗАТО Видяево регулирование движения пешеходов через проезжую часть осуществляется по пешеходным переходам, регулируемым знаками (нерегулируемые пешеходные переходы). </w:t>
      </w:r>
    </w:p>
    <w:p w:rsidR="00AD7432" w:rsidRPr="000F08C0" w:rsidRDefault="00AD7432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Нерегулируемые пешеходные переходы являются наиболее распространенными. Важнейшими условиями безопасного движения пешеходов на нерегулируемом пешеходном переходе являются:</w:t>
      </w:r>
    </w:p>
    <w:p w:rsidR="00AD7432" w:rsidRPr="000F08C0" w:rsidRDefault="00AD7432" w:rsidP="00F72457">
      <w:pPr>
        <w:pStyle w:val="S0"/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</w:t>
      </w:r>
      <w:r w:rsidRPr="000F08C0">
        <w:rPr>
          <w:rFonts w:ascii="Times New Roman" w:hAnsi="Times New Roman"/>
          <w:sz w:val="28"/>
          <w:szCs w:val="28"/>
        </w:rPr>
        <w:tab/>
        <w:t>правильный выбор места перехода в соответствии со сложившимися пешеходными потоками;</w:t>
      </w:r>
    </w:p>
    <w:p w:rsidR="00AD7432" w:rsidRPr="000F08C0" w:rsidRDefault="00AD7432" w:rsidP="00F72457">
      <w:pPr>
        <w:pStyle w:val="S0"/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</w:t>
      </w:r>
      <w:r w:rsidRPr="000F08C0">
        <w:rPr>
          <w:rFonts w:ascii="Times New Roman" w:hAnsi="Times New Roman"/>
          <w:sz w:val="28"/>
          <w:szCs w:val="28"/>
        </w:rPr>
        <w:tab/>
        <w:t>их обозначение техническими средствами регулирования движения в соответствии с требованиями ГОСТ Р 52298-2004;</w:t>
      </w:r>
    </w:p>
    <w:p w:rsidR="00AD7432" w:rsidRPr="000F08C0" w:rsidRDefault="00AD7432" w:rsidP="00F72457">
      <w:pPr>
        <w:pStyle w:val="S0"/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</w:t>
      </w:r>
      <w:r w:rsidRPr="000F08C0">
        <w:rPr>
          <w:rFonts w:ascii="Times New Roman" w:hAnsi="Times New Roman"/>
          <w:sz w:val="28"/>
          <w:szCs w:val="28"/>
        </w:rPr>
        <w:tab/>
        <w:t>удовлетворительные условия видимости в соответствии с требованиями СНиП 2.07.01– 89.</w:t>
      </w:r>
    </w:p>
    <w:p w:rsidR="00AD7432" w:rsidRPr="000F08C0" w:rsidRDefault="00AD7432" w:rsidP="00F72457">
      <w:pPr>
        <w:pStyle w:val="S0"/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Общими недостатками в организации и применении технических средств регулирования движения на существующих нерегулируемых светофорами пешеходных переходах являются:</w:t>
      </w:r>
    </w:p>
    <w:p w:rsidR="00AD7432" w:rsidRPr="000F08C0" w:rsidRDefault="00AD7432" w:rsidP="00F72457">
      <w:pPr>
        <w:pStyle w:val="S0"/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</w:t>
      </w:r>
      <w:r w:rsidRPr="000F08C0">
        <w:rPr>
          <w:rFonts w:ascii="Times New Roman" w:hAnsi="Times New Roman"/>
          <w:sz w:val="28"/>
          <w:szCs w:val="28"/>
        </w:rPr>
        <w:tab/>
        <w:t>частичное отсутствие знаков 5.19.1 (5.19.2) «Пешеходный переход» для обозначения пешеходных переходов на нерегулируемых перекрестках;</w:t>
      </w:r>
    </w:p>
    <w:p w:rsidR="00AD7432" w:rsidRPr="000F08C0" w:rsidRDefault="00AD7432" w:rsidP="00F72457">
      <w:pPr>
        <w:pStyle w:val="S0"/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</w:t>
      </w:r>
      <w:r w:rsidRPr="000F08C0">
        <w:rPr>
          <w:rFonts w:ascii="Times New Roman" w:hAnsi="Times New Roman"/>
          <w:sz w:val="28"/>
          <w:szCs w:val="28"/>
        </w:rPr>
        <w:tab/>
        <w:t>в ряде случаев несоответствие расстояния между стойками знаков 5.19.2 «Пешеходный переход», обозначающими ширину пешеходного перехода требованиям, установленным ГОСТ Р 52298-2004.</w:t>
      </w:r>
    </w:p>
    <w:p w:rsidR="00AD7432" w:rsidRPr="000F08C0" w:rsidRDefault="00AD7432" w:rsidP="00F72457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Для устранения недостатков в организации движения и применении технических средств организаци</w:t>
      </w:r>
      <w:r w:rsidR="00F72457" w:rsidRPr="000F08C0">
        <w:rPr>
          <w:rFonts w:ascii="Times New Roman" w:hAnsi="Times New Roman"/>
          <w:sz w:val="28"/>
          <w:szCs w:val="28"/>
        </w:rPr>
        <w:t xml:space="preserve">и дорожного движения необходимо </w:t>
      </w:r>
      <w:r w:rsidRPr="000F08C0">
        <w:rPr>
          <w:rFonts w:ascii="Times New Roman" w:hAnsi="Times New Roman"/>
          <w:sz w:val="28"/>
          <w:szCs w:val="28"/>
        </w:rPr>
        <w:t>оборудовать все типы нерегулируемых пересечений и пешеходных переходов техническими средствами организации движения, необходимыми для обеспечения безопасности дорожного движения тр</w:t>
      </w:r>
      <w:r w:rsidR="00F72457" w:rsidRPr="000F08C0">
        <w:rPr>
          <w:rFonts w:ascii="Times New Roman" w:hAnsi="Times New Roman"/>
          <w:sz w:val="28"/>
          <w:szCs w:val="28"/>
        </w:rPr>
        <w:t>анспортных и пешеходных потоков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AD7432" w:rsidRPr="000F08C0" w:rsidRDefault="00AD7432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Проезжая часть улиц и дорог преимущественно состоит из </w:t>
      </w:r>
      <w:r w:rsidR="00F72457" w:rsidRPr="000F08C0">
        <w:rPr>
          <w:rFonts w:ascii="Times New Roman" w:hAnsi="Times New Roman"/>
          <w:sz w:val="28"/>
          <w:szCs w:val="28"/>
        </w:rPr>
        <w:t>одно</w:t>
      </w:r>
      <w:r w:rsidRPr="000F08C0">
        <w:rPr>
          <w:rFonts w:ascii="Times New Roman" w:hAnsi="Times New Roman"/>
          <w:sz w:val="28"/>
          <w:szCs w:val="28"/>
        </w:rPr>
        <w:t>полос</w:t>
      </w:r>
      <w:r w:rsidR="00F72457" w:rsidRPr="000F08C0">
        <w:rPr>
          <w:rFonts w:ascii="Times New Roman" w:hAnsi="Times New Roman"/>
          <w:sz w:val="28"/>
          <w:szCs w:val="28"/>
        </w:rPr>
        <w:t>ного</w:t>
      </w:r>
      <w:r w:rsidRPr="000F08C0">
        <w:rPr>
          <w:rFonts w:ascii="Times New Roman" w:hAnsi="Times New Roman"/>
          <w:sz w:val="28"/>
          <w:szCs w:val="28"/>
        </w:rPr>
        <w:t xml:space="preserve"> движения в каждом направлении. </w:t>
      </w:r>
    </w:p>
    <w:p w:rsidR="004F4409" w:rsidRPr="000F08C0" w:rsidRDefault="004F440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таблице 1</w:t>
      </w:r>
      <w:r w:rsidR="00256892" w:rsidRPr="000F08C0">
        <w:rPr>
          <w:rFonts w:ascii="Times New Roman" w:hAnsi="Times New Roman"/>
          <w:sz w:val="28"/>
          <w:szCs w:val="28"/>
        </w:rPr>
        <w:t>.5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8071CF" w:rsidRPr="000F08C0">
        <w:rPr>
          <w:rFonts w:ascii="Times New Roman" w:hAnsi="Times New Roman"/>
          <w:sz w:val="28"/>
          <w:szCs w:val="28"/>
        </w:rPr>
        <w:t>указан</w:t>
      </w:r>
      <w:r w:rsidR="00F72457" w:rsidRPr="000F08C0">
        <w:rPr>
          <w:rFonts w:ascii="Times New Roman" w:hAnsi="Times New Roman"/>
          <w:sz w:val="28"/>
          <w:szCs w:val="28"/>
        </w:rPr>
        <w:t>ы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F72457" w:rsidRPr="000F08C0">
        <w:rPr>
          <w:rFonts w:ascii="Times New Roman" w:hAnsi="Times New Roman"/>
          <w:sz w:val="28"/>
          <w:szCs w:val="28"/>
        </w:rPr>
        <w:t>данные о количестве</w:t>
      </w:r>
      <w:r w:rsidRPr="000F08C0">
        <w:rPr>
          <w:rFonts w:ascii="Times New Roman" w:hAnsi="Times New Roman"/>
          <w:sz w:val="28"/>
          <w:szCs w:val="28"/>
        </w:rPr>
        <w:t xml:space="preserve"> пешеходных переходов.</w:t>
      </w:r>
    </w:p>
    <w:p w:rsidR="00F72457" w:rsidRPr="000F08C0" w:rsidRDefault="00F7245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F82866" w:rsidRPr="000F08C0" w:rsidRDefault="00F82866" w:rsidP="005A6FE8">
      <w:pPr>
        <w:pStyle w:val="S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Таблица 1</w:t>
      </w:r>
      <w:r w:rsidR="004824E1" w:rsidRPr="000F08C0">
        <w:rPr>
          <w:rFonts w:ascii="Times New Roman" w:hAnsi="Times New Roman"/>
          <w:sz w:val="28"/>
          <w:szCs w:val="28"/>
        </w:rPr>
        <w:t>.5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F82866" w:rsidRPr="000F08C0" w:rsidTr="004F4409">
        <w:trPr>
          <w:trHeight w:val="315"/>
          <w:tblHeader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66" w:rsidRPr="000F08C0" w:rsidRDefault="004F4409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66" w:rsidRPr="000F08C0" w:rsidRDefault="004F4409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Количество, ед.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866" w:rsidRPr="000F08C0" w:rsidRDefault="004F4409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Территориальное местоположение</w:t>
            </w:r>
          </w:p>
        </w:tc>
      </w:tr>
      <w:tr w:rsidR="00A146FC" w:rsidRPr="000F08C0" w:rsidTr="004F4409">
        <w:trPr>
          <w:trHeight w:val="315"/>
          <w:tblHeader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FC" w:rsidRPr="000F08C0" w:rsidRDefault="004F4409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Регулируемые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FC" w:rsidRPr="000F08C0" w:rsidRDefault="004F4409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46FC" w:rsidRPr="000F08C0" w:rsidRDefault="0072564D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82866" w:rsidRPr="000F08C0" w:rsidTr="004F4409">
        <w:trPr>
          <w:trHeight w:val="315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866" w:rsidRPr="000F08C0" w:rsidRDefault="004F4409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Нерегулируемые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866" w:rsidRPr="000F08C0" w:rsidRDefault="004F4409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866" w:rsidRPr="000F08C0" w:rsidRDefault="00AE0C1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2564D" w:rsidRPr="000F0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Видяево</w:t>
            </w:r>
          </w:p>
        </w:tc>
      </w:tr>
    </w:tbl>
    <w:p w:rsidR="004F4409" w:rsidRPr="000F08C0" w:rsidRDefault="004F4409" w:rsidP="005A6FE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7F9" w:rsidRPr="000F08C0" w:rsidRDefault="00B237F9" w:rsidP="005A6FE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Также на территории ЗАТО Видяево 3 пешеходных перехода (в районах образовательных и детских дошкольных учреждений) оборудованы светофорами Т7:</w:t>
      </w:r>
    </w:p>
    <w:p w:rsidR="00B237F9" w:rsidRPr="000F08C0" w:rsidRDefault="00B237F9" w:rsidP="005A6FE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 на переходе к МБОУ СОШ ЗАТО Видяево;</w:t>
      </w:r>
    </w:p>
    <w:p w:rsidR="00B237F9" w:rsidRPr="000F08C0" w:rsidRDefault="00B237F9" w:rsidP="005A6FE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 на переходе по ул. Центральная д. 16 (МБОУ СОШ ЗАТО Видяево корпус №2);</w:t>
      </w:r>
    </w:p>
    <w:p w:rsidR="00B237F9" w:rsidRPr="000F08C0" w:rsidRDefault="00B237F9" w:rsidP="005A6FE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 на переходе по ул. Центральная д. 14 (ДОУ №1 д/с «Солнышко» корпус №2).</w:t>
      </w:r>
    </w:p>
    <w:p w:rsidR="009F6A6F" w:rsidRPr="000F08C0" w:rsidRDefault="007F6DD2" w:rsidP="00F72457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11" w:name="_Toc476304396"/>
      <w:r w:rsidRPr="000F08C0">
        <w:rPr>
          <w:rFonts w:ascii="Times New Roman" w:hAnsi="Times New Roman"/>
          <w:b/>
          <w:sz w:val="28"/>
          <w:szCs w:val="28"/>
        </w:rPr>
        <w:lastRenderedPageBreak/>
        <w:t>1</w:t>
      </w:r>
      <w:r w:rsidR="009F6A6F" w:rsidRPr="000F08C0">
        <w:rPr>
          <w:rFonts w:ascii="Times New Roman" w:hAnsi="Times New Roman"/>
          <w:b/>
          <w:sz w:val="28"/>
          <w:szCs w:val="28"/>
        </w:rPr>
        <w:t>.8. Характеристика движения грузовых транспортных средств</w:t>
      </w:r>
      <w:r w:rsidR="00343B0D" w:rsidRPr="000F08C0">
        <w:rPr>
          <w:rFonts w:ascii="Times New Roman" w:hAnsi="Times New Roman"/>
          <w:b/>
          <w:sz w:val="28"/>
          <w:szCs w:val="28"/>
        </w:rPr>
        <w:t>, оценка работы транспортных средств коммунальных и дорожных служб, состояние инфраструктуры для данных транспортных средств</w:t>
      </w:r>
      <w:bookmarkEnd w:id="11"/>
    </w:p>
    <w:p w:rsidR="00F72457" w:rsidRPr="000F08C0" w:rsidRDefault="00F72457" w:rsidP="005A6FE8">
      <w:pPr>
        <w:pStyle w:val="S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1F81" w:rsidRPr="000F08C0" w:rsidRDefault="009F6A6F" w:rsidP="005A6F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Грузов</w:t>
      </w:r>
      <w:r w:rsidR="00F72457" w:rsidRPr="000F08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B6615" w:rsidRPr="000F08C0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457" w:rsidRPr="000F08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615" w:rsidRPr="000F08C0">
        <w:rPr>
          <w:rFonts w:ascii="Times New Roman" w:eastAsia="Times New Roman" w:hAnsi="Times New Roman" w:cs="Times New Roman"/>
          <w:sz w:val="28"/>
          <w:szCs w:val="28"/>
        </w:rPr>
        <w:t xml:space="preserve">жилой 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территории ЗАТО </w:t>
      </w:r>
      <w:r w:rsidR="00DC1F81" w:rsidRPr="000F08C0">
        <w:rPr>
          <w:rFonts w:ascii="Times New Roman" w:eastAsia="Times New Roman" w:hAnsi="Times New Roman" w:cs="Times New Roman"/>
          <w:sz w:val="28"/>
          <w:szCs w:val="28"/>
        </w:rPr>
        <w:t xml:space="preserve">Видяево </w:t>
      </w:r>
      <w:r w:rsidR="00BB6615" w:rsidRPr="000F08C0">
        <w:rPr>
          <w:rFonts w:ascii="Times New Roman" w:eastAsia="Times New Roman" w:hAnsi="Times New Roman" w:cs="Times New Roman"/>
          <w:sz w:val="28"/>
          <w:szCs w:val="28"/>
        </w:rPr>
        <w:t>практически отсутствует</w:t>
      </w:r>
      <w:r w:rsidR="00DC1F81" w:rsidRPr="000F08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6615" w:rsidRPr="000F08C0">
        <w:rPr>
          <w:rFonts w:ascii="Times New Roman" w:eastAsia="Times New Roman" w:hAnsi="Times New Roman" w:cs="Times New Roman"/>
          <w:sz w:val="28"/>
          <w:szCs w:val="28"/>
        </w:rPr>
        <w:t xml:space="preserve"> Исключениями являются: подъезд к 801 ТЦ, расположенной вблизи от жилых зданий (по ул. Заречной), водонапорной насосной станции и водоразбору (осуществляется через ул. Центральную).</w:t>
      </w:r>
    </w:p>
    <w:p w:rsidR="00BB6615" w:rsidRPr="000F08C0" w:rsidRDefault="00BB6615" w:rsidP="005A6F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Передвижение транспорта, перевозящего тяжеловесный, крупногабаритный и опасный груз по автомобильным дорогам ЗАТО Видяево, осуществляется по согласованию маршрутов с Главой </w:t>
      </w:r>
      <w:r w:rsidR="00F72457" w:rsidRPr="000F08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>дминистрации ЗАТО Видяево путем направления межведомственных запросов организациями.</w:t>
      </w:r>
    </w:p>
    <w:p w:rsidR="00B5275C" w:rsidRPr="000F08C0" w:rsidRDefault="00B31314" w:rsidP="005A6F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5275C" w:rsidRPr="000F08C0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ЗАТО Видяево 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>осуществляет деятельность организация коммунальных и дорожных служб</w:t>
      </w:r>
      <w:r w:rsidR="00B5275C" w:rsidRPr="000F08C0">
        <w:rPr>
          <w:rFonts w:ascii="Times New Roman" w:eastAsia="Times New Roman" w:hAnsi="Times New Roman" w:cs="Times New Roman"/>
          <w:sz w:val="28"/>
          <w:szCs w:val="28"/>
        </w:rPr>
        <w:t xml:space="preserve"> МУПП ЖКХ ЗАТО Видяево.</w:t>
      </w:r>
    </w:p>
    <w:p w:rsidR="00DC1F81" w:rsidRPr="000F08C0" w:rsidRDefault="00DC1F81" w:rsidP="005A6F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Сведения по автомобильному парку МУПП ЖКХ ЗАТО Видяево указаны в таблице 1.</w:t>
      </w:r>
      <w:r w:rsidR="00256892" w:rsidRPr="000F08C0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DC1F81" w:rsidRPr="000F08C0" w:rsidRDefault="00DC1F81" w:rsidP="005A6FE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4824E1" w:rsidRPr="000F08C0">
        <w:rPr>
          <w:rFonts w:ascii="Times New Roman" w:eastAsia="Times New Roman" w:hAnsi="Times New Roman" w:cs="Times New Roman"/>
          <w:sz w:val="28"/>
          <w:szCs w:val="28"/>
        </w:rPr>
        <w:t>.6</w:t>
      </w:r>
    </w:p>
    <w:p w:rsidR="00DC1F81" w:rsidRPr="000F08C0" w:rsidRDefault="00DC1F81" w:rsidP="005A6F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b/>
          <w:sz w:val="28"/>
          <w:szCs w:val="28"/>
        </w:rPr>
        <w:t>Автомобильный парк МУПП ЖКХ ЗАТО Видяево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2908"/>
        <w:gridCol w:w="2506"/>
        <w:gridCol w:w="1252"/>
        <w:gridCol w:w="1113"/>
        <w:gridCol w:w="1800"/>
      </w:tblGrid>
      <w:tr w:rsidR="00DC1F81" w:rsidRPr="000F08C0" w:rsidTr="002A0E83">
        <w:trPr>
          <w:trHeight w:val="9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 транспортного средства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Марка транспортного средства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выпуска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пробег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</w:tr>
      <w:tr w:rsidR="00DC1F81" w:rsidRPr="000F08C0" w:rsidTr="002A0E83">
        <w:trPr>
          <w:trHeight w:val="227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F81" w:rsidRPr="000F08C0" w:rsidTr="002A0E83">
        <w:trPr>
          <w:trHeight w:val="55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легковые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Газ 2752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44650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легковые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Газ 330202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62670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3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ГАЗ-330273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2680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неисправно</w:t>
            </w:r>
          </w:p>
        </w:tc>
      </w:tr>
      <w:tr w:rsidR="00DC1F81" w:rsidRPr="000F08C0" w:rsidTr="002A0E83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ГАЗ-5312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52300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неисправно</w:t>
            </w:r>
          </w:p>
        </w:tc>
      </w:tr>
      <w:tr w:rsidR="00DC1F81" w:rsidRPr="000F08C0" w:rsidTr="002A0E83">
        <w:trPr>
          <w:trHeight w:val="43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ЗИЛ 450850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10367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МАЗ 5551-020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29335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3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475401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30500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4795-000010-13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33230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3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BB6615"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15990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АГП 2204 4990-10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6940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BB6615"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40260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DC1F81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МКМ 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DC1F81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58667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81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2A0E83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КО 440-4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57100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2A0E83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 (погрузчик)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ТО-28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2A0E83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 (грейдер)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ГС-1402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83" w:rsidRPr="000F08C0" w:rsidRDefault="002A0E83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BB6615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 (трактор)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Т-150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BB6615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КО-812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BB6615" w:rsidRPr="000F08C0" w:rsidTr="002A0E83">
        <w:trPr>
          <w:trHeight w:val="4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МДСУ-3500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  <w:tr w:rsidR="00BB6615" w:rsidRPr="000F08C0" w:rsidTr="002A0E83">
        <w:trPr>
          <w:trHeight w:val="37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МКСМ-800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15" w:rsidRPr="000F08C0" w:rsidRDefault="00BB6615" w:rsidP="005A6F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</w:t>
            </w:r>
          </w:p>
        </w:tc>
      </w:tr>
    </w:tbl>
    <w:p w:rsidR="00DC1F81" w:rsidRPr="000F08C0" w:rsidRDefault="00DC1F81" w:rsidP="005A6F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514" w:rsidRPr="000F08C0" w:rsidRDefault="002E2514" w:rsidP="005A6F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Для содержания автомобильных дорог общего пользования  местного значения ежегодно по итогам конкурсных процедур заключается муниципальный контракт. Муниципальные контракты заключаются на содержание автомобильных дорог общего пользования местного значения в границах городского округа ЗАТО Видяево (в том числе элементов обустройства дорог, улично-дорожной дворовой сети,</w:t>
      </w:r>
      <w:r w:rsidR="00B237F9" w:rsidRPr="000F08C0">
        <w:rPr>
          <w:rFonts w:ascii="Times New Roman" w:eastAsia="Times New Roman" w:hAnsi="Times New Roman" w:cs="Times New Roman"/>
          <w:sz w:val="28"/>
          <w:szCs w:val="28"/>
        </w:rPr>
        <w:t xml:space="preserve"> содержание, эксплуатация и текущий ремонт технических средств организации дорожного движения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37F9" w:rsidRPr="000F08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457" w:rsidRPr="000F08C0">
        <w:rPr>
          <w:rFonts w:ascii="Times New Roman" w:eastAsia="Times New Roman" w:hAnsi="Times New Roman" w:cs="Times New Roman"/>
          <w:sz w:val="28"/>
          <w:szCs w:val="28"/>
        </w:rPr>
        <w:t xml:space="preserve"> Оценка</w:t>
      </w:r>
      <w:r w:rsidR="00F72457" w:rsidRPr="000F08C0">
        <w:t xml:space="preserve"> </w:t>
      </w:r>
      <w:r w:rsidR="00F72457" w:rsidRPr="000F08C0">
        <w:rPr>
          <w:rFonts w:ascii="Times New Roman" w:eastAsia="Times New Roman" w:hAnsi="Times New Roman" w:cs="Times New Roman"/>
          <w:sz w:val="28"/>
          <w:szCs w:val="28"/>
        </w:rPr>
        <w:t>работы транспортных средств коммунальных и дорожных служб, состояние инфраструктуры для данных транспортных средств,- удовлетворительные.</w:t>
      </w:r>
    </w:p>
    <w:p w:rsidR="002E2514" w:rsidRPr="000F08C0" w:rsidRDefault="002E2514" w:rsidP="005A6F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B39" w:rsidRPr="000F08C0" w:rsidRDefault="00A272F8" w:rsidP="00F72457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12" w:name="_Toc476304397"/>
      <w:r w:rsidRPr="000F08C0">
        <w:rPr>
          <w:rFonts w:ascii="Times New Roman" w:hAnsi="Times New Roman"/>
          <w:b/>
          <w:sz w:val="28"/>
          <w:szCs w:val="28"/>
        </w:rPr>
        <w:t>1</w:t>
      </w:r>
      <w:r w:rsidR="00322B39" w:rsidRPr="000F08C0">
        <w:rPr>
          <w:rFonts w:ascii="Times New Roman" w:hAnsi="Times New Roman"/>
          <w:b/>
          <w:sz w:val="28"/>
          <w:szCs w:val="28"/>
        </w:rPr>
        <w:t>.9. Анализ уровня безопасности дорожного движения</w:t>
      </w:r>
      <w:bookmarkEnd w:id="12"/>
    </w:p>
    <w:p w:rsidR="00F72457" w:rsidRPr="000F08C0" w:rsidRDefault="00F72457" w:rsidP="005A6FE8">
      <w:pPr>
        <w:pStyle w:val="S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96FDA" w:rsidRPr="000F08C0" w:rsidRDefault="00B96FDA" w:rsidP="005A6FE8">
      <w:pPr>
        <w:spacing w:line="240" w:lineRule="auto"/>
        <w:ind w:firstLine="720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Постановлением Администрации ЗАТО Видяево от 31.12.2013 № 807 утверждена муниципальная программа ЗАТО Видяево «Развитие транспортной системы ЗАТО Видяево», </w:t>
      </w:r>
      <w:r w:rsidRPr="000F08C0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в состав которой входит подпрограмма «Повышение безопасности дорожного движения и снижение дорожно-транспортного травматизма в ЗАТО Видяево».</w:t>
      </w:r>
    </w:p>
    <w:p w:rsidR="00B96FDA" w:rsidRPr="000F08C0" w:rsidRDefault="00B96FDA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Подпрограмма разработана с целью сокращения случаев смерти и ранений в результате дорожно-транспортных происшествий, в  том числе детей, к 2018 году на 100 процентов по сравнению с 2012 годом и создание безопасных условий для движения на автодорогах и улицах ЗАТО Видяево.</w:t>
      </w:r>
    </w:p>
    <w:p w:rsidR="004C5E1E" w:rsidRPr="000F08C0" w:rsidRDefault="004C5E1E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ОГИБДД ЗАТО Видяево постоянно осуществляет контроль в отношении должностных лиц, ответственных за содержание улично-дорожной сети, а так же обеспечение своевременного принятия мер административного воздействия за содержание улично-дорожной сети, при которых выявлены неудовлетворительные дорожные условия, сопутствующие совершению дорожно-транспортным происшествиям (ДТП), с целью неотвратимости исполнения административного наказания. Так в 2015 году </w:t>
      </w:r>
      <w:r w:rsidR="00F7152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проведено 2 комиссионные провер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ки состояния автомобильных дорог, улично-дорожной сети, автобусных маршрутов, остановок общественного транспорта и мостов на их соответствие требованиям безопасности дорожного движения (запланирована одна). </w:t>
      </w:r>
    </w:p>
    <w:p w:rsidR="004C5E1E" w:rsidRPr="000F08C0" w:rsidRDefault="004C5E1E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На территории ЗАТО Видяево, продолжается проведение обследований мест расположения и обустройства нерегулируемых пешеходных переходов на предмет соответствия обустройства зон пешеходных переходов соответствующими техническими средствами организации дорожного движения и правильности их применения, исправности наружного освещения, пешеходных ограждений, 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lastRenderedPageBreak/>
        <w:t>наличию тротуаров и искусственных неровностей. По выявленным нарушениям и недостаткам принимаются меры в соответствии с действующим законодательством.</w:t>
      </w:r>
    </w:p>
    <w:p w:rsidR="004C5E1E" w:rsidRPr="000F08C0" w:rsidRDefault="004C5E1E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В целях предупреждения детского дорожно-транспортного травматизма на обслуживаемой территории, ОГИБДД ОМВД России по</w:t>
      </w:r>
      <w:r w:rsidR="00F7152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ЗАТО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Видяево совместно с </w:t>
      </w:r>
      <w:r w:rsidR="00F7245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о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тдел</w:t>
      </w:r>
      <w:r w:rsidR="00F7245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ом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образования, культуры, спорта и молодежной политики администрации ЗАТО Видяево</w:t>
      </w:r>
      <w:r w:rsidR="00F7245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на постоянной основе проводят профилактическую работу в дошкольных и общеобразовательных учреждениях ЗАТО, в целях обучения правильного поведения детей на улицах и дорогах, с приведением характерных примеров ДТП.</w:t>
      </w:r>
    </w:p>
    <w:p w:rsidR="004C5E1E" w:rsidRPr="000F08C0" w:rsidRDefault="004C5E1E" w:rsidP="00021777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В рамках проведения профилактических мероприятий, а так же в целях предупреждения дорожно-транспортных происшествий с пострадавшими, на обслуживаемой территории проводятся различные акции с раздачей листовок, в том числе с привлечением СМИ. Проводятся беседы с родителями-водителями, по использованию ремней безопасности и детских удерживающих устройств при перевозке детей в салоне автомобиля. Регулярно организуются и проводятся профилактические мероприятия и рейды, направленные на привлечение внимания широких слоёв населения, коллективов транспортных предприятий, участников дорожного движения к решению проблем безопасности дорожного движения. По линии пропаганды безопасности дорожного движения в </w:t>
      </w:r>
      <w:r w:rsidR="00E40972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2015 году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было проведено 1</w:t>
      </w:r>
      <w:r w:rsidR="0002177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2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5 бесед, из них в образовательных учреждениях – </w:t>
      </w:r>
      <w:r w:rsidR="0002177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56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, в АТП – </w:t>
      </w:r>
      <w:r w:rsidR="00021777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69</w:t>
      </w:r>
    </w:p>
    <w:p w:rsidR="004C5E1E" w:rsidRPr="000F08C0" w:rsidRDefault="004C5E1E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При </w:t>
      </w:r>
      <w:r w:rsidR="00F213D5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А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дминистрации ЗАТО Видяево создана и работает комиссия по безопасности дорожного движения, на заседаниях которой рассматриваются вопросы обеспечения безопасности дорожного движения на территории ЗАТО п. Видяево, заслушиваются руководители предприятий имеющие автохозяйства и отвечающие за безопасность дорожного движения, осуществляется контроль реализации подпрограммы «Повышение безопасности дорожного движения и снижения дорожно-транспортного травматизма в ЗАТО Видяево</w:t>
      </w:r>
      <w:r w:rsidR="00F213D5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».</w:t>
      </w:r>
    </w:p>
    <w:p w:rsidR="004C5E1E" w:rsidRPr="000F08C0" w:rsidRDefault="004C5E1E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ОГИБДД ОМВД России по ЗАТО п. Видяево совместно с органами исполнительной власти и органами самоуправления проводят мероприятия направленные на устранение причин и условий, способствовавших совершению ДТП при перевозке пассажиров, повышению защищенности от дорожно-транспортных происшествий детей и других наиболее уязвимых участников дорожного движения.</w:t>
      </w:r>
    </w:p>
    <w:p w:rsidR="004C5E1E" w:rsidRPr="000F08C0" w:rsidRDefault="004C5E1E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Информационная работа с населением проводится в тесном контакте с представителями средств массовой информации (ТВ «</w:t>
      </w:r>
      <w:r w:rsidR="00DD067F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Новости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Видяево», газета «Вест</w:t>
      </w:r>
      <w:r w:rsidR="00DD067F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ник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Видяево») в целях привлечения внимания широкой общественности к проблемам аварийности, смертности и травмирования в результате ДТП, повышения культуры поведения различных категорий участников дорожного движения, противодействию правонарушениям на дорогах ЗАТО. По тематике безопасности дорожного движения в СМИ опубликовано 96 материалов.</w:t>
      </w:r>
    </w:p>
    <w:p w:rsidR="004C5E1E" w:rsidRPr="000F08C0" w:rsidRDefault="004C5E1E" w:rsidP="005A6FE8">
      <w:pPr>
        <w:spacing w:line="240" w:lineRule="auto"/>
        <w:ind w:firstLine="720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Для поддержания стабильной ситуации на дорогах ЗАТО, будет продолжена реализация мер по предотвращению детского травматизма, пресечению фактов управления транспортом водителями в нетрезвом состоянии, а также реализации 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lastRenderedPageBreak/>
        <w:t>мероприятий подпрограммы «Повышение безопасности дорожного движения и снижение дорожно-транспортного травматизма в ЗАТО Видяево».</w:t>
      </w:r>
    </w:p>
    <w:p w:rsidR="005871E6" w:rsidRPr="000F08C0" w:rsidRDefault="00A67A4F" w:rsidP="005A6FE8">
      <w:pPr>
        <w:suppressAutoHyphens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b/>
          <w:iCs/>
          <w:kern w:val="1"/>
          <w:sz w:val="28"/>
          <w:szCs w:val="28"/>
          <w:lang w:eastAsia="ar-SA"/>
        </w:rPr>
        <w:t>График динамики</w:t>
      </w:r>
      <w:r w:rsidR="005871E6" w:rsidRPr="000F08C0">
        <w:rPr>
          <w:rFonts w:ascii="Times New Roman" w:eastAsia="Calibri" w:hAnsi="Times New Roman" w:cs="Times New Roman"/>
          <w:b/>
          <w:iCs/>
          <w:kern w:val="1"/>
          <w:sz w:val="28"/>
          <w:szCs w:val="28"/>
          <w:lang w:eastAsia="ar-SA"/>
        </w:rPr>
        <w:t xml:space="preserve"> </w:t>
      </w:r>
      <w:r w:rsidRPr="000F08C0">
        <w:rPr>
          <w:rFonts w:ascii="Times New Roman" w:eastAsia="Calibri" w:hAnsi="Times New Roman" w:cs="Times New Roman"/>
          <w:b/>
          <w:iCs/>
          <w:kern w:val="1"/>
          <w:sz w:val="28"/>
          <w:szCs w:val="28"/>
          <w:lang w:eastAsia="ar-SA"/>
        </w:rPr>
        <w:t xml:space="preserve">аварийности ЗАТО </w:t>
      </w:r>
      <w:r w:rsidR="004A779B" w:rsidRPr="000F08C0">
        <w:rPr>
          <w:rFonts w:ascii="Times New Roman" w:eastAsia="Calibri" w:hAnsi="Times New Roman" w:cs="Times New Roman"/>
          <w:b/>
          <w:iCs/>
          <w:kern w:val="1"/>
          <w:sz w:val="28"/>
          <w:szCs w:val="28"/>
          <w:lang w:eastAsia="ar-SA"/>
        </w:rPr>
        <w:t>Видяево</w:t>
      </w:r>
    </w:p>
    <w:p w:rsidR="00322B39" w:rsidRPr="000F08C0" w:rsidRDefault="00995F30" w:rsidP="005A6FE8">
      <w:pPr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noProof/>
          <w:kern w:val="1"/>
          <w:sz w:val="28"/>
          <w:szCs w:val="28"/>
        </w:rPr>
        <w:drawing>
          <wp:inline distT="0" distB="0" distL="0" distR="0" wp14:anchorId="42169CF0" wp14:editId="788F79A7">
            <wp:extent cx="5122294" cy="2441275"/>
            <wp:effectExtent l="19050" t="0" r="21206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2B39" w:rsidRPr="000F08C0" w:rsidRDefault="00322B39" w:rsidP="005A6FE8">
      <w:pPr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Из представленного графика видно </w:t>
      </w:r>
      <w:r w:rsidR="00F213D5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снижение числа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дорожно-транспортных происшествий</w:t>
      </w:r>
      <w:r w:rsidR="00B5275C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.</w:t>
      </w:r>
    </w:p>
    <w:p w:rsidR="00322B39" w:rsidRPr="000F08C0" w:rsidRDefault="00322B39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В условиях ограниченности финансовых ресурсов, направляемых на дорожное обустройство, целесообразно осуществлять мероприятия по повышению безопасности движения на наиболее опасных участках, ликвидируя очаги концентрации дорожно-транспортных происшествий на дорожной сети. Это позволит уменьшить социальную остроту проблемы безопасности дорожного движения.</w:t>
      </w:r>
    </w:p>
    <w:p w:rsidR="00322B39" w:rsidRPr="000F08C0" w:rsidRDefault="00322B39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Обеспечение быстрого и безопасного движения требует применения комплекса мероприятий архитектурно-планировочного и организационного характера.</w:t>
      </w:r>
    </w:p>
    <w:p w:rsidR="00322B39" w:rsidRPr="000F08C0" w:rsidRDefault="00322B39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К числу архитектурно-планировочных мероприятий относятся строительство новых и реконструкция существующих улиц, к организационным - введение одностороннего движения, устройство пешеходных переходов и пешеходных зон, автомобильных стоянок, остановок общественного транспорта.</w:t>
      </w:r>
    </w:p>
    <w:p w:rsidR="00322B39" w:rsidRPr="000F08C0" w:rsidRDefault="00322B39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В то время как реализация мероприятий архитектурно-планировочного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эффекту. В ряде случаев организационные мероприятия выступают в роли единственного средства для решения транспортной проблемы.</w:t>
      </w:r>
    </w:p>
    <w:p w:rsidR="00322B39" w:rsidRPr="000F08C0" w:rsidRDefault="00322B39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 и дорожной разметки, средств светофорного регулирования, дорожных ограждений и направляющих устройств.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Несмотря на то, что на сегодняшний день на территории ЗАТО Видяево количество дорожно-транспортных происшествий снизилось (в 2015 году - 75 ДТП) по сравнению с прошлыми годами (в 2013 году – 114 ДТП, в 2014 году – 103 ДТП), в перспективе из-за неудовлетворительного состояния автомобильных дорог, увеличения количества личного автотранспорта у жителей и </w:t>
      </w: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lastRenderedPageBreak/>
        <w:t>несовершенства технических средств организации дорожного движе</w:t>
      </w:r>
      <w:r w:rsidR="00B96FDA"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ния возможно ухудшение ситуации.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В рамках реализации Программы в ЗАТО Видяево на аварийно-опасных участках необходимо установить дорожные знаки. Схема установки новых дорожных знаков, форма, цвета раскраски приняты в соответствии ГОСТ Р 52289-2004 «Правила применения дорожных знаков, разметки, светофоров, дорожных ограждений и направляющих устройств»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С целью снижения остроты создавшейся проблемы применение программно- целевого метода позволит добиться: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- координации деятельности органов местного самоуправления в области обеспечения безопасности дорожного движения;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-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Реализация Программы позволит: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- установить необходимые виды и объемы дорожных работ,</w:t>
      </w:r>
    </w:p>
    <w:p w:rsidR="006107D8" w:rsidRPr="000F08C0" w:rsidRDefault="006107D8" w:rsidP="005A6F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- обеспечить безопасность дорожного движения;</w:t>
      </w:r>
    </w:p>
    <w:p w:rsidR="00205F97" w:rsidRPr="000F08C0" w:rsidRDefault="006107D8" w:rsidP="00F213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F213D5" w:rsidRPr="000F08C0" w:rsidRDefault="00F213D5" w:rsidP="00F213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546A9" w:rsidRPr="000F08C0" w:rsidRDefault="004D2F61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13" w:name="_Toc476304398"/>
      <w:r w:rsidRPr="000F08C0">
        <w:rPr>
          <w:rFonts w:ascii="Times New Roman" w:hAnsi="Times New Roman"/>
          <w:b/>
          <w:sz w:val="28"/>
          <w:szCs w:val="28"/>
        </w:rPr>
        <w:t>1</w:t>
      </w:r>
      <w:r w:rsidR="008546A9" w:rsidRPr="000F08C0">
        <w:rPr>
          <w:rFonts w:ascii="Times New Roman" w:hAnsi="Times New Roman"/>
          <w:b/>
          <w:sz w:val="28"/>
          <w:szCs w:val="28"/>
        </w:rPr>
        <w:t>.10. Оценка уровня негативного воздействия транспортной инфраструктуры на окружающую среду, безопасность и здоровье человека</w:t>
      </w:r>
      <w:bookmarkEnd w:id="13"/>
    </w:p>
    <w:p w:rsidR="00F213D5" w:rsidRPr="000F08C0" w:rsidRDefault="00F213D5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744D5" w:rsidRPr="000F08C0" w:rsidRDefault="003744D5" w:rsidP="003744D5">
      <w:pPr>
        <w:widowControl w:val="0"/>
        <w:spacing w:line="240" w:lineRule="auto"/>
        <w:ind w:left="140" w:right="140" w:firstLine="56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Автомобильный транспорт и инфраструктура автотранспортного комплекса относятся к главным источникам загрязнения окружающей среды.</w:t>
      </w:r>
    </w:p>
    <w:p w:rsidR="003744D5" w:rsidRPr="000F08C0" w:rsidRDefault="003744D5" w:rsidP="003744D5">
      <w:pPr>
        <w:widowControl w:val="0"/>
        <w:spacing w:line="240" w:lineRule="auto"/>
        <w:ind w:left="140" w:right="140" w:firstLine="56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Основной причиной высокого загрязнения воздушного бассейна выбросами </w:t>
      </w:r>
      <w:r w:rsidRPr="000F08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автотранспорта является увеличение количества автотранспорта, его изношенность и некачественное топливо.</w:t>
      </w:r>
    </w:p>
    <w:p w:rsidR="003744D5" w:rsidRPr="000F08C0" w:rsidRDefault="003744D5" w:rsidP="003744D5">
      <w:pPr>
        <w:widowControl w:val="0"/>
        <w:spacing w:line="240" w:lineRule="auto"/>
        <w:ind w:left="140" w:right="140" w:firstLine="56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3744D5" w:rsidRPr="000F08C0" w:rsidRDefault="003744D5" w:rsidP="003744D5">
      <w:pPr>
        <w:widowControl w:val="0"/>
        <w:spacing w:line="240" w:lineRule="auto"/>
        <w:ind w:left="140" w:right="140" w:firstLine="56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F08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Главный компонент выхлопов двигателей внутреннего сгорания (кроме шума) - окись углерода (угарный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скашивание травы животным.</w:t>
      </w:r>
    </w:p>
    <w:p w:rsidR="003744D5" w:rsidRPr="000F08C0" w:rsidRDefault="003744D5" w:rsidP="003744D5">
      <w:pPr>
        <w:pStyle w:val="S0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t>Однако в связи с низкой интенсивностью дорожного движения негативное воздействие транспортной инфраструктуры ЗАТО Видяево на окружающую среду, безопасность и здоровье человека является незначительным.</w:t>
      </w:r>
    </w:p>
    <w:p w:rsidR="00994CE3" w:rsidRPr="000F08C0" w:rsidRDefault="003744D5" w:rsidP="003744D5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- сжатого и сжиженного газа, благоустройство дорог, контроль работы двигателей.</w:t>
      </w:r>
    </w:p>
    <w:p w:rsidR="003744D5" w:rsidRPr="000F08C0" w:rsidRDefault="003744D5" w:rsidP="003744D5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994CE3" w:rsidRPr="000F08C0" w:rsidRDefault="00553298" w:rsidP="005A6FE8">
      <w:pPr>
        <w:pStyle w:val="S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4" w:name="_Toc476304399"/>
      <w:r w:rsidRPr="000F08C0">
        <w:rPr>
          <w:rFonts w:ascii="Times New Roman" w:hAnsi="Times New Roman"/>
          <w:b/>
          <w:sz w:val="28"/>
          <w:szCs w:val="28"/>
        </w:rPr>
        <w:t>1</w:t>
      </w:r>
      <w:r w:rsidR="00994CE3" w:rsidRPr="000F08C0">
        <w:rPr>
          <w:rFonts w:ascii="Times New Roman" w:hAnsi="Times New Roman"/>
          <w:b/>
          <w:sz w:val="28"/>
          <w:szCs w:val="28"/>
        </w:rPr>
        <w:t xml:space="preserve">.11. Характеристика существующих условий и перспектив развития и размещения транспортной инфраструктуры </w:t>
      </w:r>
      <w:r w:rsidRPr="000F08C0">
        <w:rPr>
          <w:rFonts w:ascii="Times New Roman" w:hAnsi="Times New Roman"/>
          <w:b/>
          <w:sz w:val="28"/>
          <w:szCs w:val="28"/>
        </w:rPr>
        <w:t>городского округа</w:t>
      </w:r>
      <w:bookmarkEnd w:id="14"/>
    </w:p>
    <w:p w:rsidR="003744D5" w:rsidRPr="000F08C0" w:rsidRDefault="003744D5" w:rsidP="005A6FE8">
      <w:pPr>
        <w:pStyle w:val="S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4CF5" w:rsidRPr="000F08C0" w:rsidRDefault="0083482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t>Прогнозирование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  <w:r w:rsidR="004B4CF5" w:rsidRPr="000F08C0">
        <w:rPr>
          <w:rFonts w:ascii="Times New Roman" w:hAnsi="Times New Roman"/>
          <w:sz w:val="28"/>
          <w:szCs w:val="28"/>
        </w:rPr>
        <w:t xml:space="preserve"> Жилищное строительство на территории </w:t>
      </w:r>
      <w:r w:rsidR="00553298" w:rsidRPr="000F08C0">
        <w:rPr>
          <w:rFonts w:ascii="Times New Roman" w:hAnsi="Times New Roman"/>
          <w:sz w:val="28"/>
          <w:szCs w:val="28"/>
        </w:rPr>
        <w:t>ЗАТО Видяево</w:t>
      </w:r>
      <w:r w:rsidR="004B4CF5" w:rsidRPr="000F08C0">
        <w:rPr>
          <w:rFonts w:ascii="Times New Roman" w:hAnsi="Times New Roman"/>
          <w:sz w:val="28"/>
          <w:szCs w:val="28"/>
        </w:rPr>
        <w:t xml:space="preserve"> осуществлять не планируется, напротив предусматривается поэтапная оптимизация существующего жилищного фонда, с целью сокращения количества пустующих помещений. </w:t>
      </w:r>
    </w:p>
    <w:p w:rsidR="00834828" w:rsidRPr="000F08C0" w:rsidRDefault="0083482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83395D" w:rsidRPr="000F08C0" w:rsidRDefault="0083395D" w:rsidP="005A6FE8">
      <w:pPr>
        <w:pStyle w:val="S0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t xml:space="preserve">Генеральным планом ЗАТО </w:t>
      </w:r>
      <w:r w:rsidR="008027F3" w:rsidRPr="000F08C0">
        <w:rPr>
          <w:rFonts w:ascii="Times New Roman" w:hAnsi="Times New Roman"/>
          <w:iCs/>
          <w:sz w:val="28"/>
          <w:szCs w:val="28"/>
        </w:rPr>
        <w:t>Видяево</w:t>
      </w:r>
      <w:r w:rsidR="00CC7315" w:rsidRPr="000F08C0">
        <w:rPr>
          <w:rFonts w:ascii="Times New Roman" w:hAnsi="Times New Roman"/>
          <w:iCs/>
          <w:sz w:val="28"/>
          <w:szCs w:val="28"/>
        </w:rPr>
        <w:t xml:space="preserve"> предусматривается реконструкция, развитие и благоустройство, </w:t>
      </w:r>
      <w:r w:rsidRPr="000F08C0">
        <w:rPr>
          <w:rFonts w:ascii="Times New Roman" w:hAnsi="Times New Roman"/>
          <w:iCs/>
          <w:sz w:val="28"/>
          <w:szCs w:val="28"/>
        </w:rPr>
        <w:t>сложившейся структуры улично-дорожной сети города,</w:t>
      </w:r>
      <w:r w:rsidR="00CC7315" w:rsidRPr="000F08C0">
        <w:rPr>
          <w:rFonts w:ascii="Times New Roman" w:hAnsi="Times New Roman"/>
          <w:iCs/>
          <w:sz w:val="28"/>
          <w:szCs w:val="28"/>
        </w:rPr>
        <w:t xml:space="preserve"> отведение территорий под строительство автостоянок,</w:t>
      </w:r>
      <w:r w:rsidRPr="000F08C0">
        <w:rPr>
          <w:rFonts w:ascii="Times New Roman" w:hAnsi="Times New Roman"/>
          <w:iCs/>
          <w:sz w:val="28"/>
          <w:szCs w:val="28"/>
        </w:rPr>
        <w:t xml:space="preserve"> на расчетный период до 203</w:t>
      </w:r>
      <w:r w:rsidR="008027F3" w:rsidRPr="000F08C0">
        <w:rPr>
          <w:rFonts w:ascii="Times New Roman" w:hAnsi="Times New Roman"/>
          <w:iCs/>
          <w:sz w:val="28"/>
          <w:szCs w:val="28"/>
        </w:rPr>
        <w:t>3</w:t>
      </w:r>
      <w:r w:rsidRPr="000F08C0">
        <w:rPr>
          <w:rFonts w:ascii="Times New Roman" w:hAnsi="Times New Roman"/>
          <w:iCs/>
          <w:sz w:val="28"/>
          <w:szCs w:val="28"/>
        </w:rPr>
        <w:t xml:space="preserve"> года.</w:t>
      </w:r>
    </w:p>
    <w:p w:rsidR="00C91ACD" w:rsidRPr="000F08C0" w:rsidRDefault="00C91ACD" w:rsidP="005A6FE8">
      <w:pPr>
        <w:pStyle w:val="S0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t xml:space="preserve">Основные риски для развития транспортной инфраструктуры ЗАТО </w:t>
      </w:r>
      <w:r w:rsidR="004B4CF5" w:rsidRPr="000F08C0">
        <w:rPr>
          <w:rFonts w:ascii="Times New Roman" w:hAnsi="Times New Roman"/>
          <w:iCs/>
          <w:sz w:val="28"/>
          <w:szCs w:val="28"/>
        </w:rPr>
        <w:t>Видяево</w:t>
      </w:r>
      <w:r w:rsidRPr="000F08C0">
        <w:rPr>
          <w:rFonts w:ascii="Times New Roman" w:hAnsi="Times New Roman"/>
          <w:iCs/>
          <w:sz w:val="28"/>
          <w:szCs w:val="28"/>
        </w:rPr>
        <w:t>:</w:t>
      </w:r>
    </w:p>
    <w:p w:rsidR="00C91ACD" w:rsidRPr="000F08C0" w:rsidRDefault="00C91ACD" w:rsidP="005A6FE8">
      <w:pPr>
        <w:pStyle w:val="S0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lastRenderedPageBreak/>
        <w:t>- низкое качество дорог;</w:t>
      </w:r>
    </w:p>
    <w:p w:rsidR="00C91ACD" w:rsidRPr="000F08C0" w:rsidRDefault="00C91ACD" w:rsidP="005A6FE8">
      <w:pPr>
        <w:pStyle w:val="S0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t xml:space="preserve">- отсутствие </w:t>
      </w:r>
      <w:r w:rsidR="004B4CF5" w:rsidRPr="000F08C0">
        <w:rPr>
          <w:rFonts w:ascii="Times New Roman" w:hAnsi="Times New Roman"/>
          <w:iCs/>
          <w:sz w:val="28"/>
          <w:szCs w:val="28"/>
        </w:rPr>
        <w:t xml:space="preserve">достаточного количества </w:t>
      </w:r>
      <w:r w:rsidRPr="000F08C0">
        <w:rPr>
          <w:rFonts w:ascii="Times New Roman" w:hAnsi="Times New Roman"/>
          <w:iCs/>
          <w:sz w:val="28"/>
          <w:szCs w:val="28"/>
        </w:rPr>
        <w:t>мест для хранения личного автотранспорта;</w:t>
      </w:r>
    </w:p>
    <w:p w:rsidR="00C91ACD" w:rsidRPr="000F08C0" w:rsidRDefault="00C91ACD" w:rsidP="005A6FE8">
      <w:pPr>
        <w:pStyle w:val="S0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F08C0">
        <w:rPr>
          <w:rFonts w:ascii="Times New Roman" w:hAnsi="Times New Roman"/>
          <w:iCs/>
          <w:sz w:val="28"/>
          <w:szCs w:val="28"/>
        </w:rPr>
        <w:t xml:space="preserve">- пропускная способность КПП усложняет общую транспортную доступность </w:t>
      </w:r>
      <w:r w:rsidR="004B4CF5" w:rsidRPr="000F08C0">
        <w:rPr>
          <w:rFonts w:ascii="Times New Roman" w:hAnsi="Times New Roman"/>
          <w:iCs/>
          <w:sz w:val="28"/>
          <w:szCs w:val="28"/>
        </w:rPr>
        <w:t>ЗАТО Видяево</w:t>
      </w:r>
      <w:r w:rsidRPr="000F08C0">
        <w:rPr>
          <w:rFonts w:ascii="Times New Roman" w:hAnsi="Times New Roman"/>
          <w:iCs/>
          <w:sz w:val="28"/>
          <w:szCs w:val="28"/>
        </w:rPr>
        <w:t>.</w:t>
      </w:r>
    </w:p>
    <w:p w:rsidR="00A72E38" w:rsidRPr="000F08C0" w:rsidRDefault="00A72E3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994CE3" w:rsidRPr="000F08C0" w:rsidRDefault="0026667A" w:rsidP="00566346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15" w:name="_Toc476304400"/>
      <w:r w:rsidRPr="000F08C0">
        <w:rPr>
          <w:rFonts w:ascii="Times New Roman" w:hAnsi="Times New Roman"/>
          <w:b/>
          <w:sz w:val="28"/>
          <w:szCs w:val="28"/>
        </w:rPr>
        <w:t>1</w:t>
      </w:r>
      <w:r w:rsidR="00994CE3" w:rsidRPr="000F08C0">
        <w:rPr>
          <w:rFonts w:ascii="Times New Roman" w:hAnsi="Times New Roman"/>
          <w:b/>
          <w:sz w:val="28"/>
          <w:szCs w:val="28"/>
        </w:rPr>
        <w:t xml:space="preserve">.12. Оценка нормативно-правовой базы, необходимой для функционирования и развития транспортной системы </w:t>
      </w:r>
      <w:r w:rsidR="009D0B98" w:rsidRPr="000F08C0">
        <w:rPr>
          <w:rFonts w:ascii="Times New Roman" w:hAnsi="Times New Roman"/>
          <w:b/>
          <w:sz w:val="28"/>
          <w:szCs w:val="28"/>
        </w:rPr>
        <w:t>ЗАТО Видяево</w:t>
      </w:r>
      <w:bookmarkEnd w:id="15"/>
    </w:p>
    <w:p w:rsidR="00566346" w:rsidRPr="000F08C0" w:rsidRDefault="00566346" w:rsidP="00566346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94CE3" w:rsidRPr="000F08C0" w:rsidRDefault="002D19C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Программа подготовлена на основании следующих нормативно-правовых документов:</w:t>
      </w:r>
    </w:p>
    <w:p w:rsidR="00994CE3" w:rsidRPr="000F08C0" w:rsidRDefault="007265DF" w:rsidP="005A6FE8">
      <w:pPr>
        <w:pStyle w:val="S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1. Градостроительный кодекс РФ;</w:t>
      </w:r>
    </w:p>
    <w:p w:rsidR="00994CE3" w:rsidRPr="000F08C0" w:rsidRDefault="007265D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2. </w:t>
      </w:r>
      <w:r w:rsidR="00994CE3" w:rsidRPr="000F08C0">
        <w:rPr>
          <w:rFonts w:ascii="Times New Roman" w:hAnsi="Times New Roman"/>
          <w:sz w:val="28"/>
          <w:szCs w:val="28"/>
        </w:rPr>
        <w:t>Федеральный закон от 08.11.2007 №</w:t>
      </w:r>
      <w:r w:rsidR="002D19C8" w:rsidRPr="000F08C0">
        <w:rPr>
          <w:rFonts w:ascii="Times New Roman" w:hAnsi="Times New Roman"/>
          <w:sz w:val="28"/>
          <w:szCs w:val="28"/>
        </w:rPr>
        <w:t xml:space="preserve"> </w:t>
      </w:r>
      <w:r w:rsidR="00994CE3" w:rsidRPr="000F08C0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994CE3" w:rsidRPr="000F08C0" w:rsidRDefault="002D19C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3</w:t>
      </w:r>
      <w:r w:rsidR="00994CE3" w:rsidRPr="000F08C0">
        <w:rPr>
          <w:rFonts w:ascii="Times New Roman" w:hAnsi="Times New Roman"/>
          <w:sz w:val="28"/>
          <w:szCs w:val="28"/>
        </w:rPr>
        <w:t>. Ф</w:t>
      </w:r>
      <w:r w:rsidRPr="000F08C0">
        <w:rPr>
          <w:rFonts w:ascii="Times New Roman" w:hAnsi="Times New Roman"/>
          <w:sz w:val="28"/>
          <w:szCs w:val="28"/>
        </w:rPr>
        <w:t>едеральный закон от 10.12.1995</w:t>
      </w:r>
      <w:r w:rsidR="00994CE3" w:rsidRPr="000F08C0">
        <w:rPr>
          <w:rFonts w:ascii="Times New Roman" w:hAnsi="Times New Roman"/>
          <w:sz w:val="28"/>
          <w:szCs w:val="28"/>
        </w:rPr>
        <w:t xml:space="preserve"> №</w:t>
      </w:r>
      <w:r w:rsidRPr="000F08C0">
        <w:rPr>
          <w:rFonts w:ascii="Times New Roman" w:hAnsi="Times New Roman"/>
          <w:sz w:val="28"/>
          <w:szCs w:val="28"/>
        </w:rPr>
        <w:t xml:space="preserve"> 196-ФЗ</w:t>
      </w:r>
      <w:r w:rsidR="00994CE3" w:rsidRPr="000F08C0">
        <w:rPr>
          <w:rFonts w:ascii="Times New Roman" w:hAnsi="Times New Roman"/>
          <w:sz w:val="28"/>
          <w:szCs w:val="28"/>
        </w:rPr>
        <w:t xml:space="preserve"> «О безопасности дорожного движения»;</w:t>
      </w:r>
    </w:p>
    <w:p w:rsidR="00994CE3" w:rsidRPr="000F08C0" w:rsidRDefault="002D19C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4</w:t>
      </w:r>
      <w:r w:rsidR="00994CE3" w:rsidRPr="000F08C0">
        <w:rPr>
          <w:rFonts w:ascii="Times New Roman" w:hAnsi="Times New Roman"/>
          <w:sz w:val="28"/>
          <w:szCs w:val="28"/>
        </w:rPr>
        <w:t xml:space="preserve">. Постановление </w:t>
      </w:r>
      <w:r w:rsidRPr="000F08C0">
        <w:rPr>
          <w:rFonts w:ascii="Times New Roman" w:hAnsi="Times New Roman"/>
          <w:sz w:val="28"/>
          <w:szCs w:val="28"/>
        </w:rPr>
        <w:t>Правительства РФ от 23.10.1993</w:t>
      </w:r>
      <w:r w:rsidR="00994CE3" w:rsidRPr="000F08C0">
        <w:rPr>
          <w:rFonts w:ascii="Times New Roman" w:hAnsi="Times New Roman"/>
          <w:sz w:val="28"/>
          <w:szCs w:val="28"/>
        </w:rPr>
        <w:t xml:space="preserve"> №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994CE3" w:rsidRPr="000F08C0">
        <w:rPr>
          <w:rFonts w:ascii="Times New Roman" w:hAnsi="Times New Roman"/>
          <w:sz w:val="28"/>
          <w:szCs w:val="28"/>
        </w:rPr>
        <w:t>1090 «О правилах дорожного движения»;</w:t>
      </w:r>
    </w:p>
    <w:p w:rsidR="00684340" w:rsidRPr="000F08C0" w:rsidRDefault="002D19C8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5</w:t>
      </w:r>
      <w:r w:rsidR="00684340" w:rsidRPr="000F08C0">
        <w:rPr>
          <w:rFonts w:ascii="Times New Roman" w:hAnsi="Times New Roman"/>
          <w:sz w:val="28"/>
          <w:szCs w:val="28"/>
        </w:rPr>
        <w:t>. Приказ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994CE3" w:rsidRPr="000F08C0" w:rsidRDefault="00994CE3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6. </w:t>
      </w:r>
      <w:r w:rsidR="00E335BE" w:rsidRPr="000F08C0"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ЗАТО Видяево, утвержденные решением Совета депутатов ЗАТО Видяево от 03.03.2015 №268</w:t>
      </w:r>
      <w:r w:rsidR="004C3164" w:rsidRPr="000F08C0">
        <w:rPr>
          <w:rFonts w:ascii="Times New Roman" w:hAnsi="Times New Roman"/>
          <w:sz w:val="28"/>
          <w:szCs w:val="28"/>
        </w:rPr>
        <w:t>.</w:t>
      </w:r>
    </w:p>
    <w:p w:rsidR="00EE43F0" w:rsidRPr="000F08C0" w:rsidRDefault="002D19C8" w:rsidP="005A6FE8">
      <w:pPr>
        <w:pStyle w:val="S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соответствии с изложенной в Программе политикой Администрация ЗАТО Видяево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  <w:r w:rsidR="00EE43F0" w:rsidRPr="000F08C0">
        <w:rPr>
          <w:rFonts w:ascii="Times New Roman" w:hAnsi="Times New Roman"/>
          <w:bCs/>
          <w:sz w:val="28"/>
          <w:szCs w:val="28"/>
        </w:rPr>
        <w:br w:type="page"/>
      </w:r>
    </w:p>
    <w:p w:rsidR="003B24E0" w:rsidRPr="000F08C0" w:rsidRDefault="009917B4" w:rsidP="005A6FE8">
      <w:pPr>
        <w:pStyle w:val="S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6" w:name="_Toc476304401"/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26667A" w:rsidRPr="000F08C0">
        <w:rPr>
          <w:rFonts w:ascii="Times New Roman" w:hAnsi="Times New Roman"/>
          <w:b/>
          <w:bCs/>
          <w:sz w:val="28"/>
          <w:szCs w:val="28"/>
        </w:rPr>
        <w:t>2</w:t>
      </w:r>
      <w:r w:rsidR="003B24E0" w:rsidRPr="000F08C0">
        <w:rPr>
          <w:rFonts w:ascii="Times New Roman" w:hAnsi="Times New Roman"/>
          <w:b/>
          <w:bCs/>
          <w:sz w:val="28"/>
          <w:szCs w:val="28"/>
        </w:rPr>
        <w:t xml:space="preserve">. Прогноз транспортного спроса, изменения объемов и характера передвижения населения и перевозок грузов на территории ЗАТО </w:t>
      </w:r>
      <w:r w:rsidR="00FB44D8" w:rsidRPr="000F08C0">
        <w:rPr>
          <w:rFonts w:ascii="Times New Roman" w:hAnsi="Times New Roman"/>
          <w:b/>
          <w:bCs/>
          <w:sz w:val="28"/>
          <w:szCs w:val="28"/>
        </w:rPr>
        <w:t>Видяево</w:t>
      </w:r>
      <w:bookmarkEnd w:id="16"/>
    </w:p>
    <w:p w:rsidR="002D19C8" w:rsidRPr="000F08C0" w:rsidRDefault="002D19C8" w:rsidP="005A6FE8">
      <w:pPr>
        <w:pStyle w:val="S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2815" w:rsidRPr="000F08C0" w:rsidRDefault="0026667A" w:rsidP="005A6FE8">
      <w:pPr>
        <w:pStyle w:val="S0"/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7" w:name="_Toc476304402"/>
      <w:r w:rsidRPr="000F08C0">
        <w:rPr>
          <w:rFonts w:ascii="Times New Roman" w:hAnsi="Times New Roman"/>
          <w:b/>
          <w:bCs/>
          <w:sz w:val="28"/>
          <w:szCs w:val="28"/>
        </w:rPr>
        <w:t>2</w:t>
      </w:r>
      <w:r w:rsidR="00CA2815" w:rsidRPr="000F08C0">
        <w:rPr>
          <w:rFonts w:ascii="Times New Roman" w:hAnsi="Times New Roman"/>
          <w:b/>
          <w:bCs/>
          <w:sz w:val="28"/>
          <w:szCs w:val="28"/>
        </w:rPr>
        <w:t xml:space="preserve">.1. Прогноз социально-экономического и градостроительного развития </w:t>
      </w:r>
      <w:r w:rsidR="009D0B98" w:rsidRPr="000F08C0">
        <w:rPr>
          <w:rFonts w:ascii="Times New Roman" w:hAnsi="Times New Roman"/>
          <w:b/>
          <w:bCs/>
          <w:sz w:val="28"/>
          <w:szCs w:val="28"/>
        </w:rPr>
        <w:t>ЗАТО Видяево</w:t>
      </w:r>
      <w:bookmarkEnd w:id="17"/>
    </w:p>
    <w:p w:rsidR="002D19C8" w:rsidRPr="000F08C0" w:rsidRDefault="002D19C8" w:rsidP="005A6FE8">
      <w:pPr>
        <w:pStyle w:val="S0"/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93FAC" w:rsidRPr="000F08C0" w:rsidRDefault="00293FA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Среднегодовая численность населения ЗАТО Видяево, по состоянию на 1 января 2016 года, составила 6,3 тыс. человек. </w:t>
      </w:r>
    </w:p>
    <w:p w:rsidR="00293FAC" w:rsidRPr="000F08C0" w:rsidRDefault="00293FAC" w:rsidP="005A6FE8">
      <w:pPr>
        <w:pStyle w:val="S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Таблица № </w:t>
      </w:r>
      <w:r w:rsidR="00FB44D8" w:rsidRPr="000F08C0">
        <w:rPr>
          <w:rFonts w:ascii="Times New Roman" w:hAnsi="Times New Roman"/>
          <w:sz w:val="28"/>
          <w:szCs w:val="28"/>
        </w:rPr>
        <w:t>1</w:t>
      </w:r>
      <w:r w:rsidR="004824E1" w:rsidRPr="000F08C0">
        <w:rPr>
          <w:rFonts w:ascii="Times New Roman" w:hAnsi="Times New Roman"/>
          <w:sz w:val="28"/>
          <w:szCs w:val="28"/>
        </w:rPr>
        <w:t>.7</w:t>
      </w:r>
    </w:p>
    <w:p w:rsidR="00293FAC" w:rsidRPr="000F08C0" w:rsidRDefault="00293FAC" w:rsidP="005A6FE8">
      <w:pPr>
        <w:pStyle w:val="S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Динамика численности населения ЗАТО Видяево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1856"/>
        <w:gridCol w:w="1225"/>
        <w:gridCol w:w="1225"/>
        <w:gridCol w:w="1227"/>
        <w:gridCol w:w="1225"/>
        <w:gridCol w:w="1225"/>
      </w:tblGrid>
      <w:tr w:rsidR="00293FAC" w:rsidRPr="000F08C0" w:rsidTr="00293FAC">
        <w:trPr>
          <w:trHeight w:val="851"/>
          <w:tblHeader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FAC" w:rsidRPr="000F08C0" w:rsidRDefault="00293FAC" w:rsidP="005A6F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 xml:space="preserve">Прогноз 2033 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93FAC" w:rsidRPr="000F08C0" w:rsidTr="00293FAC">
        <w:trPr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(среднегодовая), всего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734CF6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293FAC" w:rsidRPr="000F08C0" w:rsidTr="00293FAC">
        <w:trPr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93FAC" w:rsidRPr="000F08C0" w:rsidRDefault="00293FAC" w:rsidP="005A6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AC" w:rsidRPr="000F08C0" w:rsidRDefault="00293FAC" w:rsidP="00734CF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CF6" w:rsidRPr="000F08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13EBC" w:rsidRPr="000F08C0" w:rsidRDefault="00313EB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293FAC" w:rsidRPr="000F08C0" w:rsidRDefault="00293FA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Демографическая ситуация в ЗАТО Видяево остается достаточно стабильной. </w:t>
      </w:r>
    </w:p>
    <w:p w:rsidR="00293FAC" w:rsidRPr="000F08C0" w:rsidRDefault="00293FA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Основным источником изменения численности населения ЗАТО Видяево являются миграционные процессы, вызываемые организационно штатными мероприятиями, проводимыми Министерством обороны РФ.</w:t>
      </w:r>
    </w:p>
    <w:p w:rsidR="00293FAC" w:rsidRPr="000F08C0" w:rsidRDefault="00293FA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При этом стабилизация численности населения на существующем уровне, учитывая современные тенденции естественного прироста населения, а также имеющиеся демографические процессы, вполне достижима. Более того, стабилизация численности населения на уровне 6,3 тыс. человек – тренд последних нескольких лет.</w:t>
      </w:r>
    </w:p>
    <w:p w:rsidR="00293FAC" w:rsidRPr="000F08C0" w:rsidRDefault="00293FA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Основную часть экономически активного населения муниципального образования ЗАТО Видяево составляют военнослужащие, работники государственных предприятий Министерства обороны РФ, а также работники муниципальных учреждений. </w:t>
      </w:r>
    </w:p>
    <w:p w:rsidR="00313EBC" w:rsidRPr="000F08C0" w:rsidRDefault="00313EB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Прогнозируется, что в период до 2033 года в ЗАТО Видяево более активно развиваться будут учреждения отрасли обслуживания, соответственно именно там будет увеличиваться число занятых. Новые рабочие места появятся: в связи со строительством нового детского сада, развитием отрасли здравоохранения, спортивно-рекреационной деятельности, увеличением количества жилых домов (необходимостью их обслуживания), развитием торговли и бытового обслуживания, финансового сектора.</w:t>
      </w:r>
    </w:p>
    <w:p w:rsidR="00313EBC" w:rsidRPr="000F08C0" w:rsidRDefault="00313EB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Жилищное строительство на территории поселка осуществлять не планируется, напротив</w:t>
      </w:r>
      <w:r w:rsidR="0095746D" w:rsidRPr="000F08C0">
        <w:rPr>
          <w:rFonts w:ascii="Times New Roman" w:hAnsi="Times New Roman"/>
          <w:sz w:val="28"/>
          <w:szCs w:val="28"/>
        </w:rPr>
        <w:t>,</w:t>
      </w:r>
      <w:r w:rsidRPr="000F08C0">
        <w:rPr>
          <w:rFonts w:ascii="Times New Roman" w:hAnsi="Times New Roman"/>
          <w:sz w:val="28"/>
          <w:szCs w:val="28"/>
        </w:rPr>
        <w:t xml:space="preserve"> предусматривается поэтапная оптимизация существующего жилищного фонда, с целью сокращения количества пустующих помещений. </w:t>
      </w:r>
    </w:p>
    <w:p w:rsidR="00313EBC" w:rsidRPr="000F08C0" w:rsidRDefault="00313EB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Основные проектные предложения по ЗАТО Видяево</w:t>
      </w:r>
      <w:r w:rsidR="000C4956" w:rsidRPr="000F08C0">
        <w:rPr>
          <w:rFonts w:ascii="Times New Roman" w:hAnsi="Times New Roman"/>
          <w:sz w:val="28"/>
          <w:szCs w:val="28"/>
        </w:rPr>
        <w:t xml:space="preserve"> на период до 2033 года</w:t>
      </w:r>
      <w:r w:rsidRPr="000F08C0">
        <w:rPr>
          <w:rFonts w:ascii="Times New Roman" w:hAnsi="Times New Roman"/>
          <w:sz w:val="28"/>
          <w:szCs w:val="28"/>
        </w:rPr>
        <w:t>:</w:t>
      </w:r>
    </w:p>
    <w:p w:rsidR="00313EBC" w:rsidRPr="000F08C0" w:rsidRDefault="000C495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13EBC" w:rsidRPr="000F08C0">
        <w:rPr>
          <w:rFonts w:ascii="Times New Roman" w:hAnsi="Times New Roman"/>
          <w:sz w:val="28"/>
          <w:szCs w:val="28"/>
        </w:rPr>
        <w:t>Сохранение компактной жилой территории, учитывая суровые северные климатические условия.</w:t>
      </w:r>
    </w:p>
    <w:p w:rsidR="00313EBC" w:rsidRPr="000F08C0" w:rsidRDefault="000C495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13EBC" w:rsidRPr="000F08C0">
        <w:rPr>
          <w:rFonts w:ascii="Times New Roman" w:hAnsi="Times New Roman"/>
          <w:sz w:val="28"/>
          <w:szCs w:val="28"/>
        </w:rPr>
        <w:t>Капитальный ремонт существующего жилищного фонда с применением энергосберегающих технологий.</w:t>
      </w:r>
    </w:p>
    <w:p w:rsidR="00734CF6" w:rsidRPr="000F08C0" w:rsidRDefault="00734CF6" w:rsidP="00734CF6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Градостроительное развитие ЗАТО Видяево в части строительства новых объектов не предполагается, за исключением строительства автомобильной дороги </w:t>
      </w:r>
      <w:bookmarkStart w:id="18" w:name="_Toc476304403"/>
      <w:r w:rsidRPr="000F08C0">
        <w:rPr>
          <w:rFonts w:ascii="Times New Roman" w:hAnsi="Times New Roman"/>
          <w:sz w:val="28"/>
          <w:szCs w:val="28"/>
        </w:rPr>
        <w:t>общего пользования местного значения (подъезд к пожарному депо № 7), КНС и АЗС.</w:t>
      </w:r>
    </w:p>
    <w:p w:rsidR="00734CF6" w:rsidRPr="000F08C0" w:rsidRDefault="00734CF6" w:rsidP="00734CF6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704D8E" w:rsidRPr="000F08C0" w:rsidRDefault="0026667A" w:rsidP="00734CF6">
      <w:pPr>
        <w:pStyle w:val="S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2</w:t>
      </w:r>
      <w:r w:rsidR="00704D8E" w:rsidRPr="000F08C0">
        <w:rPr>
          <w:rFonts w:ascii="Times New Roman" w:hAnsi="Times New Roman"/>
          <w:b/>
          <w:sz w:val="28"/>
          <w:szCs w:val="28"/>
        </w:rPr>
        <w:t xml:space="preserve">.2. Прогноз транспортного спроса </w:t>
      </w:r>
      <w:r w:rsidR="009D0B98" w:rsidRPr="000F08C0">
        <w:rPr>
          <w:rFonts w:ascii="Times New Roman" w:hAnsi="Times New Roman"/>
          <w:b/>
          <w:sz w:val="28"/>
          <w:szCs w:val="28"/>
        </w:rPr>
        <w:t>ЗАТО Видяево</w:t>
      </w:r>
      <w:r w:rsidR="00704D8E" w:rsidRPr="000F08C0">
        <w:rPr>
          <w:rFonts w:ascii="Times New Roman" w:hAnsi="Times New Roman"/>
          <w:b/>
          <w:sz w:val="28"/>
          <w:szCs w:val="28"/>
        </w:rPr>
        <w:t xml:space="preserve">, объемов и характера передвижения населения и перевозок грузов по видам транспорта, имеющегося на территории </w:t>
      </w:r>
      <w:r w:rsidR="009D0B98" w:rsidRPr="000F08C0">
        <w:rPr>
          <w:rFonts w:ascii="Times New Roman" w:hAnsi="Times New Roman"/>
          <w:b/>
          <w:sz w:val="28"/>
          <w:szCs w:val="28"/>
        </w:rPr>
        <w:t>ЗАТО Видяево</w:t>
      </w:r>
      <w:bookmarkEnd w:id="18"/>
    </w:p>
    <w:p w:rsidR="00734CF6" w:rsidRPr="000F08C0" w:rsidRDefault="00734CF6" w:rsidP="00734CF6">
      <w:pPr>
        <w:pStyle w:val="S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51BA5" w:rsidRPr="000F08C0" w:rsidRDefault="00A132C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  <w:lang w:val="en-US"/>
        </w:rPr>
        <w:t>C</w:t>
      </w:r>
      <w:r w:rsidR="00F51BA5" w:rsidRPr="000F08C0">
        <w:rPr>
          <w:rFonts w:ascii="Times New Roman" w:hAnsi="Times New Roman"/>
          <w:sz w:val="28"/>
          <w:szCs w:val="28"/>
        </w:rPr>
        <w:t>табильная демографическая ситуация в ЗАТО Видяево позволяет сделать вывод, что значительного изменения транспортного спроса, объемов и характера передвижения населения на территории ЗАТО Видяево не предвидится.</w:t>
      </w:r>
    </w:p>
    <w:p w:rsidR="00190C60" w:rsidRPr="000F08C0" w:rsidRDefault="00190C6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При этом необходимо систематически, не реже одного раза в пять лет, проводить сплошное обследование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</w:t>
      </w:r>
    </w:p>
    <w:p w:rsidR="00A132C0" w:rsidRPr="000F08C0" w:rsidRDefault="00A132C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связи с отсутствием нового строительства и развития производства существенного изменения объемов и характера перевозок грузов тукже не предвидится.</w:t>
      </w:r>
    </w:p>
    <w:p w:rsidR="002D2607" w:rsidRPr="000F08C0" w:rsidRDefault="002D260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704D8E" w:rsidRPr="000F08C0" w:rsidRDefault="0026667A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19" w:name="_Toc476304404"/>
      <w:r w:rsidRPr="000F08C0">
        <w:rPr>
          <w:rFonts w:ascii="Times New Roman" w:hAnsi="Times New Roman"/>
          <w:b/>
          <w:sz w:val="28"/>
          <w:szCs w:val="28"/>
        </w:rPr>
        <w:t>2</w:t>
      </w:r>
      <w:r w:rsidR="00704D8E" w:rsidRPr="000F08C0">
        <w:rPr>
          <w:rFonts w:ascii="Times New Roman" w:hAnsi="Times New Roman"/>
          <w:b/>
          <w:sz w:val="28"/>
          <w:szCs w:val="28"/>
        </w:rPr>
        <w:t>.3. Прогноз развития транспортно</w:t>
      </w:r>
      <w:r w:rsidR="00C276B7" w:rsidRPr="000F08C0">
        <w:rPr>
          <w:rFonts w:ascii="Times New Roman" w:hAnsi="Times New Roman"/>
          <w:b/>
          <w:sz w:val="28"/>
          <w:szCs w:val="28"/>
        </w:rPr>
        <w:t>й</w:t>
      </w:r>
      <w:r w:rsidR="00704D8E" w:rsidRPr="000F08C0">
        <w:rPr>
          <w:rFonts w:ascii="Times New Roman" w:hAnsi="Times New Roman"/>
          <w:b/>
          <w:sz w:val="28"/>
          <w:szCs w:val="28"/>
        </w:rPr>
        <w:t xml:space="preserve"> инфраструктуры по видам транспорта</w:t>
      </w:r>
      <w:bookmarkEnd w:id="19"/>
    </w:p>
    <w:p w:rsidR="00734CF6" w:rsidRPr="000F08C0" w:rsidRDefault="00734CF6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4D8E" w:rsidRPr="000F08C0" w:rsidRDefault="00704D8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</w:t>
      </w:r>
      <w:r w:rsidR="00A132C0" w:rsidRPr="000F08C0">
        <w:rPr>
          <w:rFonts w:ascii="Times New Roman" w:hAnsi="Times New Roman"/>
          <w:sz w:val="28"/>
          <w:szCs w:val="28"/>
        </w:rPr>
        <w:t xml:space="preserve">мобильный. Транспортная связь с областным населенным пунктом </w:t>
      </w:r>
      <w:r w:rsidRPr="000F08C0">
        <w:rPr>
          <w:rFonts w:ascii="Times New Roman" w:hAnsi="Times New Roman"/>
          <w:sz w:val="28"/>
          <w:szCs w:val="28"/>
        </w:rPr>
        <w:t>будет осуществляться общественным транспортом (автобусное сообщение)</w:t>
      </w:r>
      <w:r w:rsidR="00CC7315" w:rsidRPr="000F08C0">
        <w:rPr>
          <w:rFonts w:ascii="Times New Roman" w:hAnsi="Times New Roman"/>
          <w:sz w:val="28"/>
          <w:szCs w:val="28"/>
        </w:rPr>
        <w:t xml:space="preserve"> и личным транспортом. В</w:t>
      </w:r>
      <w:r w:rsidRPr="000F08C0">
        <w:rPr>
          <w:rFonts w:ascii="Times New Roman" w:hAnsi="Times New Roman"/>
          <w:sz w:val="28"/>
          <w:szCs w:val="28"/>
        </w:rPr>
        <w:t>нутри насел</w:t>
      </w:r>
      <w:r w:rsidR="00CC7315" w:rsidRPr="000F08C0">
        <w:rPr>
          <w:rFonts w:ascii="Times New Roman" w:hAnsi="Times New Roman"/>
          <w:sz w:val="28"/>
          <w:szCs w:val="28"/>
        </w:rPr>
        <w:t>енн</w:t>
      </w:r>
      <w:r w:rsidR="00A132C0" w:rsidRPr="000F08C0">
        <w:rPr>
          <w:rFonts w:ascii="Times New Roman" w:hAnsi="Times New Roman"/>
          <w:sz w:val="28"/>
          <w:szCs w:val="28"/>
        </w:rPr>
        <w:t>ого</w:t>
      </w:r>
      <w:r w:rsidR="00CC7315" w:rsidRPr="000F08C0">
        <w:rPr>
          <w:rFonts w:ascii="Times New Roman" w:hAnsi="Times New Roman"/>
          <w:sz w:val="28"/>
          <w:szCs w:val="28"/>
        </w:rPr>
        <w:t xml:space="preserve"> пункт</w:t>
      </w:r>
      <w:r w:rsidR="00A132C0" w:rsidRPr="000F08C0">
        <w:rPr>
          <w:rFonts w:ascii="Times New Roman" w:hAnsi="Times New Roman"/>
          <w:sz w:val="28"/>
          <w:szCs w:val="28"/>
        </w:rPr>
        <w:t>а -</w:t>
      </w:r>
      <w:r w:rsidR="00CC7315" w:rsidRPr="000F08C0">
        <w:rPr>
          <w:rFonts w:ascii="Times New Roman" w:hAnsi="Times New Roman"/>
          <w:sz w:val="28"/>
          <w:szCs w:val="28"/>
        </w:rPr>
        <w:t xml:space="preserve"> личным  </w:t>
      </w:r>
      <w:r w:rsidRPr="000F08C0">
        <w:rPr>
          <w:rFonts w:ascii="Times New Roman" w:hAnsi="Times New Roman"/>
          <w:sz w:val="28"/>
          <w:szCs w:val="28"/>
        </w:rPr>
        <w:t>транспортом</w:t>
      </w:r>
      <w:r w:rsidR="00CC7315" w:rsidRPr="000F08C0">
        <w:rPr>
          <w:rFonts w:ascii="Times New Roman" w:hAnsi="Times New Roman"/>
          <w:sz w:val="28"/>
          <w:szCs w:val="28"/>
        </w:rPr>
        <w:t xml:space="preserve"> </w:t>
      </w:r>
      <w:r w:rsidR="0095746D" w:rsidRPr="000F08C0">
        <w:rPr>
          <w:rFonts w:ascii="Times New Roman" w:hAnsi="Times New Roman"/>
          <w:sz w:val="28"/>
          <w:szCs w:val="28"/>
        </w:rPr>
        <w:t xml:space="preserve">и пешеходным </w:t>
      </w:r>
      <w:r w:rsidRPr="000F08C0">
        <w:rPr>
          <w:rFonts w:ascii="Times New Roman" w:hAnsi="Times New Roman"/>
          <w:sz w:val="28"/>
          <w:szCs w:val="28"/>
        </w:rPr>
        <w:t>сообщение</w:t>
      </w:r>
      <w:r w:rsidR="0095746D" w:rsidRPr="000F08C0">
        <w:rPr>
          <w:rFonts w:ascii="Times New Roman" w:hAnsi="Times New Roman"/>
          <w:sz w:val="28"/>
          <w:szCs w:val="28"/>
        </w:rPr>
        <w:t>м</w:t>
      </w:r>
      <w:r w:rsidRPr="000F08C0">
        <w:rPr>
          <w:rFonts w:ascii="Times New Roman" w:hAnsi="Times New Roman"/>
          <w:sz w:val="28"/>
          <w:szCs w:val="28"/>
        </w:rPr>
        <w:t xml:space="preserve">. Для целей обслуживания действующих </w:t>
      </w:r>
      <w:r w:rsidR="00A132C0" w:rsidRPr="000F08C0">
        <w:rPr>
          <w:rFonts w:ascii="Times New Roman" w:hAnsi="Times New Roman"/>
          <w:sz w:val="28"/>
          <w:szCs w:val="28"/>
        </w:rPr>
        <w:t>организаций</w:t>
      </w:r>
      <w:r w:rsidRPr="000F08C0">
        <w:rPr>
          <w:rFonts w:ascii="Times New Roman" w:hAnsi="Times New Roman"/>
          <w:sz w:val="28"/>
          <w:szCs w:val="28"/>
        </w:rPr>
        <w:t xml:space="preserve"> сохраняется использование грузового транспорта.</w:t>
      </w:r>
    </w:p>
    <w:p w:rsidR="00B8045E" w:rsidRPr="000F08C0" w:rsidRDefault="00B804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B8045E" w:rsidRPr="000F08C0" w:rsidRDefault="00B804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B8045E" w:rsidRPr="000F08C0" w:rsidRDefault="00B804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A132C0" w:rsidRPr="000F08C0" w:rsidRDefault="00A132C0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D13A0E" w:rsidRPr="000F08C0" w:rsidRDefault="00E819F5" w:rsidP="005A6FE8">
      <w:pPr>
        <w:pStyle w:val="S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lastRenderedPageBreak/>
        <w:t>Динамика роста автомобильного парка в ЗАТО Видяево</w:t>
      </w:r>
    </w:p>
    <w:p w:rsidR="00D13A0E" w:rsidRPr="000F08C0" w:rsidRDefault="00D13A0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3AED09" wp14:editId="76A4455D">
            <wp:extent cx="5478780" cy="3413760"/>
            <wp:effectExtent l="0" t="0" r="2667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0B1C" w:rsidRPr="000F08C0" w:rsidRDefault="00040B1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704D8E" w:rsidRPr="000F08C0" w:rsidRDefault="0026667A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20" w:name="_Toc476304405"/>
      <w:r w:rsidRPr="000F08C0">
        <w:rPr>
          <w:rFonts w:ascii="Times New Roman" w:hAnsi="Times New Roman"/>
          <w:b/>
          <w:sz w:val="28"/>
          <w:szCs w:val="28"/>
        </w:rPr>
        <w:t>2</w:t>
      </w:r>
      <w:r w:rsidR="00704D8E" w:rsidRPr="000F08C0">
        <w:rPr>
          <w:rFonts w:ascii="Times New Roman" w:hAnsi="Times New Roman"/>
          <w:b/>
          <w:sz w:val="28"/>
          <w:szCs w:val="28"/>
        </w:rPr>
        <w:t xml:space="preserve">.4. Прогноз развития дорожной сети </w:t>
      </w:r>
      <w:r w:rsidR="009D0B98" w:rsidRPr="000F08C0">
        <w:rPr>
          <w:rFonts w:ascii="Times New Roman" w:hAnsi="Times New Roman"/>
          <w:b/>
          <w:sz w:val="28"/>
          <w:szCs w:val="28"/>
        </w:rPr>
        <w:t>ЗАТО Видяево</w:t>
      </w:r>
      <w:bookmarkEnd w:id="20"/>
    </w:p>
    <w:p w:rsidR="000A16FD" w:rsidRPr="000F08C0" w:rsidRDefault="000A16FD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4D8E" w:rsidRPr="000F08C0" w:rsidRDefault="00704D8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Основными направлениями развития  дорожной сети </w:t>
      </w:r>
      <w:r w:rsidR="008F306C" w:rsidRPr="000F08C0">
        <w:rPr>
          <w:rFonts w:ascii="Times New Roman" w:hAnsi="Times New Roman"/>
          <w:sz w:val="28"/>
          <w:szCs w:val="28"/>
        </w:rPr>
        <w:t>городского округа</w:t>
      </w:r>
      <w:r w:rsidRPr="000F08C0">
        <w:rPr>
          <w:rFonts w:ascii="Times New Roman" w:hAnsi="Times New Roman"/>
          <w:sz w:val="28"/>
          <w:szCs w:val="28"/>
        </w:rPr>
        <w:t xml:space="preserve">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</w:t>
      </w:r>
      <w:r w:rsidR="00114E77" w:rsidRPr="000F08C0">
        <w:rPr>
          <w:rFonts w:ascii="Times New Roman" w:hAnsi="Times New Roman"/>
          <w:sz w:val="28"/>
          <w:szCs w:val="28"/>
        </w:rPr>
        <w:t>ва и безопасности дорожной сети а также отведение территорий под строительство автостоянок.</w:t>
      </w:r>
    </w:p>
    <w:p w:rsidR="00564288" w:rsidRPr="000F08C0" w:rsidRDefault="001951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Характеристика улично-дорожной сети по периодам развития указана в таблице </w:t>
      </w:r>
      <w:r w:rsidR="003D7E26" w:rsidRPr="000F08C0">
        <w:rPr>
          <w:rFonts w:ascii="Times New Roman" w:hAnsi="Times New Roman"/>
          <w:sz w:val="28"/>
          <w:szCs w:val="28"/>
        </w:rPr>
        <w:t>2.</w:t>
      </w:r>
      <w:r w:rsidRPr="000F08C0">
        <w:rPr>
          <w:rFonts w:ascii="Times New Roman" w:hAnsi="Times New Roman"/>
          <w:sz w:val="28"/>
          <w:szCs w:val="28"/>
        </w:rPr>
        <w:t>1.</w:t>
      </w:r>
    </w:p>
    <w:p w:rsidR="00604FDE" w:rsidRPr="000F08C0" w:rsidRDefault="00604FD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75498F" w:rsidRPr="000F08C0" w:rsidRDefault="004824E1" w:rsidP="005A6FE8">
      <w:pPr>
        <w:pStyle w:val="S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Таблица 2.1</w:t>
      </w:r>
    </w:p>
    <w:p w:rsidR="0019512A" w:rsidRPr="000F08C0" w:rsidRDefault="0019512A" w:rsidP="005A6FE8">
      <w:pPr>
        <w:pStyle w:val="S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Характеристика улично-дорожной сети по периодам развития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857"/>
        <w:gridCol w:w="1552"/>
        <w:gridCol w:w="1719"/>
        <w:gridCol w:w="1054"/>
        <w:gridCol w:w="1097"/>
      </w:tblGrid>
      <w:tr w:rsidR="0075498F" w:rsidRPr="000F08C0" w:rsidTr="0019512A">
        <w:trPr>
          <w:trHeight w:val="20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Существ.</w:t>
            </w:r>
          </w:p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19512A" w:rsidP="000A16FD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201</w:t>
            </w:r>
            <w:r w:rsidR="000A16FD" w:rsidRPr="000F08C0">
              <w:rPr>
                <w:rFonts w:ascii="Times New Roman" w:hAnsi="Times New Roman"/>
                <w:sz w:val="28"/>
                <w:szCs w:val="28"/>
              </w:rPr>
              <w:t>6</w:t>
            </w:r>
            <w:r w:rsidRPr="000F08C0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19512A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2021-2033 гг.</w:t>
            </w:r>
          </w:p>
        </w:tc>
      </w:tr>
      <w:tr w:rsidR="0019512A" w:rsidRPr="000F08C0" w:rsidTr="0019512A">
        <w:trPr>
          <w:trHeight w:val="20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A" w:rsidRPr="000F08C0" w:rsidRDefault="0019512A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A" w:rsidRPr="000F08C0" w:rsidRDefault="0019512A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A" w:rsidRPr="000F08C0" w:rsidRDefault="0019512A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A" w:rsidRPr="000F08C0" w:rsidRDefault="0019512A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A" w:rsidRPr="000F08C0" w:rsidRDefault="0019512A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A" w:rsidRPr="000F08C0" w:rsidRDefault="0019512A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498F" w:rsidRPr="000F08C0" w:rsidTr="0019512A">
        <w:trPr>
          <w:trHeight w:val="20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1" w:name="_Hlk320097765"/>
            <w:r w:rsidRPr="000F08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Протяженность улично-дорожной сети,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12,724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0A16FD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13,000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0A16FD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13,000</w:t>
            </w:r>
          </w:p>
        </w:tc>
      </w:tr>
      <w:bookmarkEnd w:id="21"/>
      <w:tr w:rsidR="0075498F" w:rsidRPr="000F08C0" w:rsidTr="0019512A">
        <w:trPr>
          <w:trHeight w:val="20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pct"/>
            <w:tcBorders>
              <w:left w:val="single" w:sz="4" w:space="0" w:color="auto"/>
              <w:right w:val="single" w:sz="4" w:space="0" w:color="auto"/>
            </w:tcBorders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Плотность улично-дорожной сети, (в границах посёлка)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км/ км2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0A16FD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6,</w:t>
            </w:r>
            <w:r w:rsidR="000A16FD" w:rsidRPr="000F08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0A16FD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6,</w:t>
            </w:r>
            <w:r w:rsidR="000A16FD" w:rsidRPr="000F08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498F" w:rsidRPr="000F08C0" w:rsidTr="0019512A">
        <w:trPr>
          <w:trHeight w:val="20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2" w:type="pct"/>
            <w:tcBorders>
              <w:left w:val="single" w:sz="4" w:space="0" w:color="auto"/>
              <w:right w:val="single" w:sz="4" w:space="0" w:color="auto"/>
            </w:tcBorders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Площадь улично-дорожной сети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5A6FE8">
            <w:pPr>
              <w:pStyle w:val="S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0A16FD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4,</w:t>
            </w:r>
            <w:r w:rsidR="000A16FD" w:rsidRPr="000F08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8F" w:rsidRPr="000F08C0" w:rsidRDefault="0075498F" w:rsidP="000A16FD">
            <w:pPr>
              <w:pStyle w:val="S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hAnsi="Times New Roman"/>
                <w:sz w:val="28"/>
                <w:szCs w:val="28"/>
              </w:rPr>
              <w:t>4,</w:t>
            </w:r>
            <w:r w:rsidR="000A16FD" w:rsidRPr="000F08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8045E" w:rsidRPr="000F08C0" w:rsidRDefault="00B8045E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22" w:name="_Toc476304406"/>
    </w:p>
    <w:p w:rsidR="00B8045E" w:rsidRPr="000F08C0" w:rsidRDefault="00B8045E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4D8E" w:rsidRPr="000F08C0" w:rsidRDefault="0026667A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lastRenderedPageBreak/>
        <w:t>2</w:t>
      </w:r>
      <w:r w:rsidR="00704D8E" w:rsidRPr="000F08C0">
        <w:rPr>
          <w:rFonts w:ascii="Times New Roman" w:hAnsi="Times New Roman"/>
          <w:b/>
          <w:sz w:val="28"/>
          <w:szCs w:val="28"/>
        </w:rPr>
        <w:t>.5. Прогноз уровня автомобилизации, параметров дорожного движения</w:t>
      </w:r>
      <w:bookmarkEnd w:id="22"/>
    </w:p>
    <w:p w:rsidR="000D74F2" w:rsidRPr="000F08C0" w:rsidRDefault="000D74F2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FC5B22" w:rsidRPr="000F08C0" w:rsidRDefault="00FC5B22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настоящее время уровень автомобилизации легковых автомобилей в ЗАТО Видяево составляет </w:t>
      </w:r>
      <w:r w:rsidR="00051F36" w:rsidRPr="000F08C0">
        <w:rPr>
          <w:rFonts w:ascii="Times New Roman" w:hAnsi="Times New Roman"/>
          <w:sz w:val="28"/>
          <w:szCs w:val="28"/>
        </w:rPr>
        <w:t xml:space="preserve">322 </w:t>
      </w:r>
      <w:r w:rsidRPr="000F08C0">
        <w:rPr>
          <w:rFonts w:ascii="Times New Roman" w:hAnsi="Times New Roman"/>
          <w:sz w:val="28"/>
          <w:szCs w:val="28"/>
        </w:rPr>
        <w:t>единиц</w:t>
      </w:r>
      <w:r w:rsidR="00051F36" w:rsidRPr="000F08C0">
        <w:rPr>
          <w:rFonts w:ascii="Times New Roman" w:hAnsi="Times New Roman"/>
          <w:sz w:val="28"/>
          <w:szCs w:val="28"/>
        </w:rPr>
        <w:t>ы</w:t>
      </w:r>
      <w:r w:rsidRPr="000F08C0">
        <w:rPr>
          <w:rFonts w:ascii="Times New Roman" w:hAnsi="Times New Roman"/>
          <w:sz w:val="28"/>
          <w:szCs w:val="28"/>
        </w:rPr>
        <w:t xml:space="preserve"> на 1000 жителей.</w:t>
      </w:r>
    </w:p>
    <w:p w:rsidR="00704D8E" w:rsidRPr="000F08C0" w:rsidRDefault="00704D8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</w:t>
      </w:r>
      <w:r w:rsidR="0019512A" w:rsidRPr="000F08C0">
        <w:rPr>
          <w:rFonts w:ascii="Times New Roman" w:hAnsi="Times New Roman"/>
          <w:sz w:val="28"/>
          <w:szCs w:val="28"/>
        </w:rPr>
        <w:t xml:space="preserve"> (ежегодный прирост автомобильного парка составляет 5-6%)</w:t>
      </w:r>
      <w:r w:rsidR="00051F36" w:rsidRPr="000F08C0">
        <w:rPr>
          <w:rFonts w:ascii="Times New Roman" w:hAnsi="Times New Roman"/>
          <w:sz w:val="28"/>
          <w:szCs w:val="28"/>
        </w:rPr>
        <w:t>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  <w:r w:rsidRPr="000F08C0">
        <w:rPr>
          <w:rFonts w:ascii="Times New Roman" w:hAnsi="Times New Roman"/>
          <w:sz w:val="28"/>
          <w:szCs w:val="28"/>
        </w:rPr>
        <w:t xml:space="preserve"> </w:t>
      </w:r>
    </w:p>
    <w:p w:rsidR="00013CEE" w:rsidRPr="000F08C0" w:rsidRDefault="008B0A7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</w:t>
      </w:r>
      <w:r w:rsidR="00051F36" w:rsidRPr="000F08C0">
        <w:rPr>
          <w:rFonts w:ascii="Times New Roman" w:hAnsi="Times New Roman"/>
          <w:sz w:val="28"/>
          <w:szCs w:val="28"/>
        </w:rPr>
        <w:t>трам дорожного движения относят</w:t>
      </w:r>
      <w:r w:rsidRPr="000F08C0">
        <w:rPr>
          <w:rFonts w:ascii="Times New Roman" w:hAnsi="Times New Roman"/>
          <w:sz w:val="28"/>
          <w:szCs w:val="28"/>
        </w:rPr>
        <w:t xml:space="preserve"> интенсивность движения, коэффициент загрузки полосы движением, средняя длина очереди в автомобилях и метрах, удельное число остановок автомобиля, коэффициент безостановочной проходимости. </w:t>
      </w:r>
      <w:r w:rsidR="00051F36" w:rsidRPr="000F08C0">
        <w:rPr>
          <w:rFonts w:ascii="Times New Roman" w:hAnsi="Times New Roman"/>
          <w:sz w:val="28"/>
          <w:szCs w:val="28"/>
        </w:rPr>
        <w:t xml:space="preserve"> </w:t>
      </w:r>
    </w:p>
    <w:p w:rsidR="005F505E" w:rsidRPr="000F08C0" w:rsidRDefault="008B0A7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</w:t>
      </w:r>
      <w:r w:rsidR="00013CEE" w:rsidRPr="000F08C0">
        <w:rPr>
          <w:rFonts w:ascii="Times New Roman" w:hAnsi="Times New Roman"/>
          <w:sz w:val="28"/>
          <w:szCs w:val="28"/>
        </w:rPr>
        <w:t>ЗАТО Видяево</w:t>
      </w:r>
      <w:r w:rsidRPr="000F08C0">
        <w:rPr>
          <w:rFonts w:ascii="Times New Roman" w:hAnsi="Times New Roman"/>
          <w:sz w:val="28"/>
          <w:szCs w:val="28"/>
        </w:rPr>
        <w:t xml:space="preserve"> на расчетный срок изменений параметров дорожного движения</w:t>
      </w:r>
      <w:r w:rsidR="00051F36" w:rsidRPr="000F08C0">
        <w:rPr>
          <w:rFonts w:ascii="Times New Roman" w:hAnsi="Times New Roman"/>
          <w:sz w:val="28"/>
          <w:szCs w:val="28"/>
        </w:rPr>
        <w:t>, приведенных в таблице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051F36" w:rsidRPr="000F08C0">
        <w:rPr>
          <w:rFonts w:ascii="Times New Roman" w:hAnsi="Times New Roman"/>
          <w:sz w:val="28"/>
          <w:szCs w:val="28"/>
        </w:rPr>
        <w:t xml:space="preserve">1.2, </w:t>
      </w:r>
      <w:r w:rsidRPr="000F08C0">
        <w:rPr>
          <w:rFonts w:ascii="Times New Roman" w:hAnsi="Times New Roman"/>
          <w:sz w:val="28"/>
          <w:szCs w:val="28"/>
        </w:rPr>
        <w:t>не прогнозируется.</w:t>
      </w:r>
      <w:r w:rsidR="00051F36" w:rsidRPr="000F08C0">
        <w:rPr>
          <w:rFonts w:ascii="Times New Roman" w:hAnsi="Times New Roman"/>
          <w:sz w:val="28"/>
          <w:szCs w:val="28"/>
        </w:rPr>
        <w:t xml:space="preserve"> Такие показатели, как средняя длина очереди в автомобилях и метрах, удельное число остановок автомобиля, коэффициент безостановочной проходимости, не оцениваются в связи с отсутствием полной загрузки дорог и низкой интенсивностью движения.</w:t>
      </w:r>
      <w:r w:rsidRPr="000F08C0">
        <w:rPr>
          <w:rFonts w:ascii="Times New Roman" w:hAnsi="Times New Roman"/>
          <w:sz w:val="28"/>
          <w:szCs w:val="28"/>
        </w:rPr>
        <w:t xml:space="preserve"> Изменения плотности улично-дорожной сети зависит от изменения плотности рабочих мест и средних пассажиропотоков в автобусах. По прогнозу среднее арифметическое значение плотности улично- дорожной сети с 2016</w:t>
      </w:r>
      <w:r w:rsidR="00013CEE" w:rsidRPr="000F08C0">
        <w:rPr>
          <w:rFonts w:ascii="Times New Roman" w:hAnsi="Times New Roman"/>
          <w:sz w:val="28"/>
          <w:szCs w:val="28"/>
        </w:rPr>
        <w:t xml:space="preserve"> </w:t>
      </w:r>
      <w:r w:rsidRPr="000F08C0">
        <w:rPr>
          <w:rFonts w:ascii="Times New Roman" w:hAnsi="Times New Roman"/>
          <w:sz w:val="28"/>
          <w:szCs w:val="28"/>
        </w:rPr>
        <w:t>г. до 203</w:t>
      </w:r>
      <w:r w:rsidR="00013CEE" w:rsidRPr="000F08C0">
        <w:rPr>
          <w:rFonts w:ascii="Times New Roman" w:hAnsi="Times New Roman"/>
          <w:sz w:val="28"/>
          <w:szCs w:val="28"/>
        </w:rPr>
        <w:t>3</w:t>
      </w:r>
      <w:r w:rsidRPr="000F08C0">
        <w:rPr>
          <w:rFonts w:ascii="Times New Roman" w:hAnsi="Times New Roman"/>
          <w:sz w:val="28"/>
          <w:szCs w:val="28"/>
        </w:rPr>
        <w:t xml:space="preserve">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:rsidR="008B0A74" w:rsidRPr="000F08C0" w:rsidRDefault="008B0A7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704D8E" w:rsidRPr="000F08C0" w:rsidRDefault="0026667A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23" w:name="_Toc476304407"/>
      <w:r w:rsidRPr="000F08C0">
        <w:rPr>
          <w:rFonts w:ascii="Times New Roman" w:hAnsi="Times New Roman"/>
          <w:b/>
          <w:sz w:val="28"/>
          <w:szCs w:val="28"/>
        </w:rPr>
        <w:t>2</w:t>
      </w:r>
      <w:r w:rsidR="00704D8E" w:rsidRPr="000F08C0">
        <w:rPr>
          <w:rFonts w:ascii="Times New Roman" w:hAnsi="Times New Roman"/>
          <w:b/>
          <w:sz w:val="28"/>
          <w:szCs w:val="28"/>
        </w:rPr>
        <w:t>.6. Прогноз показателей безопасности дорожного движения</w:t>
      </w:r>
      <w:bookmarkEnd w:id="23"/>
    </w:p>
    <w:p w:rsidR="000D74F2" w:rsidRPr="000F08C0" w:rsidRDefault="000D74F2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4D8E" w:rsidRPr="000F08C0" w:rsidRDefault="00704D8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Предполагается незначительн</w:t>
      </w:r>
      <w:r w:rsidR="000D74F2" w:rsidRPr="000F08C0">
        <w:rPr>
          <w:rFonts w:ascii="Times New Roman" w:hAnsi="Times New Roman"/>
          <w:sz w:val="28"/>
          <w:szCs w:val="28"/>
        </w:rPr>
        <w:t>ое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0D74F2" w:rsidRPr="000F08C0">
        <w:rPr>
          <w:rFonts w:ascii="Times New Roman" w:hAnsi="Times New Roman"/>
          <w:sz w:val="28"/>
          <w:szCs w:val="28"/>
        </w:rPr>
        <w:t>снижение</w:t>
      </w:r>
      <w:r w:rsidRPr="000F08C0">
        <w:rPr>
          <w:rFonts w:ascii="Times New Roman" w:hAnsi="Times New Roman"/>
          <w:sz w:val="28"/>
          <w:szCs w:val="28"/>
        </w:rPr>
        <w:t xml:space="preserve"> аварийности. </w:t>
      </w:r>
    </w:p>
    <w:p w:rsidR="0081435B" w:rsidRPr="000F08C0" w:rsidRDefault="0081435B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перспективе возможн</w:t>
      </w:r>
      <w:r w:rsidR="000D74F2" w:rsidRPr="000F08C0">
        <w:rPr>
          <w:rFonts w:ascii="Times New Roman" w:hAnsi="Times New Roman"/>
          <w:sz w:val="28"/>
          <w:szCs w:val="28"/>
        </w:rPr>
        <w:t>ые риски</w:t>
      </w:r>
      <w:r w:rsidRPr="000F08C0">
        <w:rPr>
          <w:rFonts w:ascii="Times New Roman" w:hAnsi="Times New Roman"/>
          <w:sz w:val="28"/>
          <w:szCs w:val="28"/>
        </w:rPr>
        <w:t xml:space="preserve"> ухудшени</w:t>
      </w:r>
      <w:r w:rsidR="000D74F2" w:rsidRPr="000F08C0">
        <w:rPr>
          <w:rFonts w:ascii="Times New Roman" w:hAnsi="Times New Roman"/>
          <w:sz w:val="28"/>
          <w:szCs w:val="28"/>
        </w:rPr>
        <w:t>я</w:t>
      </w:r>
      <w:r w:rsidRPr="000F08C0">
        <w:rPr>
          <w:rFonts w:ascii="Times New Roman" w:hAnsi="Times New Roman"/>
          <w:sz w:val="28"/>
          <w:szCs w:val="28"/>
        </w:rPr>
        <w:t xml:space="preserve"> ситуации из-за следующих причин:</w:t>
      </w:r>
    </w:p>
    <w:p w:rsidR="0081435B" w:rsidRPr="000F08C0" w:rsidRDefault="0081435B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81435B" w:rsidRPr="000F08C0" w:rsidRDefault="0081435B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0D74F2" w:rsidRPr="000F08C0">
        <w:rPr>
          <w:rFonts w:ascii="Times New Roman" w:hAnsi="Times New Roman"/>
          <w:sz w:val="28"/>
          <w:szCs w:val="28"/>
        </w:rPr>
        <w:t>П</w:t>
      </w:r>
      <w:r w:rsidRPr="000F08C0">
        <w:rPr>
          <w:rFonts w:ascii="Times New Roman" w:hAnsi="Times New Roman"/>
          <w:sz w:val="28"/>
          <w:szCs w:val="28"/>
        </w:rPr>
        <w:t>ренебрежение требованиями безопасности дорожного движения со стороны участников движения;</w:t>
      </w:r>
    </w:p>
    <w:p w:rsidR="0081435B" w:rsidRPr="000F08C0" w:rsidRDefault="0081435B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81435B" w:rsidRPr="000F08C0" w:rsidRDefault="0081435B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Недостаточный технический уровень дорожного хозяйства.</w:t>
      </w:r>
    </w:p>
    <w:p w:rsidR="0081435B" w:rsidRPr="000F08C0" w:rsidRDefault="0081435B" w:rsidP="005A6FE8">
      <w:pPr>
        <w:pStyle w:val="S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Чтобы не допустить негативного развития ситуации, необходимо:</w:t>
      </w:r>
    </w:p>
    <w:p w:rsidR="0081435B" w:rsidRPr="000F08C0" w:rsidRDefault="0081435B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</w:t>
      </w:r>
      <w:r w:rsidR="006913C2" w:rsidRPr="000F08C0">
        <w:rPr>
          <w:rFonts w:ascii="Times New Roman" w:hAnsi="Times New Roman"/>
          <w:sz w:val="28"/>
          <w:szCs w:val="28"/>
        </w:rPr>
        <w:t>ЗАТО Видяево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81435B" w:rsidRPr="000F08C0" w:rsidRDefault="0081435B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6913C2" w:rsidRPr="000F08C0" w:rsidRDefault="006913C2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- О</w:t>
      </w:r>
      <w:r w:rsidR="00704D8E" w:rsidRPr="000F08C0">
        <w:rPr>
          <w:rFonts w:ascii="Times New Roman" w:hAnsi="Times New Roman"/>
          <w:sz w:val="28"/>
          <w:szCs w:val="28"/>
        </w:rPr>
        <w:t>беспечение контроля за выполнением мероприятий по обеспечению безопасности дорожного движения</w:t>
      </w:r>
      <w:r w:rsidRPr="000F08C0">
        <w:rPr>
          <w:rFonts w:ascii="Times New Roman" w:hAnsi="Times New Roman"/>
          <w:sz w:val="28"/>
          <w:szCs w:val="28"/>
        </w:rPr>
        <w:t>;</w:t>
      </w:r>
    </w:p>
    <w:p w:rsidR="006913C2" w:rsidRPr="000F08C0" w:rsidRDefault="006913C2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Р</w:t>
      </w:r>
      <w:r w:rsidR="00704D8E" w:rsidRPr="000F08C0">
        <w:rPr>
          <w:rFonts w:ascii="Times New Roman" w:hAnsi="Times New Roman"/>
          <w:sz w:val="28"/>
          <w:szCs w:val="28"/>
        </w:rPr>
        <w:t xml:space="preserve">азвитие систем </w:t>
      </w:r>
      <w:r w:rsidR="00A666ED" w:rsidRPr="000F08C0">
        <w:rPr>
          <w:rFonts w:ascii="Times New Roman" w:hAnsi="Times New Roman"/>
          <w:sz w:val="28"/>
          <w:szCs w:val="28"/>
        </w:rPr>
        <w:t>фото</w:t>
      </w:r>
      <w:r w:rsidR="00176D38" w:rsidRPr="000F08C0">
        <w:rPr>
          <w:rFonts w:ascii="Times New Roman" w:hAnsi="Times New Roman"/>
          <w:sz w:val="28"/>
          <w:szCs w:val="28"/>
        </w:rPr>
        <w:t xml:space="preserve"> </w:t>
      </w:r>
      <w:r w:rsidR="00A666ED" w:rsidRPr="000F08C0">
        <w:rPr>
          <w:rFonts w:ascii="Times New Roman" w:hAnsi="Times New Roman"/>
          <w:sz w:val="28"/>
          <w:szCs w:val="28"/>
        </w:rPr>
        <w:t xml:space="preserve">- и </w:t>
      </w:r>
      <w:r w:rsidR="00704D8E" w:rsidRPr="000F08C0">
        <w:rPr>
          <w:rFonts w:ascii="Times New Roman" w:hAnsi="Times New Roman"/>
          <w:sz w:val="28"/>
          <w:szCs w:val="28"/>
        </w:rPr>
        <w:t>видеофиксации нарушений правил дорожного движения</w:t>
      </w:r>
      <w:r w:rsidRPr="000F08C0">
        <w:rPr>
          <w:rFonts w:ascii="Times New Roman" w:hAnsi="Times New Roman"/>
          <w:sz w:val="28"/>
          <w:szCs w:val="28"/>
        </w:rPr>
        <w:t>;</w:t>
      </w:r>
    </w:p>
    <w:p w:rsidR="006913C2" w:rsidRPr="000F08C0" w:rsidRDefault="006913C2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Р</w:t>
      </w:r>
      <w:r w:rsidR="00704D8E" w:rsidRPr="000F08C0">
        <w:rPr>
          <w:rFonts w:ascii="Times New Roman" w:hAnsi="Times New Roman"/>
          <w:sz w:val="28"/>
          <w:szCs w:val="28"/>
        </w:rPr>
        <w:t>азвитие целевой системы воспитания и обучения детей безопасному поведению на улицах и дорогах</w:t>
      </w:r>
      <w:r w:rsidRPr="000F08C0">
        <w:rPr>
          <w:rFonts w:ascii="Times New Roman" w:hAnsi="Times New Roman"/>
          <w:sz w:val="28"/>
          <w:szCs w:val="28"/>
        </w:rPr>
        <w:t>;</w:t>
      </w:r>
    </w:p>
    <w:p w:rsidR="00704D8E" w:rsidRPr="000F08C0" w:rsidRDefault="006913C2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</w:t>
      </w:r>
      <w:r w:rsidR="00704D8E" w:rsidRPr="000F08C0">
        <w:rPr>
          <w:rFonts w:ascii="Times New Roman" w:hAnsi="Times New Roman"/>
          <w:sz w:val="28"/>
          <w:szCs w:val="28"/>
        </w:rPr>
        <w:t xml:space="preserve"> </w:t>
      </w:r>
      <w:r w:rsidRPr="000F08C0">
        <w:rPr>
          <w:rFonts w:ascii="Times New Roman" w:hAnsi="Times New Roman"/>
          <w:sz w:val="28"/>
          <w:szCs w:val="28"/>
        </w:rPr>
        <w:t>П</w:t>
      </w:r>
      <w:r w:rsidR="00704D8E" w:rsidRPr="000F08C0">
        <w:rPr>
          <w:rFonts w:ascii="Times New Roman" w:hAnsi="Times New Roman"/>
          <w:sz w:val="28"/>
          <w:szCs w:val="28"/>
        </w:rPr>
        <w:t>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1B16BA" w:rsidRPr="000F08C0" w:rsidRDefault="001B16BA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4D8E" w:rsidRPr="000F08C0" w:rsidRDefault="0026667A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24" w:name="_Toc476304408"/>
      <w:r w:rsidRPr="000F08C0">
        <w:rPr>
          <w:rFonts w:ascii="Times New Roman" w:hAnsi="Times New Roman"/>
          <w:b/>
          <w:sz w:val="28"/>
          <w:szCs w:val="28"/>
        </w:rPr>
        <w:t>2</w:t>
      </w:r>
      <w:r w:rsidR="00704D8E" w:rsidRPr="000F08C0">
        <w:rPr>
          <w:rFonts w:ascii="Times New Roman" w:hAnsi="Times New Roman"/>
          <w:b/>
          <w:sz w:val="28"/>
          <w:szCs w:val="28"/>
        </w:rPr>
        <w:t>.7. Прогноз негативного воздействия транспортной инфраструктуры на окружающую среду и здоровье человека</w:t>
      </w:r>
      <w:bookmarkEnd w:id="24"/>
    </w:p>
    <w:p w:rsidR="000D74F2" w:rsidRPr="000F08C0" w:rsidRDefault="000D74F2" w:rsidP="005A6FE8">
      <w:pPr>
        <w:pStyle w:val="S0"/>
        <w:spacing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0F0E86" w:rsidRPr="000F08C0" w:rsidRDefault="000F0E86" w:rsidP="005A6FE8">
      <w:pPr>
        <w:pStyle w:val="S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период действия Программы, не предполагается </w:t>
      </w:r>
      <w:r w:rsidR="00227A1A" w:rsidRPr="000F08C0">
        <w:rPr>
          <w:rFonts w:ascii="Times New Roman" w:hAnsi="Times New Roman"/>
          <w:sz w:val="28"/>
          <w:szCs w:val="28"/>
        </w:rPr>
        <w:t>изменение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227A1A" w:rsidRPr="000F08C0">
        <w:rPr>
          <w:rFonts w:ascii="Times New Roman" w:hAnsi="Times New Roman"/>
          <w:sz w:val="28"/>
          <w:szCs w:val="28"/>
        </w:rPr>
        <w:t xml:space="preserve">структуры </w:t>
      </w:r>
      <w:r w:rsidRPr="000F08C0">
        <w:rPr>
          <w:rFonts w:ascii="Times New Roman" w:hAnsi="Times New Roman"/>
          <w:sz w:val="28"/>
          <w:szCs w:val="28"/>
        </w:rPr>
        <w:t>маршрутов и объемов грузовых и пассажирских перевозок. Причиной увеличения</w:t>
      </w:r>
      <w:r w:rsidR="00EA3CFC" w:rsidRPr="000F08C0">
        <w:rPr>
          <w:rFonts w:ascii="Times New Roman" w:hAnsi="Times New Roman"/>
          <w:sz w:val="28"/>
          <w:szCs w:val="28"/>
        </w:rPr>
        <w:t xml:space="preserve"> </w:t>
      </w:r>
      <w:r w:rsidRPr="000F08C0">
        <w:rPr>
          <w:rFonts w:ascii="Times New Roman" w:hAnsi="Times New Roman"/>
          <w:sz w:val="28"/>
          <w:szCs w:val="28"/>
        </w:rPr>
        <w:t xml:space="preserve">негативного воздействия на окружающую среду и здоровье населения, станет рост автомобилизации населения. </w:t>
      </w:r>
      <w:r w:rsidR="000D74F2" w:rsidRPr="000F08C0">
        <w:rPr>
          <w:rFonts w:ascii="Times New Roman" w:hAnsi="Times New Roman"/>
          <w:sz w:val="28"/>
          <w:szCs w:val="28"/>
        </w:rPr>
        <w:t>Однако в связи с низкой интенсивностью дорожного движения увеличение негативного воздействия будет незначительным.</w:t>
      </w:r>
    </w:p>
    <w:p w:rsidR="00DB7D72" w:rsidRPr="000F08C0" w:rsidRDefault="00DB7D72" w:rsidP="005A6FE8">
      <w:pPr>
        <w:pStyle w:val="S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DB7D72" w:rsidRPr="000F08C0" w:rsidRDefault="00DB7D72" w:rsidP="0098148E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снижен</w:t>
      </w:r>
      <w:r w:rsidR="0098148E" w:rsidRPr="000F08C0">
        <w:rPr>
          <w:rFonts w:ascii="Times New Roman" w:hAnsi="Times New Roman"/>
          <w:sz w:val="28"/>
          <w:szCs w:val="28"/>
        </w:rPr>
        <w:t>ие</w:t>
      </w:r>
      <w:r w:rsidRPr="000F08C0">
        <w:rPr>
          <w:rFonts w:ascii="Times New Roman" w:hAnsi="Times New Roman"/>
          <w:sz w:val="28"/>
          <w:szCs w:val="28"/>
        </w:rPr>
        <w:t xml:space="preserve"> объемов воздействий, выбросов и сбросов, количества отходов на всех видах транспорта</w:t>
      </w:r>
      <w:r w:rsidR="0098148E" w:rsidRPr="000F08C0">
        <w:rPr>
          <w:rFonts w:ascii="Times New Roman" w:hAnsi="Times New Roman"/>
          <w:sz w:val="28"/>
          <w:szCs w:val="28"/>
        </w:rPr>
        <w:t xml:space="preserve"> за счет</w:t>
      </w:r>
      <w:r w:rsidRPr="000F08C0">
        <w:rPr>
          <w:rFonts w:ascii="Times New Roman" w:hAnsi="Times New Roman"/>
          <w:sz w:val="28"/>
          <w:szCs w:val="28"/>
        </w:rPr>
        <w:t xml:space="preserve"> мотиваци</w:t>
      </w:r>
      <w:r w:rsidR="0098148E" w:rsidRPr="000F08C0">
        <w:rPr>
          <w:rFonts w:ascii="Times New Roman" w:hAnsi="Times New Roman"/>
          <w:sz w:val="28"/>
          <w:szCs w:val="28"/>
        </w:rPr>
        <w:t>и</w:t>
      </w:r>
      <w:r w:rsidRPr="000F08C0">
        <w:rPr>
          <w:rFonts w:ascii="Times New Roman" w:hAnsi="Times New Roman"/>
          <w:sz w:val="28"/>
          <w:szCs w:val="28"/>
        </w:rPr>
        <w:t xml:space="preserve"> перехода транспортных средств на экологически чистые виды топлива. </w:t>
      </w:r>
    </w:p>
    <w:p w:rsidR="00DB7D72" w:rsidRPr="000F08C0" w:rsidRDefault="00DB7D72" w:rsidP="005A6FE8">
      <w:pPr>
        <w:pStyle w:val="S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DB7D72" w:rsidRPr="000F08C0" w:rsidRDefault="00DB7D72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DB7D72" w:rsidRPr="000F08C0" w:rsidRDefault="00DB7D72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автомобильных дорог для снижения уровня шумового воздействия и загрязнения прилегающих территорий.</w:t>
      </w:r>
    </w:p>
    <w:p w:rsidR="003B24E0" w:rsidRPr="000F08C0" w:rsidRDefault="00DB7D72" w:rsidP="0098148E">
      <w:pPr>
        <w:pStyle w:val="S0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Для снижения вредного воздействия автомобильного транспорта на окружающую среду необходимо обеспечить </w:t>
      </w:r>
      <w:r w:rsidR="0098148E" w:rsidRPr="000F08C0">
        <w:rPr>
          <w:rFonts w:ascii="Times New Roman" w:hAnsi="Times New Roman"/>
          <w:sz w:val="28"/>
          <w:szCs w:val="28"/>
        </w:rPr>
        <w:t xml:space="preserve">(путем проведения разъяснительных мероприятий) </w:t>
      </w:r>
      <w:r w:rsidRPr="000F08C0">
        <w:rPr>
          <w:rFonts w:ascii="Times New Roman" w:hAnsi="Times New Roman"/>
          <w:sz w:val="28"/>
          <w:szCs w:val="28"/>
        </w:rPr>
        <w:t>увеличение применения более экономичных автомобилей с более низким расходом моторного топлива.</w:t>
      </w:r>
      <w:r w:rsidR="003B24E0" w:rsidRPr="000F08C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27A5F" w:rsidRPr="000F08C0" w:rsidRDefault="009917B4" w:rsidP="002F6749">
      <w:pPr>
        <w:pStyle w:val="S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5" w:name="_Toc476304409"/>
      <w:r w:rsidRPr="000F08C0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7F48C4" w:rsidRPr="000F08C0">
        <w:rPr>
          <w:rFonts w:ascii="Times New Roman" w:hAnsi="Times New Roman"/>
          <w:b/>
          <w:sz w:val="28"/>
          <w:szCs w:val="28"/>
        </w:rPr>
        <w:t>3</w:t>
      </w:r>
      <w:r w:rsidR="00927A5F" w:rsidRPr="000F08C0">
        <w:rPr>
          <w:rFonts w:ascii="Times New Roman" w:hAnsi="Times New Roman"/>
          <w:b/>
          <w:sz w:val="28"/>
          <w:szCs w:val="28"/>
        </w:rPr>
        <w:t>. Принципиальные варианты развития транспортной инфраструктуры и их укрупненн</w:t>
      </w:r>
      <w:r w:rsidR="008612B9" w:rsidRPr="000F08C0">
        <w:rPr>
          <w:rFonts w:ascii="Times New Roman" w:hAnsi="Times New Roman"/>
          <w:b/>
          <w:sz w:val="28"/>
          <w:szCs w:val="28"/>
        </w:rPr>
        <w:t>ая</w:t>
      </w:r>
      <w:r w:rsidR="00927A5F" w:rsidRPr="000F08C0">
        <w:rPr>
          <w:rFonts w:ascii="Times New Roman" w:hAnsi="Times New Roman"/>
          <w:b/>
          <w:sz w:val="28"/>
          <w:szCs w:val="28"/>
        </w:rPr>
        <w:t xml:space="preserve"> оценк</w:t>
      </w:r>
      <w:r w:rsidR="008612B9" w:rsidRPr="000F08C0">
        <w:rPr>
          <w:rFonts w:ascii="Times New Roman" w:hAnsi="Times New Roman"/>
          <w:b/>
          <w:sz w:val="28"/>
          <w:szCs w:val="28"/>
        </w:rPr>
        <w:t>а</w:t>
      </w:r>
      <w:r w:rsidR="00927A5F" w:rsidRPr="000F08C0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инфраструктуры с последующим выбором предлагаемого к реализации варианта</w:t>
      </w:r>
      <w:bookmarkEnd w:id="25"/>
    </w:p>
    <w:p w:rsidR="00D81E2E" w:rsidRPr="000F08C0" w:rsidRDefault="00D81E2E" w:rsidP="005A6FE8">
      <w:pPr>
        <w:pStyle w:val="S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27A5F" w:rsidRPr="000F08C0" w:rsidRDefault="00927A5F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5B2D76" w:rsidRPr="000F08C0" w:rsidRDefault="005B2D76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программы. Сведения о составе и значениях целевых показателей (индикаторов) указаны в таблице </w:t>
      </w:r>
      <w:r w:rsidR="00D81E2E" w:rsidRPr="000F08C0">
        <w:rPr>
          <w:rFonts w:ascii="Times New Roman" w:hAnsi="Times New Roman"/>
          <w:sz w:val="28"/>
          <w:szCs w:val="28"/>
        </w:rPr>
        <w:t>3.1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5B2D76" w:rsidRPr="000F08C0" w:rsidRDefault="005B2D76" w:rsidP="005A6FE8">
      <w:pPr>
        <w:pStyle w:val="S0"/>
        <w:spacing w:line="240" w:lineRule="auto"/>
        <w:ind w:left="786" w:firstLine="0"/>
        <w:jc w:val="center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Целевые показатели</w:t>
      </w:r>
      <w:r w:rsidR="00B4777D" w:rsidRPr="000F08C0">
        <w:rPr>
          <w:rFonts w:ascii="Times New Roman" w:hAnsi="Times New Roman"/>
          <w:b/>
          <w:sz w:val="28"/>
          <w:szCs w:val="28"/>
        </w:rPr>
        <w:t xml:space="preserve"> (индикаторы) </w:t>
      </w:r>
      <w:r w:rsidRPr="000F08C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5B2D76" w:rsidRPr="000F08C0" w:rsidRDefault="005B2D76" w:rsidP="005A6FE8">
      <w:pPr>
        <w:pStyle w:val="S0"/>
        <w:spacing w:line="240" w:lineRule="auto"/>
        <w:ind w:left="786" w:firstLine="0"/>
        <w:jc w:val="center"/>
        <w:rPr>
          <w:rFonts w:ascii="Times New Roman" w:hAnsi="Times New Roman"/>
          <w:b/>
          <w:sz w:val="28"/>
          <w:szCs w:val="28"/>
        </w:rPr>
      </w:pPr>
      <w:r w:rsidRPr="000F08C0">
        <w:rPr>
          <w:rFonts w:ascii="Times New Roman" w:hAnsi="Times New Roman"/>
          <w:b/>
          <w:sz w:val="28"/>
          <w:szCs w:val="28"/>
        </w:rPr>
        <w:t>«Комплексное развитие транспортной инфраструктуры в ЗАТО Видяево на 2016-2033 гг.»</w:t>
      </w:r>
    </w:p>
    <w:p w:rsidR="005B2D76" w:rsidRPr="000F08C0" w:rsidRDefault="005B2D76" w:rsidP="005A6FE8">
      <w:pPr>
        <w:pStyle w:val="S0"/>
        <w:spacing w:line="240" w:lineRule="auto"/>
        <w:ind w:left="786" w:firstLine="0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Таблица </w:t>
      </w:r>
      <w:r w:rsidR="00D81E2E" w:rsidRPr="000F08C0">
        <w:rPr>
          <w:rFonts w:ascii="Times New Roman" w:hAnsi="Times New Roman"/>
          <w:sz w:val="28"/>
          <w:szCs w:val="28"/>
        </w:rPr>
        <w:t>3.1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9"/>
        <w:gridCol w:w="985"/>
        <w:gridCol w:w="987"/>
        <w:gridCol w:w="987"/>
        <w:gridCol w:w="985"/>
        <w:gridCol w:w="985"/>
        <w:gridCol w:w="1186"/>
      </w:tblGrid>
      <w:tr w:rsidR="004437FE" w:rsidRPr="000F08C0" w:rsidTr="004437FE">
        <w:trPr>
          <w:tblHeader/>
        </w:trPr>
        <w:tc>
          <w:tcPr>
            <w:tcW w:w="322" w:type="pct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" w:type="pct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70" w:type="pct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66" w:type="pct"/>
            <w:vAlign w:val="center"/>
          </w:tcPr>
          <w:p w:rsidR="005B2D76" w:rsidRPr="000F08C0" w:rsidRDefault="005B2D76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2021-2033 гг.</w:t>
            </w:r>
          </w:p>
        </w:tc>
      </w:tr>
      <w:tr w:rsidR="00D81E2E" w:rsidRPr="000F08C0" w:rsidTr="004437FE">
        <w:tc>
          <w:tcPr>
            <w:tcW w:w="5000" w:type="pct"/>
            <w:gridSpan w:val="8"/>
            <w:vAlign w:val="center"/>
          </w:tcPr>
          <w:p w:rsidR="00D81E2E" w:rsidRPr="000F08C0" w:rsidRDefault="00D81E2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Style w:val="1f5"/>
                <w:rFonts w:eastAsiaTheme="minorEastAsia"/>
                <w:sz w:val="24"/>
                <w:szCs w:val="24"/>
              </w:rPr>
              <w:t>Технико-экономические показатели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DA513A" w:rsidRPr="000F08C0" w:rsidRDefault="00DA513A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DA513A" w:rsidRPr="000F08C0" w:rsidRDefault="00DA513A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470" w:type="pct"/>
            <w:vAlign w:val="center"/>
          </w:tcPr>
          <w:p w:rsidR="00DA513A" w:rsidRPr="000F08C0" w:rsidRDefault="00DA513A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12,724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A513A" w:rsidRPr="000F08C0" w:rsidRDefault="00DA513A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A513A" w:rsidRPr="000F08C0" w:rsidRDefault="00DA513A" w:rsidP="004437FE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A513A" w:rsidRPr="000F08C0" w:rsidRDefault="00DA513A" w:rsidP="004437FE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470" w:type="pct"/>
            <w:vAlign w:val="center"/>
          </w:tcPr>
          <w:p w:rsidR="00DA513A" w:rsidRPr="000F08C0" w:rsidRDefault="00DA513A" w:rsidP="004437FE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566" w:type="pct"/>
            <w:vAlign w:val="center"/>
          </w:tcPr>
          <w:p w:rsidR="00DA513A" w:rsidRPr="000F08C0" w:rsidRDefault="00DA513A" w:rsidP="004437FE">
            <w:pPr>
              <w:ind w:firstLine="0"/>
              <w:jc w:val="center"/>
              <w:rPr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 с усовершенствованным дорожным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470" w:type="pct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vAlign w:val="center"/>
          </w:tcPr>
          <w:p w:rsidR="00D81E2E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значения, км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искусственных сооружений (мостов), ед.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допустимым требованиям к транспортно-эксплуа</w:t>
            </w:r>
            <w:r w:rsidR="004437FE" w:rsidRPr="000F08C0">
              <w:rPr>
                <w:rFonts w:ascii="Times New Roman" w:hAnsi="Times New Roman" w:cs="Times New Roman"/>
                <w:sz w:val="24"/>
                <w:szCs w:val="24"/>
              </w:rPr>
              <w:t>тационным показателям, %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6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дороги до оз. </w:t>
            </w:r>
            <w:r w:rsidRPr="000F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Большое Ура-Губское, км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 на улично-дорожной сети, %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Доля муниципальных автомобильных дорог, в отношении которых проводились мероприятия по зимнему и летнему содержанию дорог, %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7FE" w:rsidRPr="000F08C0" w:rsidTr="004437FE">
        <w:tc>
          <w:tcPr>
            <w:tcW w:w="5000" w:type="pct"/>
            <w:gridSpan w:val="8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Style w:val="1f5"/>
                <w:rFonts w:eastAsiaTheme="minorEastAsia"/>
                <w:sz w:val="24"/>
                <w:szCs w:val="24"/>
              </w:rPr>
              <w:t>Финансовые показатели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Возмещение вреда перевозчиками, осуществляющими перевозку тяжеловесных грузов, тыс.руб. по дорогам местного значения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437FE" w:rsidRPr="000F08C0" w:rsidTr="004437FE">
        <w:tc>
          <w:tcPr>
            <w:tcW w:w="5000" w:type="pct"/>
            <w:gridSpan w:val="8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Style w:val="1f5"/>
                <w:rFonts w:eastAsiaTheme="minorEastAsia"/>
                <w:sz w:val="24"/>
                <w:szCs w:val="24"/>
              </w:rPr>
              <w:t>Социально-экономические показатели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Style w:val="1f5"/>
                <w:rFonts w:eastAsiaTheme="minorEastAsia"/>
                <w:sz w:val="24"/>
                <w:szCs w:val="24"/>
              </w:rPr>
              <w:t>Обеспеченность населения муниципального образования качественными кругло</w:t>
            </w:r>
            <w:r w:rsidRPr="000F08C0">
              <w:rPr>
                <w:rStyle w:val="1f5"/>
                <w:rFonts w:eastAsiaTheme="minorEastAsia"/>
                <w:sz w:val="24"/>
                <w:szCs w:val="24"/>
              </w:rPr>
              <w:softHyphen/>
              <w:t>годичными дорогами, %</w:t>
            </w:r>
          </w:p>
        </w:tc>
        <w:tc>
          <w:tcPr>
            <w:tcW w:w="470" w:type="pct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vAlign w:val="center"/>
          </w:tcPr>
          <w:p w:rsidR="004437FE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56A7" w:rsidRPr="000F08C0">
              <w:rPr>
                <w:rFonts w:ascii="Times New Roman" w:hAnsi="Times New Roman" w:cs="Times New Roman"/>
                <w:sz w:val="24"/>
                <w:szCs w:val="24"/>
              </w:rPr>
              <w:t>исло лиц, погибших в дорожно-транспортных происшествиях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pct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дорожно-транспортных происшествий (аварий), произошедших на территории муниципального образования, ед.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7FE" w:rsidRPr="000F08C0" w:rsidTr="004437FE">
        <w:tc>
          <w:tcPr>
            <w:tcW w:w="322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B356A7" w:rsidRPr="000F08C0" w:rsidRDefault="00B356A7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АЗС, шт.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vAlign w:val="center"/>
          </w:tcPr>
          <w:p w:rsidR="00B356A7" w:rsidRPr="000F08C0" w:rsidRDefault="004437FE" w:rsidP="004437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3AD1" w:rsidRPr="000F08C0" w:rsidRDefault="00523AD1" w:rsidP="005A6FE8">
      <w:pPr>
        <w:spacing w:line="240" w:lineRule="auto"/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</w:pPr>
      <w:r w:rsidRPr="000F08C0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C622B1" w:rsidRPr="000F08C0" w:rsidRDefault="009917B4" w:rsidP="002F6749">
      <w:pPr>
        <w:pStyle w:val="S0"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6" w:name="_Toc476304410"/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953BCE" w:rsidRPr="000F08C0">
        <w:rPr>
          <w:rFonts w:ascii="Times New Roman" w:hAnsi="Times New Roman"/>
          <w:b/>
          <w:bCs/>
          <w:sz w:val="28"/>
          <w:szCs w:val="28"/>
        </w:rPr>
        <w:t>4</w:t>
      </w:r>
      <w:r w:rsidRPr="000F08C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B2D76" w:rsidRPr="000F08C0">
        <w:rPr>
          <w:rFonts w:ascii="Times New Roman" w:hAnsi="Times New Roman"/>
          <w:b/>
          <w:bCs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26"/>
    </w:p>
    <w:p w:rsidR="006875B4" w:rsidRPr="000F08C0" w:rsidRDefault="006875B4" w:rsidP="005A6FE8">
      <w:pPr>
        <w:pStyle w:val="S0"/>
        <w:spacing w:line="240" w:lineRule="auto"/>
        <w:ind w:left="788" w:firstLine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Достижение целей и решение задач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DF68BE" w:rsidRPr="000F08C0" w:rsidRDefault="00DF68B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2F3C83" w:rsidRPr="000F08C0" w:rsidRDefault="00953BCE" w:rsidP="002F6749">
      <w:pPr>
        <w:pStyle w:val="S0"/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7" w:name="_Toc476304411"/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632A5E" w:rsidRPr="000F08C0">
        <w:rPr>
          <w:rFonts w:ascii="Times New Roman" w:hAnsi="Times New Roman"/>
          <w:b/>
          <w:bCs/>
          <w:sz w:val="28"/>
          <w:szCs w:val="28"/>
        </w:rPr>
        <w:t>.</w:t>
      </w:r>
      <w:r w:rsidR="002F3C83" w:rsidRPr="000F08C0">
        <w:rPr>
          <w:rFonts w:ascii="Times New Roman" w:hAnsi="Times New Roman"/>
          <w:b/>
          <w:bCs/>
          <w:sz w:val="28"/>
          <w:szCs w:val="28"/>
        </w:rPr>
        <w:t>1. Мероприятия по развитию транспортной инфраструктуры по видам транспорта</w:t>
      </w:r>
      <w:bookmarkEnd w:id="27"/>
    </w:p>
    <w:p w:rsidR="006875B4" w:rsidRPr="000F08C0" w:rsidRDefault="006875B4" w:rsidP="006875B4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расчетный период железнодорожного, рельсового и безрельсового электрического общественного транспорта в ЗАТО </w:t>
      </w:r>
      <w:r w:rsidR="00097F87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не планируется.</w:t>
      </w: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Основным видом транспорта остается автомобильный.</w:t>
      </w:r>
      <w:r w:rsidR="006875B4" w:rsidRPr="000F08C0">
        <w:rPr>
          <w:rFonts w:ascii="Times New Roman" w:hAnsi="Times New Roman"/>
          <w:sz w:val="28"/>
          <w:szCs w:val="28"/>
        </w:rPr>
        <w:t xml:space="preserve"> При этом введение маршрутов общественного транспорта не планируется.</w:t>
      </w:r>
    </w:p>
    <w:p w:rsidR="006875B4" w:rsidRPr="000F08C0" w:rsidRDefault="006875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632A5E" w:rsidRPr="000F08C0" w:rsidRDefault="00953BCE" w:rsidP="006875B4">
      <w:pPr>
        <w:pStyle w:val="S0"/>
        <w:spacing w:line="24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8" w:name="bookmark30"/>
      <w:bookmarkStart w:id="29" w:name="_Toc476304412"/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632A5E" w:rsidRPr="000F08C0">
        <w:rPr>
          <w:rFonts w:ascii="Times New Roman" w:hAnsi="Times New Roman"/>
          <w:b/>
          <w:bCs/>
          <w:sz w:val="28"/>
          <w:szCs w:val="28"/>
        </w:rPr>
        <w:t>.2. Мероприятия по развитию транспорта общего пользования, созданию</w:t>
      </w:r>
      <w:bookmarkStart w:id="30" w:name="bookmark31"/>
      <w:bookmarkEnd w:id="28"/>
      <w:r w:rsidR="007F48C4" w:rsidRPr="000F0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2A5E" w:rsidRPr="000F08C0">
        <w:rPr>
          <w:rFonts w:ascii="Times New Roman" w:hAnsi="Times New Roman"/>
          <w:b/>
          <w:bCs/>
          <w:sz w:val="28"/>
          <w:szCs w:val="28"/>
        </w:rPr>
        <w:t>транспортно-пересадочных узлов</w:t>
      </w:r>
      <w:bookmarkEnd w:id="29"/>
      <w:bookmarkEnd w:id="30"/>
    </w:p>
    <w:p w:rsidR="006875B4" w:rsidRPr="000F08C0" w:rsidRDefault="006875B4" w:rsidP="006875B4">
      <w:pPr>
        <w:pStyle w:val="S0"/>
        <w:spacing w:line="24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32A5E" w:rsidRPr="000F08C0" w:rsidRDefault="007F48C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Мероприятия по развитию транспорта общего пользования</w:t>
      </w:r>
      <w:r w:rsidR="00B64C7A" w:rsidRPr="000F08C0">
        <w:rPr>
          <w:rFonts w:ascii="Times New Roman" w:hAnsi="Times New Roman"/>
          <w:sz w:val="28"/>
          <w:szCs w:val="28"/>
        </w:rPr>
        <w:t>, по созданию транспортно-пересадочных узлов</w:t>
      </w:r>
      <w:r w:rsidRPr="000F08C0">
        <w:rPr>
          <w:rFonts w:ascii="Times New Roman" w:hAnsi="Times New Roman"/>
          <w:sz w:val="28"/>
          <w:szCs w:val="28"/>
        </w:rPr>
        <w:t xml:space="preserve"> на территории ЗАТО Видяево </w:t>
      </w:r>
      <w:r w:rsidR="006875B4" w:rsidRPr="000F08C0">
        <w:rPr>
          <w:rFonts w:ascii="Times New Roman" w:hAnsi="Times New Roman"/>
          <w:sz w:val="28"/>
          <w:szCs w:val="28"/>
        </w:rPr>
        <w:t>Программой не предусмотрены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085CEB" w:rsidRPr="000F08C0" w:rsidRDefault="00085CEB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Генеральным планом </w:t>
      </w:r>
      <w:r w:rsidR="00A72E38" w:rsidRPr="000F08C0">
        <w:rPr>
          <w:rFonts w:ascii="Times New Roman" w:hAnsi="Times New Roman"/>
          <w:sz w:val="28"/>
          <w:szCs w:val="28"/>
        </w:rPr>
        <w:t>ЗАТО Видяево</w:t>
      </w:r>
      <w:r w:rsidRPr="000F08C0">
        <w:rPr>
          <w:rFonts w:ascii="Times New Roman" w:hAnsi="Times New Roman"/>
          <w:sz w:val="28"/>
          <w:szCs w:val="28"/>
        </w:rPr>
        <w:t xml:space="preserve"> предусматривается дальнейшее развитие сложившейся структуры улично-дорожной сети </w:t>
      </w:r>
      <w:r w:rsidR="008F306C" w:rsidRPr="000F08C0">
        <w:rPr>
          <w:rFonts w:ascii="Times New Roman" w:hAnsi="Times New Roman"/>
          <w:sz w:val="28"/>
          <w:szCs w:val="28"/>
        </w:rPr>
        <w:t>городского округа</w:t>
      </w:r>
      <w:r w:rsidRPr="000F08C0">
        <w:rPr>
          <w:rFonts w:ascii="Times New Roman" w:hAnsi="Times New Roman"/>
          <w:sz w:val="28"/>
          <w:szCs w:val="28"/>
        </w:rPr>
        <w:t>, реконстр</w:t>
      </w:r>
      <w:r w:rsidR="000A67D2" w:rsidRPr="000F08C0">
        <w:rPr>
          <w:rFonts w:ascii="Times New Roman" w:hAnsi="Times New Roman"/>
          <w:sz w:val="28"/>
          <w:szCs w:val="28"/>
        </w:rPr>
        <w:t>укция существующих улиц и дорог.</w:t>
      </w:r>
      <w:r w:rsidRPr="000F08C0">
        <w:rPr>
          <w:rFonts w:ascii="Times New Roman" w:hAnsi="Times New Roman"/>
          <w:sz w:val="28"/>
          <w:szCs w:val="28"/>
        </w:rPr>
        <w:t xml:space="preserve"> </w:t>
      </w:r>
      <w:r w:rsidR="000A67D2" w:rsidRPr="000F08C0">
        <w:rPr>
          <w:rFonts w:ascii="Times New Roman" w:hAnsi="Times New Roman"/>
          <w:sz w:val="28"/>
          <w:szCs w:val="28"/>
        </w:rPr>
        <w:t>С</w:t>
      </w:r>
      <w:r w:rsidRPr="000F08C0">
        <w:rPr>
          <w:rFonts w:ascii="Times New Roman" w:hAnsi="Times New Roman"/>
          <w:sz w:val="28"/>
          <w:szCs w:val="28"/>
        </w:rPr>
        <w:t>троительство новых магистральных и жилых улиц</w:t>
      </w:r>
      <w:r w:rsidR="0019512A" w:rsidRPr="000F08C0">
        <w:rPr>
          <w:rFonts w:ascii="Times New Roman" w:hAnsi="Times New Roman"/>
          <w:sz w:val="28"/>
          <w:szCs w:val="28"/>
        </w:rPr>
        <w:t xml:space="preserve"> не предусматривается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ED696C" w:rsidRPr="000F08C0" w:rsidRDefault="00ED696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632A5E" w:rsidRPr="000F08C0" w:rsidRDefault="00953BCE" w:rsidP="006875B4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1" w:name="_Toc476304413"/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632A5E" w:rsidRPr="000F08C0">
        <w:rPr>
          <w:rFonts w:ascii="Times New Roman" w:hAnsi="Times New Roman"/>
          <w:b/>
          <w:bCs/>
          <w:sz w:val="28"/>
          <w:szCs w:val="28"/>
        </w:rPr>
        <w:t xml:space="preserve">.3. </w:t>
      </w:r>
      <w:bookmarkStart w:id="32" w:name="bookmark32"/>
      <w:r w:rsidR="00632A5E" w:rsidRPr="000F08C0">
        <w:rPr>
          <w:rFonts w:ascii="Times New Roman" w:hAnsi="Times New Roman"/>
          <w:b/>
          <w:bCs/>
          <w:sz w:val="28"/>
          <w:szCs w:val="28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31"/>
      <w:bookmarkEnd w:id="32"/>
    </w:p>
    <w:p w:rsidR="006875B4" w:rsidRPr="000F08C0" w:rsidRDefault="006875B4" w:rsidP="006875B4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Хранение автотранспорта на территории городского округа осуществляется, в основном, в пределах участков учреждений, организаций и на придомовых участках, а также в гаражах.</w:t>
      </w: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промышленной зоне городского округа. Постоянное и временное хранение легковых автомобилей населения предусматривается на парковках придомовых участков, автостоянках, а также в гаражно-строительных кооперативах.</w:t>
      </w: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Мероприятия, выполнение которых необходимо по данному разделу</w:t>
      </w:r>
      <w:r w:rsidR="006013A7" w:rsidRPr="000F08C0">
        <w:rPr>
          <w:rFonts w:ascii="Times New Roman" w:hAnsi="Times New Roman"/>
          <w:b/>
          <w:sz w:val="28"/>
          <w:szCs w:val="28"/>
        </w:rPr>
        <w:t xml:space="preserve"> </w:t>
      </w:r>
      <w:r w:rsidR="006013A7" w:rsidRPr="000F08C0">
        <w:rPr>
          <w:rFonts w:ascii="Times New Roman" w:hAnsi="Times New Roman"/>
          <w:sz w:val="28"/>
          <w:szCs w:val="28"/>
        </w:rPr>
        <w:t>(не запланированы в связи с отсутствием перспектив финансирования)</w:t>
      </w:r>
      <w:r w:rsidRPr="000F08C0">
        <w:rPr>
          <w:rFonts w:ascii="Times New Roman" w:hAnsi="Times New Roman"/>
          <w:sz w:val="28"/>
          <w:szCs w:val="28"/>
        </w:rPr>
        <w:t>:</w:t>
      </w:r>
    </w:p>
    <w:p w:rsidR="00632A5E" w:rsidRPr="000F08C0" w:rsidRDefault="006013A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632A5E" w:rsidRPr="000F08C0">
        <w:rPr>
          <w:rFonts w:ascii="Times New Roman" w:hAnsi="Times New Roman"/>
          <w:sz w:val="28"/>
          <w:szCs w:val="28"/>
        </w:rPr>
        <w:t>Строительство автостоянок около объектов обслуживания (весь период);</w:t>
      </w:r>
    </w:p>
    <w:p w:rsidR="00632A5E" w:rsidRPr="000F08C0" w:rsidRDefault="006013A7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632A5E" w:rsidRPr="000F08C0">
        <w:rPr>
          <w:rFonts w:ascii="Times New Roman" w:hAnsi="Times New Roman"/>
          <w:sz w:val="28"/>
          <w:szCs w:val="28"/>
        </w:rPr>
        <w:t>Организация общественных стоянок в местах наибольшего притяжения (весь период).</w:t>
      </w:r>
    </w:p>
    <w:p w:rsidR="006875B4" w:rsidRPr="000F08C0" w:rsidRDefault="006875B4" w:rsidP="006875B4">
      <w:pPr>
        <w:pStyle w:val="S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08C0">
        <w:rPr>
          <w:rFonts w:ascii="Times New Roman" w:hAnsi="Times New Roman"/>
          <w:bCs/>
          <w:sz w:val="28"/>
          <w:szCs w:val="28"/>
        </w:rPr>
        <w:t>В 2020 году за счет внебюджетных средств (при наличии инвесторов) запланировано</w:t>
      </w:r>
      <w:r w:rsidRPr="000F08C0">
        <w:t xml:space="preserve"> </w:t>
      </w:r>
      <w:r w:rsidR="00DD067F" w:rsidRPr="000F08C0">
        <w:rPr>
          <w:rFonts w:ascii="Times New Roman" w:hAnsi="Times New Roman"/>
          <w:bCs/>
          <w:sz w:val="28"/>
          <w:szCs w:val="28"/>
        </w:rPr>
        <w:t>п</w:t>
      </w:r>
      <w:r w:rsidRPr="000F08C0">
        <w:rPr>
          <w:rFonts w:ascii="Times New Roman" w:hAnsi="Times New Roman"/>
          <w:bCs/>
          <w:sz w:val="28"/>
          <w:szCs w:val="28"/>
        </w:rPr>
        <w:t>роектирование и строительство АЗС.</w:t>
      </w:r>
    </w:p>
    <w:p w:rsidR="002D2607" w:rsidRPr="000F08C0" w:rsidRDefault="002D2607" w:rsidP="005A6FE8">
      <w:pPr>
        <w:pStyle w:val="S0"/>
        <w:spacing w:line="240" w:lineRule="auto"/>
        <w:ind w:left="786" w:firstLine="0"/>
        <w:rPr>
          <w:rFonts w:ascii="Times New Roman" w:hAnsi="Times New Roman"/>
          <w:b/>
          <w:bCs/>
          <w:sz w:val="28"/>
          <w:szCs w:val="28"/>
        </w:rPr>
      </w:pPr>
    </w:p>
    <w:p w:rsidR="00632A5E" w:rsidRPr="000F08C0" w:rsidRDefault="00A272F8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3" w:name="bookmark33"/>
      <w:bookmarkStart w:id="34" w:name="_Toc476304414"/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CF63BA" w:rsidRPr="000F08C0">
        <w:rPr>
          <w:rFonts w:ascii="Times New Roman" w:hAnsi="Times New Roman"/>
          <w:b/>
          <w:bCs/>
          <w:sz w:val="28"/>
          <w:szCs w:val="28"/>
        </w:rPr>
        <w:t>.4. М</w:t>
      </w:r>
      <w:r w:rsidR="00632A5E" w:rsidRPr="000F08C0">
        <w:rPr>
          <w:rFonts w:ascii="Times New Roman" w:hAnsi="Times New Roman"/>
          <w:b/>
          <w:bCs/>
          <w:sz w:val="28"/>
          <w:szCs w:val="28"/>
        </w:rPr>
        <w:t>ероприятия по развитию инфраструктуры пешеходного и велосипедного</w:t>
      </w:r>
      <w:bookmarkStart w:id="35" w:name="bookmark34"/>
      <w:bookmarkEnd w:id="33"/>
      <w:r w:rsidR="00CF52D2" w:rsidRPr="000F0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2A5E" w:rsidRPr="000F08C0">
        <w:rPr>
          <w:rFonts w:ascii="Times New Roman" w:hAnsi="Times New Roman"/>
          <w:b/>
          <w:bCs/>
          <w:sz w:val="28"/>
          <w:szCs w:val="28"/>
        </w:rPr>
        <w:t>передвижения</w:t>
      </w:r>
      <w:bookmarkEnd w:id="34"/>
      <w:bookmarkEnd w:id="35"/>
    </w:p>
    <w:p w:rsidR="006013A7" w:rsidRPr="000F08C0" w:rsidRDefault="006013A7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32A5E" w:rsidRPr="000F08C0" w:rsidRDefault="00632A5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Пешеходное и велосипедное движение как средство передвижения обладает многими преимуществами с точки зрения здоровья человека и охраны окружающей среды. Благодаря переходу от вождения транспортных средств к пешеходному или велосипедному движению можно снизить уровень аварийности, сократить затраты на дорожные и парковочные сооружения, а также снизить степень воздействия на окружающую среду и укрепить здоровье населения</w:t>
      </w:r>
      <w:r w:rsidR="006013A7" w:rsidRPr="000F08C0">
        <w:rPr>
          <w:rFonts w:ascii="Times New Roman" w:hAnsi="Times New Roman"/>
          <w:sz w:val="28"/>
          <w:szCs w:val="28"/>
        </w:rPr>
        <w:t>, однако в связи с отсутствием перспектив финансирования указанные мероприятия не запланированы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6013A7" w:rsidRPr="000F08C0" w:rsidRDefault="006013A7" w:rsidP="005A6FE8">
      <w:pPr>
        <w:pStyle w:val="S0"/>
        <w:spacing w:line="240" w:lineRule="auto"/>
        <w:ind w:left="788" w:firstLine="0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6" w:name="bookmark35"/>
      <w:bookmarkStart w:id="37" w:name="_Toc476304415"/>
    </w:p>
    <w:p w:rsidR="00CF63BA" w:rsidRPr="000F08C0" w:rsidRDefault="00A272F8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CF63BA" w:rsidRPr="000F08C0">
        <w:rPr>
          <w:rFonts w:ascii="Times New Roman" w:hAnsi="Times New Roman"/>
          <w:b/>
          <w:bCs/>
          <w:sz w:val="28"/>
          <w:szCs w:val="28"/>
        </w:rPr>
        <w:t>.5. Мероприятия по развитию инфраструктуры для грузового транспорта, транспортных средств коммунальных и дорожных служб</w:t>
      </w:r>
      <w:bookmarkEnd w:id="36"/>
      <w:bookmarkEnd w:id="37"/>
    </w:p>
    <w:p w:rsidR="006013A7" w:rsidRPr="000F08C0" w:rsidRDefault="006013A7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F63BA" w:rsidRPr="000F08C0" w:rsidRDefault="00CF63B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A72E38" w:rsidRPr="000F08C0" w:rsidRDefault="00A72E38" w:rsidP="005A6FE8">
      <w:pPr>
        <w:pStyle w:val="S0"/>
        <w:spacing w:line="240" w:lineRule="auto"/>
        <w:ind w:left="788" w:firstLine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32A5E" w:rsidRPr="000F08C0" w:rsidRDefault="00A272F8" w:rsidP="005A6FE8">
      <w:pPr>
        <w:pStyle w:val="S0"/>
        <w:spacing w:line="240" w:lineRule="auto"/>
        <w:ind w:left="788" w:firstLine="0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8" w:name="_Toc476304416"/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CF63BA" w:rsidRPr="000F08C0">
        <w:rPr>
          <w:rFonts w:ascii="Times New Roman" w:hAnsi="Times New Roman"/>
          <w:b/>
          <w:bCs/>
          <w:sz w:val="28"/>
          <w:szCs w:val="28"/>
        </w:rPr>
        <w:t xml:space="preserve">.6. Мероприятия по развитию сети дорог ЗАТО </w:t>
      </w:r>
      <w:r w:rsidR="008A6B29" w:rsidRPr="000F08C0">
        <w:rPr>
          <w:rFonts w:ascii="Times New Roman" w:hAnsi="Times New Roman"/>
          <w:b/>
          <w:bCs/>
          <w:sz w:val="28"/>
          <w:szCs w:val="28"/>
        </w:rPr>
        <w:t>Видяево</w:t>
      </w:r>
      <w:bookmarkEnd w:id="38"/>
    </w:p>
    <w:p w:rsidR="006013A7" w:rsidRPr="000F08C0" w:rsidRDefault="006013A7" w:rsidP="005A6FE8">
      <w:pPr>
        <w:pStyle w:val="S0"/>
        <w:spacing w:line="240" w:lineRule="auto"/>
        <w:ind w:left="788" w:firstLine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031C5" w:rsidRPr="000F08C0" w:rsidRDefault="00E031C5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Генеральным планом ЗАТО Видяево предусматривается реконструкция существующих улиц и дорог. Строительства новых улиц в жилой зоне не предусматривается.</w:t>
      </w:r>
    </w:p>
    <w:p w:rsidR="00E031C5" w:rsidRPr="000F08C0" w:rsidRDefault="00E031C5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Основными задачами проектной схемы по развитию улично-дорожной сети являются:</w:t>
      </w:r>
    </w:p>
    <w:p w:rsidR="00E031C5" w:rsidRPr="000F08C0" w:rsidRDefault="00E031C5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реконструкция существующей улично-дорожной сети с повышением уровня благоустройства;</w:t>
      </w:r>
    </w:p>
    <w:p w:rsidR="006013A7" w:rsidRPr="000F08C0" w:rsidRDefault="00E031C5" w:rsidP="006013A7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отведение территорий под строительство автостоянок.</w:t>
      </w:r>
    </w:p>
    <w:p w:rsidR="006875B4" w:rsidRPr="000F08C0" w:rsidRDefault="006013A7" w:rsidP="006013A7">
      <w:pPr>
        <w:pStyle w:val="S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0F08C0">
        <w:rPr>
          <w:rFonts w:ascii="Times New Roman" w:hAnsi="Times New Roman"/>
          <w:bCs/>
          <w:sz w:val="28"/>
          <w:szCs w:val="28"/>
        </w:rPr>
        <w:t xml:space="preserve"> </w:t>
      </w:r>
      <w:r w:rsidR="006875B4" w:rsidRPr="000F08C0">
        <w:rPr>
          <w:rFonts w:ascii="Times New Roman" w:hAnsi="Times New Roman"/>
          <w:bCs/>
          <w:sz w:val="28"/>
          <w:szCs w:val="28"/>
        </w:rPr>
        <w:t>В 2016 году за счет областного и местного бюджета запланировано строительство автомобильной дороги общего пользования местного значения (подъезд к пожарному депо № 7) протяженностью 275,5 м.</w:t>
      </w:r>
    </w:p>
    <w:p w:rsidR="008209D3" w:rsidRPr="000F08C0" w:rsidRDefault="008209D3" w:rsidP="005A6FE8">
      <w:pPr>
        <w:spacing w:line="240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8045E" w:rsidRPr="000F08C0" w:rsidRDefault="00B8045E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9" w:name="_Toc476304417"/>
    </w:p>
    <w:p w:rsidR="00B8045E" w:rsidRPr="000F08C0" w:rsidRDefault="00B8045E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8045E" w:rsidRPr="000F08C0" w:rsidRDefault="00B8045E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F63BA" w:rsidRPr="000F08C0" w:rsidRDefault="00A272F8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="000C0249" w:rsidRPr="000F08C0">
        <w:rPr>
          <w:rFonts w:ascii="Times New Roman" w:hAnsi="Times New Roman"/>
          <w:b/>
          <w:bCs/>
          <w:sz w:val="28"/>
          <w:szCs w:val="28"/>
        </w:rPr>
        <w:t>.</w:t>
      </w:r>
      <w:r w:rsidR="003D7C2C" w:rsidRPr="000F08C0">
        <w:rPr>
          <w:rFonts w:ascii="Times New Roman" w:hAnsi="Times New Roman"/>
          <w:b/>
          <w:bCs/>
          <w:sz w:val="28"/>
          <w:szCs w:val="28"/>
        </w:rPr>
        <w:t>6.1.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 (или) их участков</w:t>
      </w:r>
      <w:bookmarkEnd w:id="39"/>
    </w:p>
    <w:p w:rsidR="006013A7" w:rsidRPr="000F08C0" w:rsidRDefault="006013A7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D7C2C" w:rsidRPr="000F08C0" w:rsidRDefault="003D7C2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Для достижения цели по повышению безопасности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сети. Это позволит также сократить вредное воздействие автомобильного транспорта на окружающую среду и в целом обеспечить устойчивость функционирования транспортной инфраструктуры.</w:t>
      </w:r>
    </w:p>
    <w:p w:rsidR="003D7C2C" w:rsidRPr="000F08C0" w:rsidRDefault="003D7C2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</w:p>
    <w:p w:rsidR="003D7C2C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3D7C2C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информирование граждан о правилах и требованиях в области обеспечения безопасности дорожного движения;</w:t>
      </w:r>
    </w:p>
    <w:p w:rsidR="003D7C2C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обеспечение образовательных учреждений города учебно-методическими наглядными материалами по вопросам профилактики детского дорожно-транспортного травматизма;</w:t>
      </w:r>
    </w:p>
    <w:p w:rsidR="003D7C2C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замена и установка технических средств организации дорожного движения, в т.ч. проектные работы;</w:t>
      </w:r>
    </w:p>
    <w:p w:rsidR="003D7C2C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установка и обновление информационных панно с указанием телефонов спасательных служб и экстренной медицинской помощи;</w:t>
      </w:r>
    </w:p>
    <w:p w:rsidR="003D7C2C" w:rsidRPr="000F08C0" w:rsidRDefault="003D7C2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При реализации Программы планируется осуществление следующих мероприятий:</w:t>
      </w:r>
    </w:p>
    <w:p w:rsidR="003D7C2C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мероприятия по выявлению аварийно-опасных участков автомобильных дорог общего пользования местного значения и выработка мер по их устранению;</w:t>
      </w:r>
    </w:p>
    <w:p w:rsidR="003D7C2C" w:rsidRPr="000F08C0" w:rsidRDefault="003D7C2C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Из всего вышеперечисленного следует, что на расчетный срок основными мероприятиями развития транспортной инфраструктуры </w:t>
      </w:r>
      <w:r w:rsidR="009917B4" w:rsidRPr="000F08C0">
        <w:rPr>
          <w:rFonts w:ascii="Times New Roman" w:hAnsi="Times New Roman"/>
          <w:sz w:val="28"/>
          <w:szCs w:val="28"/>
        </w:rPr>
        <w:t xml:space="preserve">ЗАТО </w:t>
      </w:r>
      <w:r w:rsidR="00BC1324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должны стать:</w:t>
      </w:r>
    </w:p>
    <w:p w:rsidR="003D7C2C" w:rsidRPr="000F08C0" w:rsidRDefault="009917B4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и искусственных сооружений на них в полном объеме;</w:t>
      </w:r>
    </w:p>
    <w:p w:rsidR="003D7C2C" w:rsidRPr="000F08C0" w:rsidRDefault="009917B4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текущий ремонт дорожного покрытия существующей улично-дорожной сети;</w:t>
      </w:r>
    </w:p>
    <w:p w:rsidR="003D7C2C" w:rsidRPr="000F08C0" w:rsidRDefault="009917B4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6013A7" w:rsidRPr="000F08C0">
        <w:rPr>
          <w:rFonts w:ascii="Times New Roman" w:hAnsi="Times New Roman"/>
          <w:sz w:val="28"/>
          <w:szCs w:val="28"/>
        </w:rPr>
        <w:t>строительство участка дороги к пожарному депо</w:t>
      </w:r>
      <w:r w:rsidR="003D7C2C" w:rsidRPr="000F08C0">
        <w:rPr>
          <w:rFonts w:ascii="Times New Roman" w:hAnsi="Times New Roman"/>
          <w:sz w:val="28"/>
          <w:szCs w:val="28"/>
        </w:rPr>
        <w:t>;</w:t>
      </w:r>
    </w:p>
    <w:p w:rsidR="003D7C2C" w:rsidRPr="000F08C0" w:rsidRDefault="009917B4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>повышение уровня обустройства автомобильных дорог общего пользования за счет установки средств организации дорожного движения на дорогах (дорожных знаков).</w:t>
      </w:r>
    </w:p>
    <w:p w:rsidR="009917B4" w:rsidRPr="000F08C0" w:rsidRDefault="009917B4" w:rsidP="005A6FE8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3D7C2C" w:rsidRPr="000F08C0">
        <w:rPr>
          <w:rFonts w:ascii="Times New Roman" w:hAnsi="Times New Roman"/>
          <w:sz w:val="28"/>
          <w:szCs w:val="28"/>
        </w:rPr>
        <w:t xml:space="preserve">проектирование и строительство </w:t>
      </w:r>
      <w:r w:rsidR="003A1C8D" w:rsidRPr="000F08C0">
        <w:rPr>
          <w:rFonts w:ascii="Times New Roman" w:hAnsi="Times New Roman"/>
          <w:sz w:val="28"/>
          <w:szCs w:val="28"/>
        </w:rPr>
        <w:t>АЗС</w:t>
      </w:r>
      <w:r w:rsidR="003D7C2C" w:rsidRPr="000F08C0">
        <w:rPr>
          <w:rFonts w:ascii="Times New Roman" w:hAnsi="Times New Roman"/>
          <w:sz w:val="28"/>
          <w:szCs w:val="28"/>
        </w:rPr>
        <w:t xml:space="preserve"> в </w:t>
      </w:r>
      <w:r w:rsidR="00BC1324" w:rsidRPr="000F08C0">
        <w:rPr>
          <w:rFonts w:ascii="Times New Roman" w:hAnsi="Times New Roman"/>
          <w:sz w:val="28"/>
          <w:szCs w:val="28"/>
        </w:rPr>
        <w:t>ЗАТО Видяево</w:t>
      </w:r>
      <w:r w:rsidR="003D7C2C" w:rsidRPr="000F08C0">
        <w:rPr>
          <w:rFonts w:ascii="Times New Roman" w:hAnsi="Times New Roman"/>
          <w:sz w:val="28"/>
          <w:szCs w:val="28"/>
        </w:rPr>
        <w:t xml:space="preserve">. </w:t>
      </w:r>
    </w:p>
    <w:p w:rsidR="00B8045E" w:rsidRPr="000F08C0" w:rsidRDefault="00B8045E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0" w:name="bookmark39"/>
      <w:bookmarkStart w:id="41" w:name="_Toc476304418"/>
    </w:p>
    <w:p w:rsidR="00B8045E" w:rsidRPr="000F08C0" w:rsidRDefault="00B8045E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8045E" w:rsidRPr="000F08C0" w:rsidRDefault="00B8045E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17B4" w:rsidRPr="000F08C0" w:rsidRDefault="00A272F8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="000C0249" w:rsidRPr="000F08C0">
        <w:rPr>
          <w:rFonts w:ascii="Times New Roman" w:hAnsi="Times New Roman"/>
          <w:b/>
          <w:bCs/>
          <w:sz w:val="28"/>
          <w:szCs w:val="28"/>
        </w:rPr>
        <w:t>.</w:t>
      </w:r>
      <w:r w:rsidR="009917B4" w:rsidRPr="000F08C0">
        <w:rPr>
          <w:rFonts w:ascii="Times New Roman" w:hAnsi="Times New Roman"/>
          <w:b/>
          <w:bCs/>
          <w:sz w:val="28"/>
          <w:szCs w:val="28"/>
        </w:rPr>
        <w:t>6.2. Мероприятия по внедрению интеллектуальных транспортных систем</w:t>
      </w:r>
      <w:bookmarkEnd w:id="40"/>
      <w:bookmarkEnd w:id="41"/>
    </w:p>
    <w:p w:rsidR="006013A7" w:rsidRPr="000F08C0" w:rsidRDefault="006013A7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Мероприятия по внедрению интеллектуальных транспортных систем в ЗАТО </w:t>
      </w:r>
      <w:r w:rsidR="008A6B29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не планируются.</w:t>
      </w:r>
    </w:p>
    <w:p w:rsidR="00CF63BA" w:rsidRPr="000F08C0" w:rsidRDefault="00CF63BA" w:rsidP="005A6FE8">
      <w:pPr>
        <w:pStyle w:val="S0"/>
        <w:spacing w:line="240" w:lineRule="auto"/>
        <w:ind w:left="786" w:firstLine="0"/>
        <w:rPr>
          <w:rFonts w:ascii="Times New Roman" w:hAnsi="Times New Roman"/>
          <w:b/>
          <w:bCs/>
          <w:sz w:val="28"/>
          <w:szCs w:val="28"/>
        </w:rPr>
      </w:pPr>
    </w:p>
    <w:p w:rsidR="009917B4" w:rsidRPr="000F08C0" w:rsidRDefault="00A272F8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2" w:name="bookmark40"/>
      <w:bookmarkStart w:id="43" w:name="_Toc476304419"/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0C0249" w:rsidRPr="000F08C0">
        <w:rPr>
          <w:rFonts w:ascii="Times New Roman" w:hAnsi="Times New Roman"/>
          <w:b/>
          <w:bCs/>
          <w:sz w:val="28"/>
          <w:szCs w:val="28"/>
        </w:rPr>
        <w:t>.</w:t>
      </w:r>
      <w:r w:rsidR="009917B4" w:rsidRPr="000F08C0">
        <w:rPr>
          <w:rFonts w:ascii="Times New Roman" w:hAnsi="Times New Roman"/>
          <w:b/>
          <w:bCs/>
          <w:sz w:val="28"/>
          <w:szCs w:val="28"/>
        </w:rPr>
        <w:t>6.3. Мероприятия по снижению негативного воздействия транспорта на окружающую среду и здоровье населения</w:t>
      </w:r>
      <w:bookmarkEnd w:id="42"/>
      <w:bookmarkEnd w:id="43"/>
    </w:p>
    <w:p w:rsidR="006013A7" w:rsidRPr="000F08C0" w:rsidRDefault="006013A7" w:rsidP="006013A7">
      <w:pPr>
        <w:pStyle w:val="S0"/>
        <w:spacing w:line="240" w:lineRule="auto"/>
        <w:ind w:firstLine="788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Одним из путей экономии жидкого нефтяного топлива и снижения уровня загрязнения окружающей среды является замена (полная или частичная) бензинов и дизельных топлив другими энергоносителями, не нефтяного происхождения.</w:t>
      </w: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Среди альтернативных типов топлив в настоящее время привлекает внимание целый ряд продуктов различного происхождения: сжатый природный газ, сжиженные газы нефтяного происхождения и сжиженные природные газы, различные синтетические спирты, газовые конденсаты, водород, топлива растительного происхождения и т.д.</w:t>
      </w: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Известные способы защиты компонентов экосистем от вредного воздействия дорожно-транспортного комплекса сводятся к 4 направлениям:</w:t>
      </w: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Организационно-правовые мероприятия включают формирование нового эколого-правового мировоззрения, эффективную реализацию государственной экологической политики, создание современного экологического законодательства и нормативно-правовой базы экологической безопасности, а меры государственный, административный и общественный контроль функций по охране природы. Они направлены на разработку и исполнение механизмов экологической политики, природоохранного законодательства на транспорте, экологических стандартов, норм, нормативов и требований к транспортной технике, топливно-смазочным материалам, оборудованию, состоянию транспортных коммуникаций и др.</w:t>
      </w: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Архитектурно-планировочные мероприятия обеспечивают совершенствование планирования всех функциональных зон города (промышленной, селитебной - предназначенной для жилья, транспортной, санитарно-защитной, зоны отдыха и др.) с учетом инфраструктуры транспорта и дорожного движения, разработку решений по рациональному землепользованию и застройке территорий, сохранению природных ландшафтов, озеленению и благоустройству.</w:t>
      </w: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Конструкторско-технические и экотехнологические мероприятия позволяют внедрить современные инженерные, санитарно-технические и технологические средства защиты окружающей среды от вредных воздействий на предприятиях и объектах транспорта, технические новшества в конструкции, как автотранспортных средств, так и объектов дорожного комплекса.</w:t>
      </w: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Эксплуатационные мероприятия осуществляются в процессе эксплуатации транспортных средств и направлены на поддержание их состояния на уровне заданных экологических нормативов за счет технического контроля и высококачественного обслуживания.</w:t>
      </w:r>
    </w:p>
    <w:p w:rsidR="009917B4" w:rsidRPr="000F08C0" w:rsidRDefault="009917B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Перечисленные группы мероприятий реализуются независимо друг от друга и позволяют достичь определенных результатов. Максимальный эффект достигается при их комплексном применении.</w:t>
      </w:r>
    </w:p>
    <w:p w:rsidR="004A2FB7" w:rsidRPr="000F08C0" w:rsidRDefault="00D90CF8" w:rsidP="00D90CF8">
      <w:pPr>
        <w:pStyle w:val="S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08C0">
        <w:rPr>
          <w:rFonts w:ascii="Times New Roman" w:hAnsi="Times New Roman"/>
          <w:bCs/>
          <w:sz w:val="28"/>
          <w:szCs w:val="28"/>
        </w:rPr>
        <w:t>Все вышеперечисленные мероприятия в рамках настоящей Программы не представляется возможным предусмотреть в связи с высокой затратностью.</w:t>
      </w:r>
    </w:p>
    <w:p w:rsidR="00CF63BA" w:rsidRPr="000F08C0" w:rsidRDefault="00CF63BA" w:rsidP="005A6FE8">
      <w:pPr>
        <w:pStyle w:val="S0"/>
        <w:spacing w:line="240" w:lineRule="auto"/>
        <w:ind w:left="786" w:firstLine="0"/>
        <w:rPr>
          <w:rFonts w:ascii="Times New Roman" w:hAnsi="Times New Roman"/>
          <w:b/>
          <w:bCs/>
          <w:sz w:val="28"/>
          <w:szCs w:val="28"/>
        </w:rPr>
      </w:pPr>
    </w:p>
    <w:p w:rsidR="00DB4E6E" w:rsidRPr="000F08C0" w:rsidRDefault="00A272F8" w:rsidP="00D90CF8">
      <w:pPr>
        <w:pStyle w:val="S0"/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4" w:name="bookmark41"/>
      <w:bookmarkStart w:id="45" w:name="_Toc476304420"/>
      <w:r w:rsidRPr="000F08C0">
        <w:rPr>
          <w:rFonts w:ascii="Times New Roman" w:hAnsi="Times New Roman"/>
          <w:b/>
          <w:bCs/>
          <w:sz w:val="28"/>
          <w:szCs w:val="28"/>
        </w:rPr>
        <w:t>4</w:t>
      </w:r>
      <w:r w:rsidR="000C0249" w:rsidRPr="000F08C0">
        <w:rPr>
          <w:rFonts w:ascii="Times New Roman" w:hAnsi="Times New Roman"/>
          <w:b/>
          <w:bCs/>
          <w:sz w:val="28"/>
          <w:szCs w:val="28"/>
        </w:rPr>
        <w:t>.</w:t>
      </w:r>
      <w:r w:rsidR="00DB4E6E" w:rsidRPr="000F08C0">
        <w:rPr>
          <w:rFonts w:ascii="Times New Roman" w:hAnsi="Times New Roman"/>
          <w:b/>
          <w:bCs/>
          <w:sz w:val="28"/>
          <w:szCs w:val="28"/>
        </w:rPr>
        <w:t>6.4. Мероприятия по мониторингу и контролю за работой транспортной инфраструктуры и качеством транспортного обслуживания населения и субъектов</w:t>
      </w:r>
      <w:bookmarkStart w:id="46" w:name="bookmark42"/>
      <w:bookmarkEnd w:id="44"/>
      <w:r w:rsidR="00DB4E6E" w:rsidRPr="000F08C0">
        <w:rPr>
          <w:rFonts w:ascii="Times New Roman" w:hAnsi="Times New Roman"/>
          <w:b/>
          <w:bCs/>
          <w:sz w:val="28"/>
          <w:szCs w:val="28"/>
        </w:rPr>
        <w:t xml:space="preserve"> экономической деятельности</w:t>
      </w:r>
      <w:bookmarkEnd w:id="45"/>
      <w:bookmarkEnd w:id="46"/>
    </w:p>
    <w:p w:rsidR="00D90CF8" w:rsidRPr="000F08C0" w:rsidRDefault="00D90CF8" w:rsidP="00D90CF8">
      <w:pPr>
        <w:pStyle w:val="S0"/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E254E" w:rsidRPr="000F08C0" w:rsidRDefault="002E254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Мониторинг и контроль за работой транспортной инфраструктуры, качеством транспортного обслуживания населения и субъектов экономической деятельности, движением большегрузного автомобильного транспорта, определение ущерба автомобильным дорогам, нанесенного тяжеловесными автотранспортными средствами осуществляет администрация ЗАТО </w:t>
      </w:r>
      <w:r w:rsidR="008A6B29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120CBD" w:rsidRPr="000F08C0" w:rsidRDefault="00120CBD" w:rsidP="005A6FE8">
      <w:pPr>
        <w:spacing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F08C0">
        <w:rPr>
          <w:rFonts w:ascii="Times New Roman" w:hAnsi="Times New Roman" w:cs="Times New Roman"/>
          <w:sz w:val="28"/>
          <w:szCs w:val="28"/>
        </w:rPr>
        <w:br w:type="page"/>
      </w:r>
    </w:p>
    <w:p w:rsidR="00030523" w:rsidRPr="000F08C0" w:rsidRDefault="00030523" w:rsidP="002F6749">
      <w:pPr>
        <w:pStyle w:val="S0"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7" w:name="_Toc476304421"/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A272F8" w:rsidRPr="000F08C0">
        <w:rPr>
          <w:rFonts w:ascii="Times New Roman" w:hAnsi="Times New Roman"/>
          <w:b/>
          <w:bCs/>
          <w:sz w:val="28"/>
          <w:szCs w:val="28"/>
        </w:rPr>
        <w:t>5</w:t>
      </w:r>
      <w:r w:rsidRPr="000F08C0">
        <w:rPr>
          <w:rFonts w:ascii="Times New Roman" w:hAnsi="Times New Roman"/>
          <w:b/>
          <w:bCs/>
          <w:sz w:val="28"/>
          <w:szCs w:val="28"/>
        </w:rPr>
        <w:t>. Перечень мероприятий (инвестиционных проектов) по проектированию, строительству, реконструкции объектов транспортной инфраструктуры с учетом развития объектов транспортной инфраструктуры регионального и федерального значения. Графики выполнения мероприятий (инвестиционных проектов) по проектированию, строительству, реконструкции объектов транспортной инфраструктуры</w:t>
      </w:r>
      <w:bookmarkEnd w:id="47"/>
    </w:p>
    <w:p w:rsidR="00D90CF8" w:rsidRPr="000F08C0" w:rsidRDefault="00D90CF8" w:rsidP="005A6FE8">
      <w:pPr>
        <w:pStyle w:val="S0"/>
        <w:spacing w:line="240" w:lineRule="auto"/>
        <w:ind w:left="788" w:firstLine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C3CA4" w:rsidRPr="000F08C0" w:rsidRDefault="006C3CA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Достижение целей и решение задач </w:t>
      </w:r>
      <w:r w:rsidR="001147F3" w:rsidRPr="000F08C0">
        <w:rPr>
          <w:rFonts w:ascii="Times New Roman" w:hAnsi="Times New Roman"/>
          <w:sz w:val="28"/>
          <w:szCs w:val="28"/>
        </w:rPr>
        <w:t>П</w:t>
      </w:r>
      <w:r w:rsidRPr="000F08C0">
        <w:rPr>
          <w:rFonts w:ascii="Times New Roman" w:hAnsi="Times New Roman"/>
          <w:sz w:val="28"/>
          <w:szCs w:val="28"/>
        </w:rPr>
        <w:t>рограмм</w:t>
      </w:r>
      <w:r w:rsidR="001147F3" w:rsidRPr="000F08C0">
        <w:rPr>
          <w:rFonts w:ascii="Times New Roman" w:hAnsi="Times New Roman"/>
          <w:sz w:val="28"/>
          <w:szCs w:val="28"/>
        </w:rPr>
        <w:t>ы</w:t>
      </w:r>
      <w:r w:rsidRPr="000F08C0">
        <w:rPr>
          <w:rFonts w:ascii="Times New Roman" w:hAnsi="Times New Roman"/>
          <w:sz w:val="28"/>
          <w:szCs w:val="28"/>
        </w:rPr>
        <w:t xml:space="preserve">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</w:t>
      </w:r>
      <w:r w:rsidR="0086051F" w:rsidRPr="000F08C0">
        <w:rPr>
          <w:rFonts w:ascii="Times New Roman" w:hAnsi="Times New Roman"/>
          <w:sz w:val="28"/>
          <w:szCs w:val="28"/>
        </w:rPr>
        <w:t>ЗАТО Видяево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1147F3" w:rsidRPr="000F08C0" w:rsidRDefault="006C3CA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</w:t>
      </w:r>
      <w:r w:rsidR="001147F3" w:rsidRPr="000F08C0">
        <w:rPr>
          <w:rFonts w:ascii="Times New Roman" w:hAnsi="Times New Roman"/>
          <w:sz w:val="28"/>
          <w:szCs w:val="28"/>
        </w:rPr>
        <w:t>в зависимости от целей и задач</w:t>
      </w:r>
      <w:r w:rsidRPr="000F08C0">
        <w:rPr>
          <w:rFonts w:ascii="Times New Roman" w:hAnsi="Times New Roman"/>
          <w:sz w:val="28"/>
          <w:szCs w:val="28"/>
        </w:rPr>
        <w:t>. Список мероприятий на конкретном объекте</w:t>
      </w:r>
      <w:r w:rsidR="001147F3" w:rsidRPr="000F08C0">
        <w:rPr>
          <w:rFonts w:ascii="Times New Roman" w:hAnsi="Times New Roman"/>
          <w:sz w:val="28"/>
          <w:szCs w:val="28"/>
        </w:rPr>
        <w:t>, а также график выполнения мероприятий</w:t>
      </w:r>
      <w:r w:rsidRPr="000F08C0">
        <w:rPr>
          <w:rFonts w:ascii="Times New Roman" w:hAnsi="Times New Roman"/>
          <w:sz w:val="28"/>
          <w:szCs w:val="28"/>
        </w:rPr>
        <w:t xml:space="preserve"> детализиру</w:t>
      </w:r>
      <w:r w:rsidR="001147F3" w:rsidRPr="000F08C0">
        <w:rPr>
          <w:rFonts w:ascii="Times New Roman" w:hAnsi="Times New Roman"/>
          <w:sz w:val="28"/>
          <w:szCs w:val="28"/>
        </w:rPr>
        <w:t>ю</w:t>
      </w:r>
      <w:r w:rsidRPr="000F08C0">
        <w:rPr>
          <w:rFonts w:ascii="Times New Roman" w:hAnsi="Times New Roman"/>
          <w:sz w:val="28"/>
          <w:szCs w:val="28"/>
        </w:rPr>
        <w:t xml:space="preserve">тся после разработки проектно-сметной документации. Стоимость мероприятий определена ориентировочно, основываясь на стоимости уже проведенных аналогичных мероприятий. Источниками финансирования мероприятий Программы являются средства </w:t>
      </w:r>
      <w:r w:rsidR="001147F3" w:rsidRPr="000F08C0">
        <w:rPr>
          <w:rFonts w:ascii="Times New Roman" w:hAnsi="Times New Roman"/>
          <w:sz w:val="28"/>
          <w:szCs w:val="28"/>
        </w:rPr>
        <w:t xml:space="preserve">местного </w:t>
      </w:r>
      <w:r w:rsidRPr="000F08C0">
        <w:rPr>
          <w:rFonts w:ascii="Times New Roman" w:hAnsi="Times New Roman"/>
          <w:sz w:val="28"/>
          <w:szCs w:val="28"/>
        </w:rPr>
        <w:t xml:space="preserve">бюджета </w:t>
      </w:r>
      <w:r w:rsidR="001147F3" w:rsidRPr="000F08C0">
        <w:rPr>
          <w:rFonts w:ascii="Times New Roman" w:hAnsi="Times New Roman"/>
          <w:sz w:val="28"/>
          <w:szCs w:val="28"/>
        </w:rPr>
        <w:t>(</w:t>
      </w:r>
      <w:r w:rsidRPr="000F08C0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86051F" w:rsidRPr="000F08C0">
        <w:rPr>
          <w:rFonts w:ascii="Times New Roman" w:hAnsi="Times New Roman"/>
          <w:sz w:val="28"/>
          <w:szCs w:val="28"/>
        </w:rPr>
        <w:t>ЗАТО Видяево</w:t>
      </w:r>
      <w:r w:rsidR="001147F3" w:rsidRPr="000F08C0">
        <w:rPr>
          <w:rFonts w:ascii="Times New Roman" w:hAnsi="Times New Roman"/>
          <w:sz w:val="28"/>
          <w:szCs w:val="28"/>
        </w:rPr>
        <w:t>)</w:t>
      </w:r>
      <w:r w:rsidRPr="000F08C0">
        <w:rPr>
          <w:rFonts w:ascii="Times New Roman" w:hAnsi="Times New Roman"/>
          <w:sz w:val="28"/>
          <w:szCs w:val="28"/>
        </w:rPr>
        <w:t xml:space="preserve">, бюджета </w:t>
      </w:r>
      <w:r w:rsidR="0086051F" w:rsidRPr="000F08C0">
        <w:rPr>
          <w:rFonts w:ascii="Times New Roman" w:hAnsi="Times New Roman"/>
          <w:sz w:val="28"/>
          <w:szCs w:val="28"/>
        </w:rPr>
        <w:t>Мурманской области</w:t>
      </w:r>
      <w:r w:rsidR="00DD067F" w:rsidRPr="000F08C0">
        <w:rPr>
          <w:rFonts w:ascii="Times New Roman" w:hAnsi="Times New Roman"/>
          <w:sz w:val="28"/>
          <w:szCs w:val="28"/>
        </w:rPr>
        <w:t>, плани</w:t>
      </w:r>
      <w:r w:rsidR="001147F3" w:rsidRPr="000F08C0">
        <w:rPr>
          <w:rFonts w:ascii="Times New Roman" w:hAnsi="Times New Roman"/>
          <w:sz w:val="28"/>
          <w:szCs w:val="28"/>
        </w:rPr>
        <w:t>руется привлечение внебюджетных источников</w:t>
      </w:r>
      <w:r w:rsidRPr="000F08C0">
        <w:rPr>
          <w:rFonts w:ascii="Times New Roman" w:hAnsi="Times New Roman"/>
          <w:sz w:val="28"/>
          <w:szCs w:val="28"/>
        </w:rPr>
        <w:t>.</w:t>
      </w:r>
      <w:r w:rsidR="00EA2252" w:rsidRPr="000F08C0">
        <w:rPr>
          <w:rFonts w:ascii="Times New Roman" w:hAnsi="Times New Roman"/>
          <w:sz w:val="28"/>
          <w:szCs w:val="28"/>
        </w:rPr>
        <w:t xml:space="preserve"> </w:t>
      </w:r>
    </w:p>
    <w:p w:rsidR="001147F3" w:rsidRPr="000F08C0" w:rsidRDefault="001147F3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с учетом развития объектов транспортной инфраструктуры регионального и федерального значения:</w:t>
      </w:r>
    </w:p>
    <w:p w:rsidR="001147F3" w:rsidRPr="000F08C0" w:rsidRDefault="001147F3" w:rsidP="001147F3">
      <w:pPr>
        <w:pStyle w:val="S0"/>
        <w:numPr>
          <w:ilvl w:val="0"/>
          <w:numId w:val="19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Строительство автомобильной дороги общего пользования местного значения (подъезд к пожарному депо № 7) (2016 год).</w:t>
      </w:r>
    </w:p>
    <w:p w:rsidR="001147F3" w:rsidRPr="000F08C0" w:rsidRDefault="001147F3" w:rsidP="001147F3">
      <w:pPr>
        <w:pStyle w:val="S0"/>
        <w:numPr>
          <w:ilvl w:val="0"/>
          <w:numId w:val="19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Реконструкция дороги до оз. Большое Ура-Губское – 4,8 км (расчетный срок 2025-2033 годы, при наличии финансирования)</w:t>
      </w:r>
    </w:p>
    <w:p w:rsidR="001147F3" w:rsidRPr="000F08C0" w:rsidRDefault="001147F3" w:rsidP="001147F3">
      <w:pPr>
        <w:pStyle w:val="aff1"/>
        <w:numPr>
          <w:ilvl w:val="0"/>
          <w:numId w:val="19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Проектирование и строительство АЗС </w:t>
      </w:r>
      <w:r w:rsidRPr="000F08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(расчетный срок 2020-2033 годы, при наличии инвестора, внебюджетного финансирования).</w:t>
      </w:r>
    </w:p>
    <w:p w:rsidR="006C3CA4" w:rsidRPr="000F08C0" w:rsidRDefault="006C3CA4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Механизм реализации Программы включает в себя систему мероприятий по обследованию, содержанию, ремонту, </w:t>
      </w:r>
      <w:r w:rsidR="001147F3" w:rsidRPr="000F08C0">
        <w:rPr>
          <w:rFonts w:ascii="Times New Roman" w:hAnsi="Times New Roman"/>
          <w:sz w:val="28"/>
          <w:szCs w:val="28"/>
        </w:rPr>
        <w:t>строительству</w:t>
      </w:r>
      <w:r w:rsidRPr="000F08C0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в городском округе, мероприятий по обеспечению безопасности дорожного движения.</w:t>
      </w:r>
    </w:p>
    <w:p w:rsidR="006C3CA4" w:rsidRPr="000F08C0" w:rsidRDefault="00D93A19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Перечень мероприятий</w:t>
      </w:r>
      <w:r w:rsidR="002807B4" w:rsidRPr="000F08C0">
        <w:rPr>
          <w:rFonts w:ascii="Times New Roman" w:hAnsi="Times New Roman"/>
          <w:sz w:val="28"/>
          <w:szCs w:val="28"/>
        </w:rPr>
        <w:t xml:space="preserve"> Программы</w:t>
      </w:r>
      <w:r w:rsidRPr="000F08C0">
        <w:rPr>
          <w:rFonts w:ascii="Times New Roman" w:hAnsi="Times New Roman"/>
          <w:sz w:val="28"/>
          <w:szCs w:val="28"/>
        </w:rPr>
        <w:t xml:space="preserve"> (</w:t>
      </w:r>
      <w:r w:rsidR="002807B4" w:rsidRPr="000F08C0">
        <w:rPr>
          <w:rFonts w:ascii="Times New Roman" w:hAnsi="Times New Roman"/>
          <w:sz w:val="28"/>
          <w:szCs w:val="28"/>
        </w:rPr>
        <w:t xml:space="preserve">включая </w:t>
      </w:r>
      <w:r w:rsidRPr="000F08C0">
        <w:rPr>
          <w:rFonts w:ascii="Times New Roman" w:hAnsi="Times New Roman"/>
          <w:sz w:val="28"/>
          <w:szCs w:val="28"/>
        </w:rPr>
        <w:t>инвестиционны</w:t>
      </w:r>
      <w:r w:rsidR="002807B4" w:rsidRPr="000F08C0">
        <w:rPr>
          <w:rFonts w:ascii="Times New Roman" w:hAnsi="Times New Roman"/>
          <w:sz w:val="28"/>
          <w:szCs w:val="28"/>
        </w:rPr>
        <w:t>е</w:t>
      </w:r>
      <w:r w:rsidRPr="000F08C0">
        <w:rPr>
          <w:rFonts w:ascii="Times New Roman" w:hAnsi="Times New Roman"/>
          <w:sz w:val="28"/>
          <w:szCs w:val="28"/>
        </w:rPr>
        <w:t xml:space="preserve"> проект</w:t>
      </w:r>
      <w:r w:rsidR="002807B4" w:rsidRPr="000F08C0">
        <w:rPr>
          <w:rFonts w:ascii="Times New Roman" w:hAnsi="Times New Roman"/>
          <w:sz w:val="28"/>
          <w:szCs w:val="28"/>
        </w:rPr>
        <w:t>ы</w:t>
      </w:r>
      <w:r w:rsidRPr="000F08C0">
        <w:rPr>
          <w:rFonts w:ascii="Times New Roman" w:hAnsi="Times New Roman"/>
          <w:sz w:val="28"/>
          <w:szCs w:val="28"/>
        </w:rPr>
        <w:t xml:space="preserve">) по проектированию, строительству, реконструкции объектов транспортной инфраструктуры </w:t>
      </w:r>
      <w:r w:rsidR="002807B4" w:rsidRPr="000F08C0">
        <w:rPr>
          <w:rFonts w:ascii="Times New Roman" w:hAnsi="Times New Roman"/>
          <w:sz w:val="28"/>
          <w:szCs w:val="28"/>
        </w:rPr>
        <w:t xml:space="preserve">и иных мероприятий </w:t>
      </w:r>
      <w:r w:rsidRPr="000F08C0">
        <w:rPr>
          <w:rFonts w:ascii="Times New Roman" w:hAnsi="Times New Roman"/>
          <w:sz w:val="28"/>
          <w:szCs w:val="28"/>
        </w:rPr>
        <w:t>с учетом развития объектов транспортной инфраструктуры ЗАТО Видяево</w:t>
      </w:r>
      <w:r w:rsidR="002807B4" w:rsidRPr="000F08C0">
        <w:rPr>
          <w:rFonts w:ascii="Times New Roman" w:hAnsi="Times New Roman"/>
          <w:sz w:val="28"/>
          <w:szCs w:val="28"/>
        </w:rPr>
        <w:t>, исполнителей</w:t>
      </w:r>
      <w:r w:rsidRPr="000F08C0">
        <w:rPr>
          <w:rFonts w:ascii="Times New Roman" w:hAnsi="Times New Roman"/>
          <w:sz w:val="28"/>
          <w:szCs w:val="28"/>
        </w:rPr>
        <w:t xml:space="preserve"> указаны в Приложени</w:t>
      </w:r>
      <w:r w:rsidR="002807B4" w:rsidRPr="000F08C0">
        <w:rPr>
          <w:rFonts w:ascii="Times New Roman" w:hAnsi="Times New Roman"/>
          <w:sz w:val="28"/>
          <w:szCs w:val="28"/>
        </w:rPr>
        <w:t>и</w:t>
      </w:r>
      <w:r w:rsidRPr="000F08C0">
        <w:rPr>
          <w:rFonts w:ascii="Times New Roman" w:hAnsi="Times New Roman"/>
          <w:sz w:val="28"/>
          <w:szCs w:val="28"/>
        </w:rPr>
        <w:t xml:space="preserve"> 1</w:t>
      </w:r>
      <w:r w:rsidR="002807B4" w:rsidRPr="000F08C0">
        <w:rPr>
          <w:rFonts w:ascii="Times New Roman" w:hAnsi="Times New Roman"/>
          <w:sz w:val="28"/>
          <w:szCs w:val="28"/>
        </w:rPr>
        <w:t xml:space="preserve"> к Программе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6C3CA4" w:rsidRPr="000F08C0" w:rsidRDefault="006C3CA4" w:rsidP="005A6FE8">
      <w:pPr>
        <w:pStyle w:val="S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  <w:sectPr w:rsidR="006C3CA4" w:rsidRPr="000F08C0" w:rsidSect="002F6749">
          <w:pgSz w:w="11906" w:h="16838"/>
          <w:pgMar w:top="1134" w:right="794" w:bottom="1134" w:left="1134" w:header="709" w:footer="720" w:gutter="0"/>
          <w:cols w:space="720"/>
          <w:titlePg/>
          <w:docGrid w:linePitch="360" w:charSpace="36864"/>
        </w:sectPr>
      </w:pPr>
    </w:p>
    <w:p w:rsidR="00030523" w:rsidRPr="000F08C0" w:rsidRDefault="00030523" w:rsidP="002F6749">
      <w:pPr>
        <w:pStyle w:val="S0"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8" w:name="_Toc476304422"/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A272F8" w:rsidRPr="000F08C0">
        <w:rPr>
          <w:rFonts w:ascii="Times New Roman" w:hAnsi="Times New Roman"/>
          <w:b/>
          <w:bCs/>
          <w:sz w:val="28"/>
          <w:szCs w:val="28"/>
        </w:rPr>
        <w:t>6</w:t>
      </w:r>
      <w:r w:rsidRPr="000F08C0">
        <w:rPr>
          <w:rFonts w:ascii="Times New Roman" w:hAnsi="Times New Roman"/>
          <w:b/>
          <w:bCs/>
          <w:sz w:val="28"/>
          <w:szCs w:val="28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включая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48"/>
    </w:p>
    <w:p w:rsidR="002F6749" w:rsidRPr="000F08C0" w:rsidRDefault="002F6749" w:rsidP="002F6749">
      <w:pPr>
        <w:pStyle w:val="S0"/>
        <w:spacing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85BFA" w:rsidRPr="000F08C0" w:rsidRDefault="00085BF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органов местного самоуправления для органов государственной власти </w:t>
      </w:r>
      <w:r w:rsidR="009C29C0" w:rsidRPr="000F08C0">
        <w:rPr>
          <w:rFonts w:ascii="Times New Roman" w:hAnsi="Times New Roman"/>
          <w:sz w:val="28"/>
          <w:szCs w:val="28"/>
        </w:rPr>
        <w:t>Мурманской</w:t>
      </w:r>
      <w:r w:rsidRPr="000F08C0">
        <w:rPr>
          <w:rFonts w:ascii="Times New Roman" w:hAnsi="Times New Roman"/>
          <w:sz w:val="28"/>
          <w:szCs w:val="28"/>
        </w:rPr>
        <w:t xml:space="preserve"> области по развитию транспортной инфраструктуры.</w:t>
      </w:r>
    </w:p>
    <w:p w:rsidR="00FE4B9A" w:rsidRPr="000F08C0" w:rsidRDefault="00FE4B9A" w:rsidP="00FE4B9A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Программы приведена в таблице 6.1.</w:t>
      </w:r>
    </w:p>
    <w:p w:rsidR="004824E1" w:rsidRPr="000F08C0" w:rsidRDefault="00FE4B9A" w:rsidP="005A6FE8">
      <w:pPr>
        <w:pStyle w:val="S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Таблица 6.1</w:t>
      </w:r>
    </w:p>
    <w:tbl>
      <w:tblPr>
        <w:tblStyle w:val="aff0"/>
        <w:tblW w:w="4987" w:type="pct"/>
        <w:tblLayout w:type="fixed"/>
        <w:tblLook w:val="04A0" w:firstRow="1" w:lastRow="0" w:firstColumn="1" w:lastColumn="0" w:noHBand="0" w:noVBand="1"/>
      </w:tblPr>
      <w:tblGrid>
        <w:gridCol w:w="2166"/>
        <w:gridCol w:w="1312"/>
        <w:gridCol w:w="1307"/>
        <w:gridCol w:w="1307"/>
        <w:gridCol w:w="1307"/>
        <w:gridCol w:w="1310"/>
        <w:gridCol w:w="1458"/>
      </w:tblGrid>
      <w:tr w:rsidR="00CC3DA2" w:rsidRPr="000F08C0" w:rsidTr="00FE4B9A">
        <w:tc>
          <w:tcPr>
            <w:tcW w:w="1065" w:type="pct"/>
            <w:vMerge w:val="restart"/>
          </w:tcPr>
          <w:p w:rsidR="00CC3DA2" w:rsidRPr="000F08C0" w:rsidRDefault="00CC3DA2" w:rsidP="005A6FE8">
            <w:pPr>
              <w:pStyle w:val="S0"/>
              <w:ind w:firstLine="0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3935" w:type="pct"/>
            <w:gridSpan w:val="6"/>
          </w:tcPr>
          <w:p w:rsidR="00CC3DA2" w:rsidRPr="000F08C0" w:rsidRDefault="00CC3DA2" w:rsidP="005A6FE8">
            <w:pPr>
              <w:pStyle w:val="S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Объем финансирования, в тыс. руб.</w:t>
            </w:r>
          </w:p>
        </w:tc>
      </w:tr>
      <w:tr w:rsidR="00CC3DA2" w:rsidRPr="000F08C0" w:rsidTr="00FE4B9A">
        <w:tc>
          <w:tcPr>
            <w:tcW w:w="1065" w:type="pct"/>
            <w:vMerge/>
          </w:tcPr>
          <w:p w:rsidR="00CC3DA2" w:rsidRPr="000F08C0" w:rsidRDefault="00CC3DA2" w:rsidP="005A6FE8">
            <w:pPr>
              <w:pStyle w:val="S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35" w:type="pct"/>
            <w:gridSpan w:val="6"/>
          </w:tcPr>
          <w:p w:rsidR="00CC3DA2" w:rsidRPr="000F08C0" w:rsidRDefault="00CC3DA2" w:rsidP="005A6FE8">
            <w:pPr>
              <w:pStyle w:val="S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В том числе по годам</w:t>
            </w:r>
          </w:p>
        </w:tc>
      </w:tr>
      <w:tr w:rsidR="002F6749" w:rsidRPr="000F08C0" w:rsidTr="00FE4B9A">
        <w:trPr>
          <w:trHeight w:val="594"/>
        </w:trPr>
        <w:tc>
          <w:tcPr>
            <w:tcW w:w="1065" w:type="pct"/>
            <w:vMerge/>
          </w:tcPr>
          <w:p w:rsidR="00CC3DA2" w:rsidRPr="000F08C0" w:rsidRDefault="00CC3DA2" w:rsidP="005A6FE8">
            <w:pPr>
              <w:pStyle w:val="S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5" w:type="pct"/>
          </w:tcPr>
          <w:p w:rsidR="00CC3DA2" w:rsidRPr="000F08C0" w:rsidRDefault="00CC3DA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2016г.</w:t>
            </w:r>
          </w:p>
        </w:tc>
        <w:tc>
          <w:tcPr>
            <w:tcW w:w="643" w:type="pct"/>
          </w:tcPr>
          <w:p w:rsidR="00CC3DA2" w:rsidRPr="000F08C0" w:rsidRDefault="00CC3DA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2017г.</w:t>
            </w:r>
          </w:p>
        </w:tc>
        <w:tc>
          <w:tcPr>
            <w:tcW w:w="643" w:type="pct"/>
          </w:tcPr>
          <w:p w:rsidR="00CC3DA2" w:rsidRPr="000F08C0" w:rsidRDefault="00CC3DA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2018г.</w:t>
            </w:r>
          </w:p>
        </w:tc>
        <w:tc>
          <w:tcPr>
            <w:tcW w:w="643" w:type="pct"/>
          </w:tcPr>
          <w:p w:rsidR="00CC3DA2" w:rsidRPr="000F08C0" w:rsidRDefault="00CC3DA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2019г.</w:t>
            </w:r>
          </w:p>
        </w:tc>
        <w:tc>
          <w:tcPr>
            <w:tcW w:w="644" w:type="pct"/>
          </w:tcPr>
          <w:p w:rsidR="00CC3DA2" w:rsidRPr="000F08C0" w:rsidRDefault="00CC3DA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2020г.</w:t>
            </w:r>
          </w:p>
        </w:tc>
        <w:tc>
          <w:tcPr>
            <w:tcW w:w="717" w:type="pct"/>
          </w:tcPr>
          <w:p w:rsidR="00CC3DA2" w:rsidRPr="000F08C0" w:rsidRDefault="00CC3DA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2021-2033 гг.</w:t>
            </w:r>
          </w:p>
        </w:tc>
      </w:tr>
      <w:tr w:rsidR="002F6749" w:rsidRPr="000F08C0" w:rsidTr="00FE4B9A">
        <w:trPr>
          <w:trHeight w:val="594"/>
        </w:trPr>
        <w:tc>
          <w:tcPr>
            <w:tcW w:w="1065" w:type="pct"/>
          </w:tcPr>
          <w:p w:rsidR="00CC3DA2" w:rsidRPr="000F08C0" w:rsidRDefault="000A67D2" w:rsidP="005A6FE8">
            <w:pPr>
              <w:pStyle w:val="S0"/>
              <w:ind w:firstLine="0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45" w:type="pct"/>
            <w:vAlign w:val="center"/>
          </w:tcPr>
          <w:p w:rsidR="00CC3DA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3" w:type="pct"/>
            <w:vAlign w:val="center"/>
          </w:tcPr>
          <w:p w:rsidR="00CC3DA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3" w:type="pct"/>
            <w:vAlign w:val="center"/>
          </w:tcPr>
          <w:p w:rsidR="00CC3DA2" w:rsidRPr="000F08C0" w:rsidRDefault="000A67D2" w:rsidP="005A6FE8">
            <w:pPr>
              <w:ind w:firstLine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0F08C0">
              <w:rPr>
                <w:rFonts w:eastAsia="Calibri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3" w:type="pct"/>
            <w:vAlign w:val="center"/>
          </w:tcPr>
          <w:p w:rsidR="00CC3DA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4" w:type="pct"/>
            <w:vAlign w:val="center"/>
          </w:tcPr>
          <w:p w:rsidR="00CC3DA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717" w:type="pct"/>
            <w:vAlign w:val="center"/>
          </w:tcPr>
          <w:p w:rsidR="00CC3DA2" w:rsidRPr="000F08C0" w:rsidRDefault="000A67D2" w:rsidP="005A6FE8">
            <w:pPr>
              <w:ind w:firstLine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0F08C0">
              <w:rPr>
                <w:rFonts w:eastAsia="Calibri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2F6749" w:rsidRPr="000F08C0" w:rsidTr="00FE4B9A">
        <w:trPr>
          <w:trHeight w:val="594"/>
        </w:trPr>
        <w:tc>
          <w:tcPr>
            <w:tcW w:w="1065" w:type="pct"/>
          </w:tcPr>
          <w:p w:rsidR="000A67D2" w:rsidRPr="000F08C0" w:rsidRDefault="000A67D2" w:rsidP="005A6FE8">
            <w:pPr>
              <w:pStyle w:val="S0"/>
              <w:ind w:firstLine="0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 xml:space="preserve">Областной бюджет (на условиях софинансирования) </w:t>
            </w:r>
          </w:p>
        </w:tc>
        <w:tc>
          <w:tcPr>
            <w:tcW w:w="645" w:type="pct"/>
            <w:vAlign w:val="center"/>
          </w:tcPr>
          <w:p w:rsidR="000A67D2" w:rsidRPr="000F08C0" w:rsidRDefault="00FE4B9A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7191,30</w:t>
            </w:r>
          </w:p>
        </w:tc>
        <w:tc>
          <w:tcPr>
            <w:tcW w:w="643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3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3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4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717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</w:tr>
      <w:tr w:rsidR="00FE4B9A" w:rsidRPr="000F08C0" w:rsidTr="00FE4B9A">
        <w:tc>
          <w:tcPr>
            <w:tcW w:w="1065" w:type="pct"/>
          </w:tcPr>
          <w:p w:rsidR="00FE4B9A" w:rsidRPr="000F08C0" w:rsidRDefault="00FE4B9A" w:rsidP="005A6FE8">
            <w:pPr>
              <w:pStyle w:val="S0"/>
              <w:ind w:firstLine="0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45" w:type="pct"/>
            <w:vAlign w:val="center"/>
          </w:tcPr>
          <w:p w:rsidR="00FE4B9A" w:rsidRPr="000F08C0" w:rsidRDefault="00FE4B9A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10432,01</w:t>
            </w:r>
          </w:p>
        </w:tc>
        <w:tc>
          <w:tcPr>
            <w:tcW w:w="643" w:type="pct"/>
          </w:tcPr>
          <w:p w:rsidR="00FE4B9A" w:rsidRPr="000F08C0" w:rsidRDefault="00FE4B9A" w:rsidP="00FE4B9A">
            <w:pPr>
              <w:ind w:firstLine="0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643" w:type="pct"/>
          </w:tcPr>
          <w:p w:rsidR="00FE4B9A" w:rsidRPr="000F08C0" w:rsidRDefault="00FE4B9A" w:rsidP="00FE4B9A">
            <w:pPr>
              <w:ind w:firstLine="0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643" w:type="pct"/>
          </w:tcPr>
          <w:p w:rsidR="00FE4B9A" w:rsidRPr="000F08C0" w:rsidRDefault="00FE4B9A" w:rsidP="00FE4B9A">
            <w:pPr>
              <w:ind w:firstLine="0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644" w:type="pct"/>
          </w:tcPr>
          <w:p w:rsidR="00FE4B9A" w:rsidRPr="000F08C0" w:rsidRDefault="00FE4B9A" w:rsidP="00FE4B9A">
            <w:pPr>
              <w:ind w:firstLine="0"/>
              <w:rPr>
                <w:sz w:val="24"/>
                <w:szCs w:val="24"/>
              </w:rPr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717" w:type="pct"/>
            <w:vAlign w:val="center"/>
          </w:tcPr>
          <w:p w:rsidR="00FE4B9A" w:rsidRPr="000F08C0" w:rsidRDefault="00FE4B9A" w:rsidP="005A6FE8">
            <w:pPr>
              <w:ind w:firstLine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0F08C0">
              <w:rPr>
                <w:rFonts w:eastAsia="Calibri"/>
                <w:kern w:val="1"/>
                <w:sz w:val="24"/>
                <w:szCs w:val="24"/>
                <w:lang w:eastAsia="ar-SA"/>
              </w:rPr>
              <w:t>130066,30</w:t>
            </w:r>
          </w:p>
        </w:tc>
      </w:tr>
      <w:tr w:rsidR="002F6749" w:rsidRPr="000F08C0" w:rsidTr="00FE4B9A">
        <w:tc>
          <w:tcPr>
            <w:tcW w:w="1065" w:type="pct"/>
          </w:tcPr>
          <w:p w:rsidR="000A67D2" w:rsidRPr="000F08C0" w:rsidRDefault="000A67D2" w:rsidP="005A6FE8">
            <w:pPr>
              <w:pStyle w:val="S0"/>
              <w:ind w:firstLine="0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645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3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3" w:type="pct"/>
            <w:vAlign w:val="center"/>
          </w:tcPr>
          <w:p w:rsidR="000A67D2" w:rsidRPr="000F08C0" w:rsidRDefault="00FE4B9A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3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  <w:tc>
          <w:tcPr>
            <w:tcW w:w="644" w:type="pct"/>
            <w:vAlign w:val="center"/>
          </w:tcPr>
          <w:p w:rsidR="000A67D2" w:rsidRPr="000F08C0" w:rsidRDefault="00FE4B9A" w:rsidP="00FE4B9A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Объемы будут сформированы после проведения проектных работ</w:t>
            </w:r>
          </w:p>
        </w:tc>
        <w:tc>
          <w:tcPr>
            <w:tcW w:w="717" w:type="pct"/>
            <w:vAlign w:val="center"/>
          </w:tcPr>
          <w:p w:rsidR="000A67D2" w:rsidRPr="000F08C0" w:rsidRDefault="000A67D2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-</w:t>
            </w:r>
          </w:p>
        </w:tc>
      </w:tr>
      <w:tr w:rsidR="002F6749" w:rsidRPr="000F08C0" w:rsidTr="00E40972">
        <w:tc>
          <w:tcPr>
            <w:tcW w:w="1065" w:type="pct"/>
          </w:tcPr>
          <w:p w:rsidR="00FE4B9A" w:rsidRPr="000F08C0" w:rsidRDefault="00FE4B9A" w:rsidP="005A6FE8">
            <w:pPr>
              <w:pStyle w:val="S0"/>
              <w:ind w:firstLine="0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Всего</w:t>
            </w:r>
          </w:p>
        </w:tc>
        <w:tc>
          <w:tcPr>
            <w:tcW w:w="645" w:type="pct"/>
            <w:vAlign w:val="center"/>
          </w:tcPr>
          <w:p w:rsidR="00FE4B9A" w:rsidRPr="000F08C0" w:rsidRDefault="00FE4B9A" w:rsidP="005A6FE8">
            <w:pPr>
              <w:pStyle w:val="S0"/>
              <w:ind w:firstLine="0"/>
              <w:jc w:val="center"/>
              <w:rPr>
                <w:rFonts w:ascii="Times New Roman" w:hAnsi="Times New Roman"/>
              </w:rPr>
            </w:pPr>
            <w:r w:rsidRPr="000F08C0">
              <w:rPr>
                <w:rFonts w:ascii="Times New Roman" w:hAnsi="Times New Roman"/>
              </w:rPr>
              <w:t>17623,31</w:t>
            </w:r>
          </w:p>
        </w:tc>
        <w:tc>
          <w:tcPr>
            <w:tcW w:w="643" w:type="pct"/>
          </w:tcPr>
          <w:p w:rsidR="00FE4B9A" w:rsidRPr="000F08C0" w:rsidRDefault="00FE4B9A" w:rsidP="00FE4B9A">
            <w:pPr>
              <w:ind w:firstLine="0"/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643" w:type="pct"/>
          </w:tcPr>
          <w:p w:rsidR="00FE4B9A" w:rsidRPr="000F08C0" w:rsidRDefault="00FE4B9A" w:rsidP="00FE4B9A">
            <w:pPr>
              <w:ind w:firstLine="0"/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643" w:type="pct"/>
          </w:tcPr>
          <w:p w:rsidR="00FE4B9A" w:rsidRPr="000F08C0" w:rsidRDefault="00FE4B9A" w:rsidP="00FE4B9A">
            <w:pPr>
              <w:ind w:firstLine="0"/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644" w:type="pct"/>
          </w:tcPr>
          <w:p w:rsidR="00FE4B9A" w:rsidRPr="000F08C0" w:rsidRDefault="00FE4B9A" w:rsidP="00FE4B9A">
            <w:pPr>
              <w:ind w:firstLine="0"/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  <w:tc>
          <w:tcPr>
            <w:tcW w:w="717" w:type="pct"/>
          </w:tcPr>
          <w:p w:rsidR="00FE4B9A" w:rsidRPr="000F08C0" w:rsidRDefault="00FE4B9A" w:rsidP="00FE4B9A">
            <w:pPr>
              <w:ind w:firstLine="0"/>
            </w:pPr>
            <w:r w:rsidRPr="000F08C0">
              <w:rPr>
                <w:sz w:val="24"/>
                <w:szCs w:val="24"/>
              </w:rPr>
              <w:t xml:space="preserve">10005,10 </w:t>
            </w:r>
          </w:p>
        </w:tc>
      </w:tr>
    </w:tbl>
    <w:p w:rsidR="00E53C7E" w:rsidRPr="000F08C0" w:rsidRDefault="00E53C7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447B14" w:rsidRPr="000F08C0" w:rsidRDefault="00E53C7E" w:rsidP="00FE4B9A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9C29C0" w:rsidRPr="000F08C0">
        <w:rPr>
          <w:rFonts w:ascii="Times New Roman" w:hAnsi="Times New Roman"/>
          <w:sz w:val="28"/>
          <w:szCs w:val="28"/>
        </w:rPr>
        <w:t>программы</w:t>
      </w:r>
      <w:r w:rsidRPr="000F08C0">
        <w:rPr>
          <w:rFonts w:ascii="Times New Roman" w:hAnsi="Times New Roman"/>
          <w:sz w:val="28"/>
          <w:szCs w:val="28"/>
        </w:rPr>
        <w:t xml:space="preserve"> носят прогнозный характер и подлежат ежегодному уточнению при формировании проекта бюджета ЗАТО Видяево на очередной год и плановый период.</w:t>
      </w:r>
      <w:r w:rsidR="00447B14" w:rsidRPr="000F08C0">
        <w:rPr>
          <w:rFonts w:ascii="Times New Roman" w:hAnsi="Times New Roman"/>
          <w:sz w:val="28"/>
          <w:szCs w:val="28"/>
        </w:rPr>
        <w:br w:type="page"/>
      </w:r>
    </w:p>
    <w:p w:rsidR="00DB4E6E" w:rsidRPr="000F08C0" w:rsidRDefault="00DB4E6E" w:rsidP="002F6749">
      <w:pPr>
        <w:pStyle w:val="S0"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9" w:name="_Toc476304423"/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A272F8" w:rsidRPr="000F08C0">
        <w:rPr>
          <w:rFonts w:ascii="Times New Roman" w:hAnsi="Times New Roman"/>
          <w:b/>
          <w:bCs/>
          <w:sz w:val="28"/>
          <w:szCs w:val="28"/>
        </w:rPr>
        <w:t>7</w:t>
      </w:r>
      <w:r w:rsidRPr="000F08C0">
        <w:rPr>
          <w:rFonts w:ascii="Times New Roman" w:hAnsi="Times New Roman"/>
          <w:b/>
          <w:bCs/>
          <w:sz w:val="28"/>
          <w:szCs w:val="28"/>
        </w:rPr>
        <w:t>. Оценка эффективности мероприятий</w:t>
      </w:r>
      <w:r w:rsidR="00420645" w:rsidRPr="000F0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08C0">
        <w:rPr>
          <w:rFonts w:ascii="Times New Roman" w:hAnsi="Times New Roman"/>
          <w:b/>
          <w:bCs/>
          <w:sz w:val="28"/>
          <w:szCs w:val="28"/>
        </w:rPr>
        <w:t>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включая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49"/>
    </w:p>
    <w:p w:rsidR="00D25D10" w:rsidRPr="000F08C0" w:rsidRDefault="00D25D10" w:rsidP="005A6FE8">
      <w:pPr>
        <w:pStyle w:val="S0"/>
        <w:spacing w:line="240" w:lineRule="auto"/>
        <w:ind w:left="788" w:firstLine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513C1" w:rsidRPr="000F08C0" w:rsidRDefault="00A513C1" w:rsidP="002F674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по итогам ее реализации за отчетный финансовый год и в целом после завершения реализации Программы.</w:t>
      </w:r>
    </w:p>
    <w:p w:rsidR="00847BD9" w:rsidRPr="000F08C0" w:rsidRDefault="00847BD9" w:rsidP="002F674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Критериями оценки являются:</w:t>
      </w:r>
    </w:p>
    <w:p w:rsidR="00847BD9" w:rsidRPr="000F08C0" w:rsidRDefault="00847BD9" w:rsidP="002F674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эффективность;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результативность;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- финансовое исполнение.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Эффективность отражает соотношение результатов достигнутых в процессе реализации Программы и финансовых затрат связанных с её реализацией.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Результативность отражает степень достижения плановых значений целевых показателей Программы.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Оценка степени достижения за отчетный период запланированных значений целевых индикаторов и показателей Программы определяется по следующей формуле: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05EB7C" wp14:editId="5927C0B3">
            <wp:extent cx="1192530" cy="421640"/>
            <wp:effectExtent l="19050" t="0" r="0" b="0"/>
            <wp:docPr id="13" name="Рисунок 5" descr="base_23628_34910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628_34910_3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8C0">
        <w:rPr>
          <w:rFonts w:ascii="Times New Roman" w:hAnsi="Times New Roman"/>
          <w:sz w:val="28"/>
          <w:szCs w:val="28"/>
        </w:rPr>
        <w:t xml:space="preserve"> где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И - оценка степени достижения запланированных значений целевых индикаторов и показателей Программы;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Ф - фактические значения целевых индикаторов и показателей Программы;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 - плановые значения целевых индикаторов и показателей Программы.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Фактические значения целевых индикаторов и показателей Программы за отчетный период определяются путем мониторинга, включающего в себя сбор и анализ информации о выполнении плановых значений целевых индикаторов и показателей Программы.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Оценка уровня финансирования мероприятия Программы за отчетный период определяется по следующей формуле: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1865E5" wp14:editId="7409FE58">
            <wp:extent cx="1399540" cy="421640"/>
            <wp:effectExtent l="0" t="0" r="0" b="0"/>
            <wp:docPr id="14" name="Рисунок 4" descr="base_23628_34910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28_34910_4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Фи - оценка уровня финансирования мероприятия Программы;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Фф - фактический уровень финансирования мероприятия Программы;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Фп - объем финансирования мероприятия Программы, предусмотренный Программой.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Степень выполнения мероприятий Программы определяется по следующей формуле: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6F7559" wp14:editId="54F5A914">
            <wp:extent cx="1431290" cy="421640"/>
            <wp:effectExtent l="19050" t="0" r="0" b="0"/>
            <wp:docPr id="15" name="Рисунок 2" descr="base_23628_34910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28_34910_5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>Ми - степень выполнения мероприятий Программы;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847BD9" w:rsidRPr="000F08C0" w:rsidRDefault="00847BD9" w:rsidP="00847BD9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847BD9" w:rsidRPr="000F08C0" w:rsidRDefault="00847BD9" w:rsidP="00D25D10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D25D10" w:rsidRPr="000F08C0" w:rsidRDefault="00D25D10" w:rsidP="00D25D10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Экономическая и социальная эффективность реализации мероприятий Программы будет заключаться в позитивных изменениях в социально-экономической сфере муниципального образования.</w:t>
      </w:r>
    </w:p>
    <w:p w:rsidR="00D25D10" w:rsidRPr="000F08C0" w:rsidRDefault="00D25D10" w:rsidP="00D25D10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</w:t>
      </w:r>
    </w:p>
    <w:p w:rsidR="00D25D10" w:rsidRPr="000F08C0" w:rsidRDefault="00D25D10" w:rsidP="00D25D10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Социально-экономическая эффективность реализации Программы выражается качественными и количественными параметрами, характеризующими улучшение экономических и финансовых показателей, а также показателей, влияющих на улучшение демографической ситуации (уменьшение смертности).</w:t>
      </w:r>
    </w:p>
    <w:p w:rsidR="00847BD9" w:rsidRPr="000F08C0" w:rsidRDefault="00D25D10" w:rsidP="00847BD9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преду</w:t>
      </w:r>
      <w:r w:rsidR="00847BD9" w:rsidRPr="000F08C0">
        <w:rPr>
          <w:rFonts w:ascii="Times New Roman" w:eastAsia="Times New Roman" w:hAnsi="Times New Roman" w:cs="Times New Roman"/>
          <w:sz w:val="28"/>
          <w:szCs w:val="28"/>
        </w:rPr>
        <w:t>смотренных Программой, позволит обеспечить:</w:t>
      </w:r>
    </w:p>
    <w:p w:rsidR="00847BD9" w:rsidRPr="000F08C0" w:rsidRDefault="00847BD9" w:rsidP="00847BD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ab/>
        <w:t>безопасность, качество и эффективность транспортного обслуживания населения, а также субъектов экономической деятельности на территории ЗАТО Видяево;</w:t>
      </w:r>
    </w:p>
    <w:p w:rsidR="00847BD9" w:rsidRPr="000F08C0" w:rsidRDefault="00847BD9" w:rsidP="00847BD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ab/>
        <w:t>доступность объектов транспортной инфраструктуры для населения и субъектов экономической деятельности в соответствии с местными нормативами градостроительного проектирования ЗАТО Видяево;</w:t>
      </w:r>
    </w:p>
    <w:p w:rsidR="00847BD9" w:rsidRPr="000F08C0" w:rsidRDefault="00847BD9" w:rsidP="00847BD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ab/>
        <w:t>развитие транспортной инфраструктуры в соответствии с  транспортным спросом;</w:t>
      </w:r>
    </w:p>
    <w:p w:rsidR="00847BD9" w:rsidRPr="000F08C0" w:rsidRDefault="00847BD9" w:rsidP="00847BD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 xml:space="preserve">- развитие транспортной инфраструктуры, сбалансированное с градостроительной деятельностью в ЗАТО Видяево; </w:t>
      </w:r>
    </w:p>
    <w:p w:rsidR="00847BD9" w:rsidRPr="000F08C0" w:rsidRDefault="00847BD9" w:rsidP="00847BD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8C0">
        <w:rPr>
          <w:rFonts w:ascii="Times New Roman" w:eastAsia="Times New Roman" w:hAnsi="Times New Roman" w:cs="Times New Roman"/>
          <w:sz w:val="28"/>
          <w:szCs w:val="28"/>
        </w:rPr>
        <w:tab/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2F6749" w:rsidRPr="000F08C0" w:rsidRDefault="002F6749" w:rsidP="00847BD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7BD9" w:rsidRPr="000F08C0">
        <w:rPr>
          <w:rFonts w:ascii="Times New Roman" w:eastAsia="Times New Roman" w:hAnsi="Times New Roman" w:cs="Times New Roman"/>
          <w:sz w:val="28"/>
          <w:szCs w:val="28"/>
        </w:rPr>
        <w:tab/>
        <w:t>эффективность функционирования действующей транспортной инфраструктуры.</w:t>
      </w:r>
      <w:r w:rsidR="00D25D10" w:rsidRPr="000F0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6749" w:rsidRPr="000F08C0" w:rsidRDefault="002F6749">
      <w:pPr>
        <w:rPr>
          <w:rFonts w:ascii="Times New Roman" w:eastAsia="Times New Roman" w:hAnsi="Times New Roman" w:cs="Times New Roman"/>
          <w:sz w:val="28"/>
          <w:szCs w:val="28"/>
        </w:rPr>
      </w:pPr>
      <w:r w:rsidRPr="000F08C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B4E6E" w:rsidRPr="000F08C0" w:rsidRDefault="00DB4E6E" w:rsidP="002F6749">
      <w:pPr>
        <w:pStyle w:val="S0"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0" w:name="_Toc476304424"/>
      <w:r w:rsidRPr="000F08C0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A272F8" w:rsidRPr="000F08C0">
        <w:rPr>
          <w:rFonts w:ascii="Times New Roman" w:hAnsi="Times New Roman"/>
          <w:b/>
          <w:bCs/>
          <w:sz w:val="28"/>
          <w:szCs w:val="28"/>
        </w:rPr>
        <w:t>8</w:t>
      </w:r>
      <w:r w:rsidRPr="000F08C0">
        <w:rPr>
          <w:rFonts w:ascii="Times New Roman" w:hAnsi="Times New Roman"/>
          <w:b/>
          <w:bCs/>
          <w:sz w:val="28"/>
          <w:szCs w:val="28"/>
        </w:rPr>
        <w:t xml:space="preserve"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ЗАТО </w:t>
      </w:r>
      <w:r w:rsidR="008A6B29" w:rsidRPr="000F08C0">
        <w:rPr>
          <w:rFonts w:ascii="Times New Roman" w:hAnsi="Times New Roman"/>
          <w:b/>
          <w:bCs/>
          <w:sz w:val="28"/>
          <w:szCs w:val="28"/>
        </w:rPr>
        <w:t>Видяево</w:t>
      </w:r>
      <w:bookmarkEnd w:id="50"/>
    </w:p>
    <w:p w:rsidR="002F6749" w:rsidRPr="000F08C0" w:rsidRDefault="002F6749" w:rsidP="005A6FE8">
      <w:pPr>
        <w:pStyle w:val="S0"/>
        <w:spacing w:line="240" w:lineRule="auto"/>
        <w:ind w:left="788" w:firstLine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B4E6E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В современных условиях для эффективного управления развитием территории </w:t>
      </w:r>
      <w:r w:rsidR="00F62526" w:rsidRPr="000F08C0">
        <w:rPr>
          <w:rFonts w:ascii="Times New Roman" w:hAnsi="Times New Roman"/>
          <w:sz w:val="28"/>
          <w:szCs w:val="28"/>
        </w:rPr>
        <w:t>городского округа</w:t>
      </w:r>
      <w:r w:rsidRPr="000F08C0">
        <w:rPr>
          <w:rFonts w:ascii="Times New Roman" w:hAnsi="Times New Roman"/>
          <w:sz w:val="28"/>
          <w:szCs w:val="28"/>
        </w:rPr>
        <w:t xml:space="preserve">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DB4E6E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 городского округа, поселения 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</w:t>
      </w:r>
      <w:r w:rsidR="00DE1CB5" w:rsidRPr="000F08C0">
        <w:rPr>
          <w:rFonts w:ascii="Times New Roman" w:hAnsi="Times New Roman"/>
          <w:sz w:val="28"/>
          <w:szCs w:val="28"/>
        </w:rPr>
        <w:t>ограммами, стратегией социально-</w:t>
      </w:r>
      <w:r w:rsidRPr="000F08C0">
        <w:rPr>
          <w:rFonts w:ascii="Times New Roman" w:hAnsi="Times New Roman"/>
          <w:sz w:val="28"/>
          <w:szCs w:val="28"/>
        </w:rPr>
        <w:t>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городского округа,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DB4E6E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Положения Градостроительного кодекса Российской Федерации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DB4E6E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</w:t>
      </w:r>
      <w:r w:rsidR="002369A6" w:rsidRPr="000F08C0">
        <w:rPr>
          <w:rFonts w:ascii="Times New Roman" w:hAnsi="Times New Roman"/>
          <w:sz w:val="28"/>
          <w:szCs w:val="28"/>
        </w:rPr>
        <w:t>городского округа</w:t>
      </w:r>
      <w:r w:rsidRPr="000F08C0">
        <w:rPr>
          <w:rFonts w:ascii="Times New Roman" w:hAnsi="Times New Roman"/>
          <w:sz w:val="28"/>
          <w:szCs w:val="28"/>
        </w:rPr>
        <w:t xml:space="preserve"> являются:</w:t>
      </w:r>
    </w:p>
    <w:p w:rsidR="00DB4E6E" w:rsidRPr="000F08C0" w:rsidRDefault="00E507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DB4E6E" w:rsidRPr="000F08C0">
        <w:rPr>
          <w:rFonts w:ascii="Times New Roman" w:hAnsi="Times New Roman"/>
          <w:sz w:val="28"/>
          <w:szCs w:val="28"/>
        </w:rPr>
        <w:t>применение экономических мер, стимулирующих инвестиции в объекты транспортной инфраструктуры;</w:t>
      </w:r>
    </w:p>
    <w:p w:rsidR="00DB4E6E" w:rsidRPr="000F08C0" w:rsidRDefault="00E507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DB4E6E" w:rsidRPr="000F08C0">
        <w:rPr>
          <w:rFonts w:ascii="Times New Roman" w:hAnsi="Times New Roman"/>
          <w:sz w:val="28"/>
          <w:szCs w:val="28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DB4E6E" w:rsidRPr="000F08C0" w:rsidRDefault="00E507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DB4E6E" w:rsidRPr="000F08C0">
        <w:rPr>
          <w:rFonts w:ascii="Times New Roman" w:hAnsi="Times New Roman"/>
          <w:sz w:val="28"/>
          <w:szCs w:val="28"/>
        </w:rPr>
        <w:t xml:space="preserve">координация усилий федеральных органов исполнительной власти, органов исполнительной власти </w:t>
      </w:r>
      <w:r w:rsidR="0086051F" w:rsidRPr="000F08C0">
        <w:rPr>
          <w:rFonts w:ascii="Times New Roman" w:hAnsi="Times New Roman"/>
          <w:sz w:val="28"/>
          <w:szCs w:val="28"/>
        </w:rPr>
        <w:t>Мурманской</w:t>
      </w:r>
      <w:r w:rsidR="00DB4E6E" w:rsidRPr="000F08C0">
        <w:rPr>
          <w:rFonts w:ascii="Times New Roman" w:hAnsi="Times New Roman"/>
          <w:sz w:val="28"/>
          <w:szCs w:val="28"/>
        </w:rPr>
        <w:t xml:space="preserve">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DB4E6E" w:rsidRPr="000F08C0" w:rsidRDefault="00E507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B4E6E" w:rsidRPr="000F08C0">
        <w:rPr>
          <w:rFonts w:ascii="Times New Roman" w:hAnsi="Times New Roman"/>
          <w:sz w:val="28"/>
          <w:szCs w:val="28"/>
        </w:rPr>
        <w:t>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</w:t>
      </w:r>
    </w:p>
    <w:p w:rsidR="00DB4E6E" w:rsidRPr="000F08C0" w:rsidRDefault="00E507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DB4E6E" w:rsidRPr="000F08C0">
        <w:rPr>
          <w:rFonts w:ascii="Times New Roman" w:hAnsi="Times New Roman"/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E5072A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Для создания эффективной конкурентоспособной транспортной </w:t>
      </w:r>
      <w:r w:rsidR="00E5072A" w:rsidRPr="000F08C0">
        <w:rPr>
          <w:rFonts w:ascii="Times New Roman" w:hAnsi="Times New Roman"/>
          <w:sz w:val="28"/>
          <w:szCs w:val="28"/>
        </w:rPr>
        <w:t xml:space="preserve">системы необходимы </w:t>
      </w:r>
      <w:r w:rsidR="005D25D7" w:rsidRPr="000F08C0">
        <w:rPr>
          <w:rFonts w:ascii="Times New Roman" w:hAnsi="Times New Roman"/>
          <w:sz w:val="28"/>
          <w:szCs w:val="28"/>
        </w:rPr>
        <w:t xml:space="preserve">следующие </w:t>
      </w:r>
      <w:r w:rsidRPr="000F08C0">
        <w:rPr>
          <w:rFonts w:ascii="Times New Roman" w:hAnsi="Times New Roman"/>
          <w:sz w:val="28"/>
          <w:szCs w:val="28"/>
        </w:rPr>
        <w:t>составляющие:</w:t>
      </w:r>
      <w:r w:rsidR="00E5072A" w:rsidRPr="000F08C0">
        <w:rPr>
          <w:rFonts w:ascii="Times New Roman" w:hAnsi="Times New Roman"/>
          <w:sz w:val="28"/>
          <w:szCs w:val="28"/>
        </w:rPr>
        <w:t xml:space="preserve"> </w:t>
      </w:r>
    </w:p>
    <w:p w:rsidR="00DB4E6E" w:rsidRPr="000F08C0" w:rsidRDefault="00E507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DB4E6E" w:rsidRPr="000F08C0">
        <w:rPr>
          <w:rFonts w:ascii="Times New Roman" w:hAnsi="Times New Roman"/>
          <w:sz w:val="28"/>
          <w:szCs w:val="28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конкурентоспособные, высококачественные транспортные услуги;</w:t>
      </w:r>
    </w:p>
    <w:p w:rsidR="00DB4E6E" w:rsidRPr="000F08C0" w:rsidRDefault="00E5072A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- </w:t>
      </w:r>
      <w:r w:rsidR="00DB4E6E" w:rsidRPr="000F08C0">
        <w:rPr>
          <w:rFonts w:ascii="Times New Roman" w:hAnsi="Times New Roman"/>
          <w:sz w:val="28"/>
          <w:szCs w:val="28"/>
        </w:rPr>
        <w:t>создание условий для превышения уровня предложения транспортных услуг над спросом.</w:t>
      </w:r>
    </w:p>
    <w:p w:rsidR="00DB4E6E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Развитие транспорта на территории города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DB4E6E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 xml:space="preserve">Транспортная система ЗАТО </w:t>
      </w:r>
      <w:r w:rsidR="00866A4E" w:rsidRPr="000F08C0">
        <w:rPr>
          <w:rFonts w:ascii="Times New Roman" w:hAnsi="Times New Roman"/>
          <w:sz w:val="28"/>
          <w:szCs w:val="28"/>
        </w:rPr>
        <w:t>Видяево</w:t>
      </w:r>
      <w:r w:rsidRPr="000F08C0">
        <w:rPr>
          <w:rFonts w:ascii="Times New Roman" w:hAnsi="Times New Roman"/>
          <w:sz w:val="28"/>
          <w:szCs w:val="28"/>
        </w:rPr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</w:t>
      </w:r>
      <w:r w:rsidR="005D25D7" w:rsidRPr="000F08C0">
        <w:rPr>
          <w:rFonts w:ascii="Times New Roman" w:hAnsi="Times New Roman"/>
          <w:sz w:val="28"/>
          <w:szCs w:val="28"/>
        </w:rPr>
        <w:t xml:space="preserve"> и внебюджетных источников</w:t>
      </w:r>
      <w:r w:rsidRPr="000F08C0">
        <w:rPr>
          <w:rFonts w:ascii="Times New Roman" w:hAnsi="Times New Roman"/>
          <w:sz w:val="28"/>
          <w:szCs w:val="28"/>
        </w:rPr>
        <w:t>.</w:t>
      </w:r>
    </w:p>
    <w:p w:rsidR="00DB4E6E" w:rsidRPr="000F08C0" w:rsidRDefault="00DB4E6E" w:rsidP="005A6FE8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 w:rsidRPr="000F08C0">
        <w:rPr>
          <w:rFonts w:ascii="Times New Roman" w:hAnsi="Times New Roman"/>
          <w:sz w:val="28"/>
          <w:szCs w:val="28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</w:t>
      </w:r>
      <w:r w:rsidR="008D5414" w:rsidRPr="000F08C0">
        <w:rPr>
          <w:rFonts w:ascii="Times New Roman" w:hAnsi="Times New Roman"/>
          <w:sz w:val="28"/>
          <w:szCs w:val="28"/>
        </w:rPr>
        <w:t>,</w:t>
      </w:r>
      <w:r w:rsidRPr="000F08C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8D5414" w:rsidRPr="000F08C0">
        <w:rPr>
          <w:rFonts w:ascii="Times New Roman" w:hAnsi="Times New Roman"/>
          <w:sz w:val="28"/>
          <w:szCs w:val="28"/>
        </w:rPr>
        <w:t xml:space="preserve"> и бизнеса</w:t>
      </w:r>
      <w:r w:rsidRPr="000F08C0">
        <w:rPr>
          <w:rFonts w:ascii="Times New Roman" w:hAnsi="Times New Roman"/>
          <w:sz w:val="28"/>
          <w:szCs w:val="28"/>
        </w:rPr>
        <w:t>, подготовка инициативных предложений по развитию транспортной инфраструктуры.</w:t>
      </w:r>
    </w:p>
    <w:p w:rsidR="00D93A19" w:rsidRPr="000F08C0" w:rsidRDefault="00D93A19" w:rsidP="005A6FE8">
      <w:pPr>
        <w:spacing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D93A19" w:rsidRPr="000F08C0" w:rsidRDefault="00D93A19" w:rsidP="005A6FE8">
      <w:pPr>
        <w:pStyle w:val="3a"/>
        <w:shd w:val="clear" w:color="auto" w:fill="auto"/>
        <w:spacing w:line="240" w:lineRule="auto"/>
        <w:ind w:left="2002" w:right="2421"/>
        <w:jc w:val="center"/>
        <w:rPr>
          <w:b/>
          <w:color w:val="000000"/>
          <w:sz w:val="28"/>
          <w:szCs w:val="28"/>
          <w:lang w:bidi="ru-RU"/>
        </w:rPr>
        <w:sectPr w:rsidR="00D93A19" w:rsidRPr="000F08C0" w:rsidSect="002F6749">
          <w:pgSz w:w="11906" w:h="16838" w:code="9"/>
          <w:pgMar w:top="1134" w:right="794" w:bottom="1134" w:left="1134" w:header="709" w:footer="720" w:gutter="0"/>
          <w:cols w:space="720"/>
          <w:titlePg/>
          <w:docGrid w:linePitch="360" w:charSpace="36864"/>
        </w:sectPr>
      </w:pPr>
    </w:p>
    <w:p w:rsidR="00C755D5" w:rsidRPr="000F08C0" w:rsidRDefault="00172384" w:rsidP="00172384">
      <w:pPr>
        <w:pStyle w:val="3a"/>
        <w:shd w:val="clear" w:color="auto" w:fill="auto"/>
        <w:spacing w:line="240" w:lineRule="auto"/>
        <w:ind w:left="2002" w:right="253"/>
        <w:jc w:val="right"/>
        <w:rPr>
          <w:rFonts w:eastAsiaTheme="minorEastAsia"/>
          <w:sz w:val="28"/>
          <w:szCs w:val="28"/>
        </w:rPr>
      </w:pPr>
      <w:r w:rsidRPr="000F08C0">
        <w:rPr>
          <w:b/>
          <w:color w:val="000000"/>
          <w:sz w:val="28"/>
          <w:szCs w:val="28"/>
          <w:lang w:bidi="ru-RU"/>
        </w:rPr>
        <w:lastRenderedPageBreak/>
        <w:t>Приложение 1 к Программе</w:t>
      </w:r>
      <w:r w:rsidR="00C755D5" w:rsidRPr="000F08C0">
        <w:rPr>
          <w:rFonts w:eastAsiaTheme="minorEastAsia"/>
          <w:sz w:val="28"/>
          <w:szCs w:val="28"/>
        </w:rPr>
        <w:t xml:space="preserve"> </w:t>
      </w:r>
    </w:p>
    <w:p w:rsidR="00172384" w:rsidRPr="000F08C0" w:rsidRDefault="00C755D5" w:rsidP="00172384">
      <w:pPr>
        <w:pStyle w:val="3a"/>
        <w:shd w:val="clear" w:color="auto" w:fill="auto"/>
        <w:spacing w:line="240" w:lineRule="auto"/>
        <w:ind w:left="2002" w:right="253"/>
        <w:jc w:val="right"/>
        <w:rPr>
          <w:b/>
          <w:color w:val="000000"/>
          <w:sz w:val="28"/>
          <w:szCs w:val="28"/>
          <w:lang w:bidi="ru-RU"/>
        </w:rPr>
      </w:pPr>
      <w:r w:rsidRPr="000F08C0">
        <w:rPr>
          <w:b/>
          <w:color w:val="000000"/>
          <w:sz w:val="28"/>
          <w:szCs w:val="28"/>
          <w:lang w:bidi="ru-RU"/>
        </w:rPr>
        <w:t>комплексного развития транспортной инфраструктуры ЗАТО Видяево на 2016 – 2033 годы</w:t>
      </w:r>
    </w:p>
    <w:p w:rsidR="00C755D5" w:rsidRPr="000F08C0" w:rsidRDefault="00C755D5" w:rsidP="005A6FE8">
      <w:pPr>
        <w:pStyle w:val="3a"/>
        <w:shd w:val="clear" w:color="auto" w:fill="auto"/>
        <w:spacing w:line="240" w:lineRule="auto"/>
        <w:ind w:left="2002" w:right="2421"/>
        <w:jc w:val="center"/>
        <w:rPr>
          <w:b/>
          <w:color w:val="000000"/>
          <w:sz w:val="28"/>
          <w:szCs w:val="28"/>
          <w:lang w:bidi="ru-RU"/>
        </w:rPr>
      </w:pPr>
    </w:p>
    <w:p w:rsidR="00D93A19" w:rsidRPr="000F08C0" w:rsidRDefault="00D93A19" w:rsidP="005A6FE8">
      <w:pPr>
        <w:pStyle w:val="3a"/>
        <w:shd w:val="clear" w:color="auto" w:fill="auto"/>
        <w:spacing w:line="240" w:lineRule="auto"/>
        <w:ind w:left="2002" w:right="2421"/>
        <w:jc w:val="center"/>
        <w:rPr>
          <w:b/>
          <w:color w:val="000000"/>
          <w:sz w:val="28"/>
          <w:szCs w:val="28"/>
          <w:lang w:bidi="ru-RU"/>
        </w:rPr>
      </w:pPr>
      <w:r w:rsidRPr="000F08C0">
        <w:rPr>
          <w:b/>
          <w:color w:val="000000"/>
          <w:sz w:val="28"/>
          <w:szCs w:val="28"/>
          <w:lang w:bidi="ru-RU"/>
        </w:rPr>
        <w:t>Основные мероприятия программы комплексного развития транспортной инфраструктуры ЗАТО Видяево на период 201</w:t>
      </w:r>
      <w:r w:rsidR="00953BCE" w:rsidRPr="000F08C0">
        <w:rPr>
          <w:b/>
          <w:color w:val="000000"/>
          <w:sz w:val="28"/>
          <w:szCs w:val="28"/>
          <w:lang w:bidi="ru-RU"/>
        </w:rPr>
        <w:t>6</w:t>
      </w:r>
      <w:r w:rsidRPr="000F08C0">
        <w:rPr>
          <w:b/>
          <w:color w:val="000000"/>
          <w:sz w:val="28"/>
          <w:szCs w:val="28"/>
          <w:lang w:bidi="ru-RU"/>
        </w:rPr>
        <w:t>-20</w:t>
      </w:r>
      <w:r w:rsidR="00953BCE" w:rsidRPr="000F08C0">
        <w:rPr>
          <w:b/>
          <w:color w:val="000000"/>
          <w:sz w:val="28"/>
          <w:szCs w:val="28"/>
          <w:lang w:bidi="ru-RU"/>
        </w:rPr>
        <w:t>33</w:t>
      </w:r>
      <w:r w:rsidRPr="000F08C0">
        <w:rPr>
          <w:b/>
          <w:color w:val="000000"/>
          <w:sz w:val="28"/>
          <w:szCs w:val="28"/>
          <w:lang w:bidi="ru-RU"/>
        </w:rPr>
        <w:t xml:space="preserve"> гг</w:t>
      </w:r>
      <w:r w:rsidR="00614E45" w:rsidRPr="000F08C0">
        <w:rPr>
          <w:b/>
          <w:color w:val="000000"/>
          <w:sz w:val="28"/>
          <w:szCs w:val="28"/>
          <w:lang w:bidi="ru-RU"/>
        </w:rPr>
        <w:t>.</w:t>
      </w:r>
      <w:r w:rsidRPr="000F08C0">
        <w:rPr>
          <w:b/>
          <w:color w:val="000000"/>
          <w:sz w:val="28"/>
          <w:szCs w:val="28"/>
          <w:lang w:bidi="ru-RU"/>
        </w:rPr>
        <w:t xml:space="preserve"> </w:t>
      </w:r>
    </w:p>
    <w:p w:rsidR="00953BCE" w:rsidRPr="000F08C0" w:rsidRDefault="00953BCE" w:rsidP="005A6FE8">
      <w:pPr>
        <w:pStyle w:val="3a"/>
        <w:shd w:val="clear" w:color="auto" w:fill="auto"/>
        <w:spacing w:line="240" w:lineRule="auto"/>
        <w:ind w:left="2002" w:right="-31"/>
        <w:jc w:val="right"/>
        <w:rPr>
          <w:color w:val="000000"/>
          <w:sz w:val="28"/>
          <w:szCs w:val="28"/>
          <w:lang w:bidi="ru-RU"/>
        </w:rPr>
      </w:pPr>
    </w:p>
    <w:tbl>
      <w:tblPr>
        <w:tblStyle w:val="aff0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  <w:gridCol w:w="1691"/>
        <w:gridCol w:w="1038"/>
        <w:gridCol w:w="957"/>
        <w:gridCol w:w="1038"/>
        <w:gridCol w:w="1007"/>
        <w:gridCol w:w="31"/>
        <w:gridCol w:w="962"/>
        <w:gridCol w:w="992"/>
        <w:gridCol w:w="992"/>
        <w:gridCol w:w="1640"/>
      </w:tblGrid>
      <w:tr w:rsidR="002C3EA6" w:rsidRPr="000F08C0" w:rsidTr="00C103A1">
        <w:tc>
          <w:tcPr>
            <w:tcW w:w="567" w:type="dxa"/>
            <w:vMerge w:val="restart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F08C0">
              <w:t xml:space="preserve">Цель, задачи,  основные  </w:t>
            </w:r>
          </w:p>
          <w:p w:rsidR="002C3EA6" w:rsidRPr="000F08C0" w:rsidRDefault="002C3EA6" w:rsidP="002C3EA6">
            <w:pPr>
              <w:pStyle w:val="3a"/>
              <w:shd w:val="clear" w:color="auto" w:fill="auto"/>
              <w:spacing w:line="240" w:lineRule="auto"/>
              <w:ind w:right="-31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Срок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выполнения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(год)</w:t>
            </w:r>
          </w:p>
        </w:tc>
        <w:tc>
          <w:tcPr>
            <w:tcW w:w="850" w:type="dxa"/>
            <w:vMerge w:val="restart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  Источники   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финансирования</w:t>
            </w:r>
          </w:p>
        </w:tc>
        <w:tc>
          <w:tcPr>
            <w:tcW w:w="8708" w:type="dxa"/>
            <w:gridSpan w:val="9"/>
            <w:vAlign w:val="center"/>
          </w:tcPr>
          <w:p w:rsidR="002C3EA6" w:rsidRPr="000F08C0" w:rsidRDefault="002C3EA6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Объемы</w:t>
            </w:r>
          </w:p>
          <w:p w:rsidR="002C3EA6" w:rsidRPr="000F08C0" w:rsidRDefault="002C3EA6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финансирования, тыс.</w:t>
            </w:r>
            <w:r w:rsidR="0032238D" w:rsidRPr="000F08C0">
              <w:t xml:space="preserve"> </w:t>
            </w:r>
            <w:r w:rsidRPr="000F08C0">
              <w:t>руб.</w:t>
            </w:r>
          </w:p>
        </w:tc>
        <w:tc>
          <w:tcPr>
            <w:tcW w:w="1640" w:type="dxa"/>
            <w:vMerge w:val="restart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Исполнители,  перечень организаций,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участвующих в реализации  основных  </w:t>
            </w:r>
          </w:p>
          <w:p w:rsidR="002C3EA6" w:rsidRPr="000F08C0" w:rsidRDefault="002C3EA6" w:rsidP="002C3EA6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мероприятий</w:t>
            </w:r>
          </w:p>
        </w:tc>
      </w:tr>
      <w:tr w:rsidR="002C3EA6" w:rsidRPr="000F08C0" w:rsidTr="00C103A1">
        <w:tc>
          <w:tcPr>
            <w:tcW w:w="567" w:type="dxa"/>
            <w:vMerge/>
            <w:vAlign w:val="center"/>
          </w:tcPr>
          <w:p w:rsidR="002C3EA6" w:rsidRPr="000F08C0" w:rsidRDefault="002C3EA6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2C3EA6" w:rsidRPr="000F08C0" w:rsidRDefault="002C3EA6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vMerge/>
            <w:vAlign w:val="center"/>
          </w:tcPr>
          <w:p w:rsidR="002C3EA6" w:rsidRPr="000F08C0" w:rsidRDefault="002C3EA6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vMerge/>
            <w:vAlign w:val="center"/>
          </w:tcPr>
          <w:p w:rsidR="002C3EA6" w:rsidRPr="000F08C0" w:rsidRDefault="002C3EA6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91" w:type="dxa"/>
            <w:vAlign w:val="center"/>
          </w:tcPr>
          <w:p w:rsidR="002C3EA6" w:rsidRPr="000F08C0" w:rsidRDefault="005C13C1" w:rsidP="005C13C1">
            <w:pPr>
              <w:pStyle w:val="3a"/>
              <w:shd w:val="clear" w:color="auto" w:fill="auto"/>
              <w:spacing w:line="240" w:lineRule="auto"/>
              <w:ind w:right="-31"/>
              <w:jc w:val="center"/>
            </w:pPr>
            <w:r w:rsidRPr="000F08C0">
              <w:t>В</w:t>
            </w:r>
            <w:r w:rsidR="002C3EA6" w:rsidRPr="000F08C0">
              <w:t>сего</w:t>
            </w:r>
          </w:p>
          <w:p w:rsidR="005C13C1" w:rsidRPr="000F08C0" w:rsidRDefault="005C13C1" w:rsidP="005C13C1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2016-2033 годы</w:t>
            </w:r>
          </w:p>
        </w:tc>
        <w:tc>
          <w:tcPr>
            <w:tcW w:w="1038" w:type="dxa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2015 год</w:t>
            </w:r>
          </w:p>
          <w:p w:rsidR="00810938" w:rsidRPr="000F08C0" w:rsidRDefault="00810938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(факт)</w:t>
            </w:r>
          </w:p>
        </w:tc>
        <w:tc>
          <w:tcPr>
            <w:tcW w:w="957" w:type="dxa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2016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 год</w:t>
            </w:r>
          </w:p>
        </w:tc>
        <w:tc>
          <w:tcPr>
            <w:tcW w:w="1038" w:type="dxa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2017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 год</w:t>
            </w:r>
          </w:p>
        </w:tc>
        <w:tc>
          <w:tcPr>
            <w:tcW w:w="1038" w:type="dxa"/>
            <w:gridSpan w:val="2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2018</w:t>
            </w:r>
          </w:p>
          <w:p w:rsidR="002C3EA6" w:rsidRPr="000F08C0" w:rsidRDefault="002C3EA6" w:rsidP="00C755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 год </w:t>
            </w:r>
          </w:p>
        </w:tc>
        <w:tc>
          <w:tcPr>
            <w:tcW w:w="962" w:type="dxa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2019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 год</w:t>
            </w:r>
          </w:p>
        </w:tc>
        <w:tc>
          <w:tcPr>
            <w:tcW w:w="992" w:type="dxa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 2020</w:t>
            </w:r>
          </w:p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 xml:space="preserve"> год</w:t>
            </w:r>
          </w:p>
        </w:tc>
        <w:tc>
          <w:tcPr>
            <w:tcW w:w="992" w:type="dxa"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2021-2033 гг.</w:t>
            </w:r>
          </w:p>
        </w:tc>
        <w:tc>
          <w:tcPr>
            <w:tcW w:w="1640" w:type="dxa"/>
            <w:vMerge/>
            <w:vAlign w:val="center"/>
          </w:tcPr>
          <w:p w:rsidR="002C3EA6" w:rsidRPr="000F08C0" w:rsidRDefault="002C3EA6" w:rsidP="002C3E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32238D" w:rsidRPr="000F08C0" w:rsidTr="00C103A1">
        <w:tc>
          <w:tcPr>
            <w:tcW w:w="567" w:type="dxa"/>
            <w:vAlign w:val="center"/>
          </w:tcPr>
          <w:p w:rsidR="0032238D" w:rsidRPr="000F08C0" w:rsidRDefault="0032238D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59" w:type="dxa"/>
            <w:gridSpan w:val="13"/>
            <w:vAlign w:val="center"/>
          </w:tcPr>
          <w:p w:rsidR="0032238D" w:rsidRPr="000F08C0" w:rsidRDefault="0032238D" w:rsidP="0032238D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rPr>
                <w:bCs/>
              </w:rPr>
              <w:t>Цель: Обеспечение развития транспортной инфраструктуры ЗАТО Видяево</w:t>
            </w:r>
          </w:p>
        </w:tc>
      </w:tr>
      <w:tr w:rsidR="0032238D" w:rsidRPr="000F08C0" w:rsidTr="00C103A1">
        <w:tc>
          <w:tcPr>
            <w:tcW w:w="567" w:type="dxa"/>
            <w:vAlign w:val="center"/>
          </w:tcPr>
          <w:p w:rsidR="0032238D" w:rsidRPr="000F08C0" w:rsidRDefault="0032238D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1.</w:t>
            </w:r>
          </w:p>
        </w:tc>
        <w:tc>
          <w:tcPr>
            <w:tcW w:w="14459" w:type="dxa"/>
            <w:gridSpan w:val="13"/>
            <w:vAlign w:val="center"/>
          </w:tcPr>
          <w:p w:rsidR="0032238D" w:rsidRPr="000F08C0" w:rsidRDefault="00210221" w:rsidP="00C755D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Задача</w:t>
            </w:r>
            <w:r w:rsidR="0032238D" w:rsidRPr="000F08C0">
              <w:t xml:space="preserve">: </w:t>
            </w:r>
            <w:r w:rsidR="0032238D" w:rsidRPr="000F08C0">
              <w:rPr>
                <w:bCs/>
                <w:iCs/>
              </w:rPr>
              <w:t xml:space="preserve">Повышение уровня жизни населения за счет обеспечения соответствия автомобильных дорог, элементов обустройства дорог, улично – дорожной </w:t>
            </w:r>
            <w:r w:rsidR="00C755D5" w:rsidRPr="000F08C0">
              <w:rPr>
                <w:bCs/>
                <w:iCs/>
              </w:rPr>
              <w:t xml:space="preserve">сети </w:t>
            </w:r>
            <w:r w:rsidR="0032238D" w:rsidRPr="000F08C0">
              <w:rPr>
                <w:bCs/>
                <w:iCs/>
              </w:rPr>
              <w:t>потребностям населения ЗАТО Видяево, строительство, капитальный ремонт и содержание дорог, р</w:t>
            </w:r>
            <w:r w:rsidR="0032238D" w:rsidRPr="000F08C0">
              <w:t>емонт дворовых территорий МКД, проездов к дворовым территориям МКД ЗАТО Видяево</w:t>
            </w:r>
          </w:p>
        </w:tc>
      </w:tr>
      <w:tr w:rsidR="0032238D" w:rsidRPr="000F08C0" w:rsidTr="00C103A1">
        <w:tc>
          <w:tcPr>
            <w:tcW w:w="567" w:type="dxa"/>
            <w:vAlign w:val="center"/>
          </w:tcPr>
          <w:p w:rsidR="0032238D" w:rsidRPr="000F08C0" w:rsidRDefault="0032238D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1.1.</w:t>
            </w:r>
          </w:p>
        </w:tc>
        <w:tc>
          <w:tcPr>
            <w:tcW w:w="2410" w:type="dxa"/>
            <w:vAlign w:val="center"/>
          </w:tcPr>
          <w:p w:rsidR="0032238D" w:rsidRPr="000F08C0" w:rsidRDefault="0032238D" w:rsidP="00BE391D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F08C0">
              <w:rPr>
                <w:bCs/>
              </w:rPr>
              <w:t>Содержание автомобильных дорог местного значения в границах городского округа</w:t>
            </w:r>
          </w:p>
        </w:tc>
        <w:tc>
          <w:tcPr>
            <w:tcW w:w="851" w:type="dxa"/>
            <w:vAlign w:val="center"/>
          </w:tcPr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</w:tc>
        <w:tc>
          <w:tcPr>
            <w:tcW w:w="850" w:type="dxa"/>
            <w:vAlign w:val="center"/>
          </w:tcPr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Всего: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 т.ч.: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МБ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ОБ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</w:t>
            </w:r>
          </w:p>
        </w:tc>
        <w:tc>
          <w:tcPr>
            <w:tcW w:w="1691" w:type="dxa"/>
            <w:vAlign w:val="center"/>
          </w:tcPr>
          <w:p w:rsidR="0032238D" w:rsidRPr="000F08C0" w:rsidRDefault="005C13C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174835,76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5C13C1" w:rsidRPr="000F08C0" w:rsidRDefault="005C13C1" w:rsidP="005C13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174835,76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38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9000,00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9000,00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57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9434,60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9434,60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38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07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2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2" w:type="dxa"/>
            <w:vAlign w:val="center"/>
          </w:tcPr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 xml:space="preserve"> 9729,48</w:t>
            </w:r>
          </w:p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(в год)</w:t>
            </w:r>
          </w:p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9729,48</w:t>
            </w:r>
          </w:p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32238D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0,00</w:t>
            </w:r>
          </w:p>
        </w:tc>
        <w:tc>
          <w:tcPr>
            <w:tcW w:w="1640" w:type="dxa"/>
            <w:vAlign w:val="center"/>
          </w:tcPr>
          <w:p w:rsidR="0032238D" w:rsidRPr="000F08C0" w:rsidRDefault="0032238D" w:rsidP="0032238D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rPr>
                <w:bCs/>
              </w:rPr>
              <w:t>МБУ УМС СЗ ЗАТО Видяево</w:t>
            </w:r>
          </w:p>
        </w:tc>
      </w:tr>
      <w:tr w:rsidR="0032238D" w:rsidRPr="000F08C0" w:rsidTr="00C103A1">
        <w:tc>
          <w:tcPr>
            <w:tcW w:w="567" w:type="dxa"/>
            <w:vAlign w:val="center"/>
          </w:tcPr>
          <w:p w:rsidR="0032238D" w:rsidRPr="000F08C0" w:rsidRDefault="0032238D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1.2.</w:t>
            </w:r>
          </w:p>
        </w:tc>
        <w:tc>
          <w:tcPr>
            <w:tcW w:w="2410" w:type="dxa"/>
            <w:vAlign w:val="center"/>
          </w:tcPr>
          <w:p w:rsidR="0032238D" w:rsidRPr="000F08C0" w:rsidRDefault="0032238D" w:rsidP="00BE391D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F08C0">
              <w:rPr>
                <w:bCs/>
              </w:rPr>
              <w:t>Строительство автомобильной дороги общего пользования местного значения (подъезд к пожарному депо № 7)</w:t>
            </w:r>
          </w:p>
        </w:tc>
        <w:tc>
          <w:tcPr>
            <w:tcW w:w="851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2016</w:t>
            </w:r>
          </w:p>
        </w:tc>
        <w:tc>
          <w:tcPr>
            <w:tcW w:w="850" w:type="dxa"/>
            <w:vAlign w:val="center"/>
          </w:tcPr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Всего: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 т.ч.: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МБ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ОБ</w:t>
            </w:r>
          </w:p>
          <w:p w:rsidR="0032238D" w:rsidRPr="000F08C0" w:rsidRDefault="0032238D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</w:t>
            </w:r>
          </w:p>
        </w:tc>
        <w:tc>
          <w:tcPr>
            <w:tcW w:w="1691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7990,33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799,03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7191,30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0,00</w:t>
            </w:r>
          </w:p>
        </w:tc>
        <w:tc>
          <w:tcPr>
            <w:tcW w:w="1038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57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7990,33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799,03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7191,30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0,00</w:t>
            </w:r>
          </w:p>
        </w:tc>
        <w:tc>
          <w:tcPr>
            <w:tcW w:w="1038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07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2" w:type="dxa"/>
            <w:vAlign w:val="center"/>
          </w:tcPr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2" w:type="dxa"/>
            <w:vAlign w:val="center"/>
          </w:tcPr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3223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32238D" w:rsidRPr="000F08C0" w:rsidRDefault="0032238D" w:rsidP="0032238D">
            <w:pPr>
              <w:pStyle w:val="3a"/>
              <w:shd w:val="clear" w:color="auto" w:fill="auto"/>
              <w:spacing w:line="240" w:lineRule="auto"/>
              <w:ind w:right="-31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 xml:space="preserve">    0,00</w:t>
            </w:r>
          </w:p>
        </w:tc>
        <w:tc>
          <w:tcPr>
            <w:tcW w:w="1640" w:type="dxa"/>
            <w:vAlign w:val="center"/>
          </w:tcPr>
          <w:p w:rsidR="0032238D" w:rsidRPr="000F08C0" w:rsidRDefault="0032238D" w:rsidP="00BE391D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rPr>
                <w:bCs/>
              </w:rPr>
              <w:t>МБУ УМС СЗ ЗАТО Видяево</w:t>
            </w:r>
          </w:p>
        </w:tc>
      </w:tr>
      <w:tr w:rsidR="0032238D" w:rsidRPr="000F08C0" w:rsidTr="00C103A1">
        <w:tc>
          <w:tcPr>
            <w:tcW w:w="567" w:type="dxa"/>
            <w:vAlign w:val="center"/>
          </w:tcPr>
          <w:p w:rsidR="0032238D" w:rsidRPr="000F08C0" w:rsidRDefault="0032238D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1.3.</w:t>
            </w:r>
          </w:p>
        </w:tc>
        <w:tc>
          <w:tcPr>
            <w:tcW w:w="2410" w:type="dxa"/>
            <w:vAlign w:val="center"/>
          </w:tcPr>
          <w:p w:rsidR="0032238D" w:rsidRPr="000F08C0" w:rsidRDefault="0032238D" w:rsidP="00BE391D">
            <w:pPr>
              <w:pStyle w:val="S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08C0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</w:rPr>
              <w:t>Реконструкция дороги до оз. Большое Ура-Губское – 4,8 км</w:t>
            </w:r>
          </w:p>
        </w:tc>
        <w:tc>
          <w:tcPr>
            <w:tcW w:w="851" w:type="dxa"/>
            <w:vAlign w:val="center"/>
          </w:tcPr>
          <w:p w:rsidR="0032238D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2025-2033</w:t>
            </w:r>
          </w:p>
        </w:tc>
        <w:tc>
          <w:tcPr>
            <w:tcW w:w="850" w:type="dxa"/>
            <w:vAlign w:val="center"/>
          </w:tcPr>
          <w:p w:rsidR="00172384" w:rsidRPr="000F08C0" w:rsidRDefault="00172384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Всего:</w:t>
            </w:r>
          </w:p>
          <w:p w:rsidR="00172384" w:rsidRPr="000F08C0" w:rsidRDefault="00172384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 т.ч.:</w:t>
            </w:r>
          </w:p>
          <w:p w:rsidR="00172384" w:rsidRPr="000F08C0" w:rsidRDefault="00172384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МБ</w:t>
            </w:r>
          </w:p>
          <w:p w:rsidR="00172384" w:rsidRPr="000F08C0" w:rsidRDefault="00172384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ОБ</w:t>
            </w:r>
          </w:p>
          <w:p w:rsidR="0032238D" w:rsidRPr="000F08C0" w:rsidRDefault="00172384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ВС</w:t>
            </w:r>
          </w:p>
        </w:tc>
        <w:tc>
          <w:tcPr>
            <w:tcW w:w="1691" w:type="dxa"/>
            <w:vAlign w:val="center"/>
          </w:tcPr>
          <w:p w:rsidR="0032238D" w:rsidRPr="000F08C0" w:rsidRDefault="00172384" w:rsidP="00C755D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Стоимость будет сформирована после проведения проектных работ</w:t>
            </w:r>
          </w:p>
        </w:tc>
        <w:tc>
          <w:tcPr>
            <w:tcW w:w="1038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32238D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</w:tc>
        <w:tc>
          <w:tcPr>
            <w:tcW w:w="957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32238D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</w:tc>
        <w:tc>
          <w:tcPr>
            <w:tcW w:w="1038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32238D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</w:tc>
        <w:tc>
          <w:tcPr>
            <w:tcW w:w="1007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32238D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32238D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32238D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32238D" w:rsidRPr="000F08C0" w:rsidRDefault="00172384" w:rsidP="00C755D5">
            <w:pPr>
              <w:pStyle w:val="3a"/>
              <w:shd w:val="clear" w:color="auto" w:fill="auto"/>
              <w:spacing w:line="240" w:lineRule="auto"/>
              <w:ind w:left="-27" w:right="-189"/>
              <w:jc w:val="center"/>
            </w:pPr>
            <w:r w:rsidRPr="000F08C0">
              <w:rPr>
                <w:sz w:val="18"/>
              </w:rPr>
              <w:t>Стоимость будет сформирована после проведения проектных рабо</w:t>
            </w:r>
            <w:r w:rsidRPr="000F08C0">
              <w:t>т</w:t>
            </w:r>
          </w:p>
        </w:tc>
        <w:tc>
          <w:tcPr>
            <w:tcW w:w="1640" w:type="dxa"/>
            <w:vAlign w:val="center"/>
          </w:tcPr>
          <w:p w:rsidR="0032238D" w:rsidRPr="000F08C0" w:rsidRDefault="00172384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rPr>
                <w:bCs/>
              </w:rPr>
              <w:t>МБУ УМС СЗ ЗАТО Видяево</w:t>
            </w:r>
          </w:p>
        </w:tc>
      </w:tr>
      <w:tr w:rsidR="00172384" w:rsidRPr="000F08C0" w:rsidTr="00C103A1">
        <w:tc>
          <w:tcPr>
            <w:tcW w:w="567" w:type="dxa"/>
            <w:vAlign w:val="center"/>
          </w:tcPr>
          <w:p w:rsidR="00172384" w:rsidRPr="000F08C0" w:rsidRDefault="00172384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 xml:space="preserve">1.4. </w:t>
            </w:r>
          </w:p>
        </w:tc>
        <w:tc>
          <w:tcPr>
            <w:tcW w:w="2410" w:type="dxa"/>
            <w:vAlign w:val="center"/>
          </w:tcPr>
          <w:p w:rsidR="00172384" w:rsidRPr="000F08C0" w:rsidRDefault="00172384" w:rsidP="00172384">
            <w:pPr>
              <w:pStyle w:val="3a"/>
              <w:shd w:val="clear" w:color="auto" w:fill="auto"/>
              <w:spacing w:line="240" w:lineRule="auto"/>
              <w:ind w:right="-31"/>
              <w:jc w:val="both"/>
              <w:rPr>
                <w:bCs/>
              </w:rPr>
            </w:pPr>
            <w:r w:rsidRPr="000F08C0">
              <w:rPr>
                <w:bCs/>
              </w:rPr>
              <w:t>Проектирование и строительство АЗС</w:t>
            </w:r>
          </w:p>
        </w:tc>
        <w:tc>
          <w:tcPr>
            <w:tcW w:w="851" w:type="dxa"/>
            <w:vAlign w:val="center"/>
          </w:tcPr>
          <w:p w:rsidR="00172384" w:rsidRPr="000F08C0" w:rsidRDefault="00172384" w:rsidP="00172384">
            <w:pPr>
              <w:pStyle w:val="3a"/>
              <w:shd w:val="clear" w:color="auto" w:fill="auto"/>
              <w:spacing w:line="240" w:lineRule="auto"/>
              <w:ind w:right="-31"/>
              <w:jc w:val="center"/>
            </w:pPr>
            <w:r w:rsidRPr="000F08C0">
              <w:t>2020-2033</w:t>
            </w:r>
          </w:p>
        </w:tc>
        <w:tc>
          <w:tcPr>
            <w:tcW w:w="850" w:type="dxa"/>
            <w:vAlign w:val="center"/>
          </w:tcPr>
          <w:p w:rsidR="00172384" w:rsidRPr="000F08C0" w:rsidRDefault="00172384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Всего:</w:t>
            </w:r>
          </w:p>
          <w:p w:rsidR="00172384" w:rsidRPr="000F08C0" w:rsidRDefault="00172384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 т.ч.:</w:t>
            </w:r>
          </w:p>
          <w:p w:rsidR="00172384" w:rsidRPr="000F08C0" w:rsidRDefault="00172384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172384" w:rsidRPr="000F08C0" w:rsidRDefault="00172384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ВС</w:t>
            </w:r>
          </w:p>
        </w:tc>
        <w:tc>
          <w:tcPr>
            <w:tcW w:w="1691" w:type="dxa"/>
            <w:vAlign w:val="center"/>
          </w:tcPr>
          <w:p w:rsidR="00172384" w:rsidRPr="000F08C0" w:rsidRDefault="00172384" w:rsidP="00C755D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 xml:space="preserve">Стоимость будет сформирована после проведения </w:t>
            </w:r>
            <w:r w:rsidRPr="000F08C0">
              <w:lastRenderedPageBreak/>
              <w:t>проектных работ</w:t>
            </w:r>
          </w:p>
        </w:tc>
        <w:tc>
          <w:tcPr>
            <w:tcW w:w="1038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lastRenderedPageBreak/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172384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57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lastRenderedPageBreak/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38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lastRenderedPageBreak/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07" w:type="dxa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lastRenderedPageBreak/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lastRenderedPageBreak/>
              <w:t>0,00</w:t>
            </w: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  <w:p w:rsidR="00172384" w:rsidRPr="000F08C0" w:rsidRDefault="00172384" w:rsidP="00172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0,00</w:t>
            </w:r>
          </w:p>
          <w:p w:rsidR="00172384" w:rsidRPr="000F08C0" w:rsidRDefault="00172384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2384" w:rsidRPr="000F08C0" w:rsidRDefault="00172384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lastRenderedPageBreak/>
              <w:t>Стоимость будет сформирована после проведения проектных работ</w:t>
            </w:r>
          </w:p>
        </w:tc>
        <w:tc>
          <w:tcPr>
            <w:tcW w:w="1640" w:type="dxa"/>
            <w:vAlign w:val="center"/>
          </w:tcPr>
          <w:p w:rsidR="00172384" w:rsidRPr="000F08C0" w:rsidRDefault="00172384" w:rsidP="00172384">
            <w:pPr>
              <w:pStyle w:val="3a"/>
              <w:shd w:val="clear" w:color="auto" w:fill="auto"/>
              <w:spacing w:line="240" w:lineRule="auto"/>
              <w:ind w:right="-31"/>
              <w:jc w:val="center"/>
            </w:pPr>
            <w:r w:rsidRPr="000F08C0">
              <w:t>Инвестор</w:t>
            </w:r>
          </w:p>
        </w:tc>
      </w:tr>
      <w:tr w:rsidR="00210221" w:rsidRPr="000F08C0" w:rsidTr="00C103A1">
        <w:tc>
          <w:tcPr>
            <w:tcW w:w="567" w:type="dxa"/>
            <w:vAlign w:val="center"/>
          </w:tcPr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</w:p>
        </w:tc>
        <w:tc>
          <w:tcPr>
            <w:tcW w:w="14459" w:type="dxa"/>
            <w:gridSpan w:val="13"/>
            <w:vAlign w:val="center"/>
          </w:tcPr>
          <w:p w:rsidR="00210221" w:rsidRPr="000F08C0" w:rsidRDefault="00210221" w:rsidP="00C755D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 xml:space="preserve">Цель: Сокращение случаев смерти и ранений в результате </w:t>
            </w:r>
            <w:r w:rsidR="00C755D5" w:rsidRPr="000F08C0">
              <w:t>ДТП</w:t>
            </w:r>
            <w:r w:rsidRPr="000F08C0">
              <w:t xml:space="preserve"> и создание безопасных условий для движения на автодорогах и улицах ЗАТО Видяево</w:t>
            </w:r>
          </w:p>
        </w:tc>
      </w:tr>
      <w:tr w:rsidR="00210221" w:rsidRPr="000F08C0" w:rsidTr="00C103A1">
        <w:tc>
          <w:tcPr>
            <w:tcW w:w="567" w:type="dxa"/>
            <w:vAlign w:val="center"/>
          </w:tcPr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</w:t>
            </w:r>
          </w:p>
        </w:tc>
        <w:tc>
          <w:tcPr>
            <w:tcW w:w="14459" w:type="dxa"/>
            <w:gridSpan w:val="13"/>
            <w:vAlign w:val="center"/>
          </w:tcPr>
          <w:p w:rsidR="00210221" w:rsidRPr="000F08C0" w:rsidRDefault="00210221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Задача: Совершенствование дорожных условий и предупреждение дорожно-транспортного травматизма, в том числе детского</w:t>
            </w:r>
          </w:p>
        </w:tc>
      </w:tr>
      <w:tr w:rsidR="00210221" w:rsidRPr="000F08C0" w:rsidTr="00C103A1">
        <w:tc>
          <w:tcPr>
            <w:tcW w:w="567" w:type="dxa"/>
            <w:vAlign w:val="center"/>
          </w:tcPr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2.1.</w:t>
            </w:r>
          </w:p>
        </w:tc>
        <w:tc>
          <w:tcPr>
            <w:tcW w:w="2410" w:type="dxa"/>
            <w:vAlign w:val="center"/>
          </w:tcPr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Обеспечение обустройства дорог и улично-дорожной сети, установка и замена дорожных знаков, оборудование светофорами пешеходных переходов, нанесение линий дорожной разметки, установка дорожных ограждений на опасных участках</w:t>
            </w:r>
          </w:p>
        </w:tc>
        <w:tc>
          <w:tcPr>
            <w:tcW w:w="851" w:type="dxa"/>
            <w:vAlign w:val="center"/>
          </w:tcPr>
          <w:p w:rsidR="00210221" w:rsidRPr="000F08C0" w:rsidRDefault="00210221" w:rsidP="00810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</w:tc>
        <w:tc>
          <w:tcPr>
            <w:tcW w:w="850" w:type="dxa"/>
            <w:vAlign w:val="center"/>
          </w:tcPr>
          <w:p w:rsidR="00210221" w:rsidRPr="000F08C0" w:rsidRDefault="00210221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Всего,</w:t>
            </w:r>
          </w:p>
          <w:p w:rsidR="00210221" w:rsidRPr="000F08C0" w:rsidRDefault="00210221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в т.ч.:</w:t>
            </w:r>
          </w:p>
          <w:p w:rsidR="00210221" w:rsidRPr="000F08C0" w:rsidRDefault="00210221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F08C0">
              <w:rPr>
                <w:bCs/>
              </w:rPr>
              <w:t>МБ</w:t>
            </w:r>
          </w:p>
          <w:p w:rsidR="00210221" w:rsidRPr="000F08C0" w:rsidRDefault="00210221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rPr>
                <w:bCs/>
              </w:rPr>
              <w:t>ОБ            ВС</w:t>
            </w:r>
          </w:p>
        </w:tc>
        <w:tc>
          <w:tcPr>
            <w:tcW w:w="1691" w:type="dxa"/>
            <w:vAlign w:val="center"/>
          </w:tcPr>
          <w:p w:rsidR="00210221" w:rsidRPr="000F08C0" w:rsidRDefault="00F63E80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4883,92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F63E80" w:rsidRPr="000F08C0" w:rsidRDefault="00F63E80" w:rsidP="00F63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4883,92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38" w:type="dxa"/>
            <w:vAlign w:val="center"/>
          </w:tcPr>
          <w:p w:rsidR="00210221" w:rsidRPr="000F08C0" w:rsidRDefault="00210221" w:rsidP="00BE391D">
            <w:pPr>
              <w:ind w:firstLine="0"/>
              <w:jc w:val="center"/>
            </w:pPr>
            <w:r w:rsidRPr="000F08C0">
              <w:t>218,50</w:t>
            </w:r>
          </w:p>
          <w:p w:rsidR="00210221" w:rsidRPr="000F08C0" w:rsidRDefault="00210221" w:rsidP="00BE391D">
            <w:pPr>
              <w:ind w:firstLine="0"/>
              <w:jc w:val="center"/>
            </w:pP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218,50</w:t>
            </w: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792955">
            <w:pPr>
              <w:ind w:firstLine="0"/>
              <w:jc w:val="center"/>
            </w:pPr>
            <w:r w:rsidRPr="000F08C0">
              <w:t>0,00</w:t>
            </w:r>
          </w:p>
        </w:tc>
        <w:tc>
          <w:tcPr>
            <w:tcW w:w="957" w:type="dxa"/>
            <w:vAlign w:val="center"/>
          </w:tcPr>
          <w:p w:rsidR="00210221" w:rsidRPr="000F08C0" w:rsidRDefault="00210221" w:rsidP="00BE391D">
            <w:pPr>
              <w:ind w:firstLine="0"/>
              <w:jc w:val="center"/>
            </w:pPr>
            <w:r w:rsidRPr="000F08C0">
              <w:t>198,38</w:t>
            </w:r>
          </w:p>
          <w:p w:rsidR="00210221" w:rsidRPr="000F08C0" w:rsidRDefault="00210221" w:rsidP="00BE391D">
            <w:pPr>
              <w:ind w:firstLine="0"/>
              <w:jc w:val="center"/>
            </w:pP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198,38</w:t>
            </w: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38" w:type="dxa"/>
            <w:vAlign w:val="center"/>
          </w:tcPr>
          <w:p w:rsidR="00210221" w:rsidRPr="000F08C0" w:rsidRDefault="00210221" w:rsidP="00BE391D">
            <w:pPr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BE391D">
            <w:pPr>
              <w:ind w:firstLine="0"/>
              <w:jc w:val="center"/>
            </w:pP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BE391D">
            <w:pPr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07" w:type="dxa"/>
            <w:vAlign w:val="center"/>
          </w:tcPr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792955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992" w:type="dxa"/>
            <w:vAlign w:val="center"/>
          </w:tcPr>
          <w:p w:rsidR="00210221" w:rsidRPr="000F08C0" w:rsidRDefault="00210221" w:rsidP="00210221">
            <w:pPr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210221">
            <w:pPr>
              <w:ind w:firstLine="0"/>
              <w:jc w:val="center"/>
            </w:pPr>
          </w:p>
          <w:p w:rsidR="00210221" w:rsidRPr="000F08C0" w:rsidRDefault="00210221" w:rsidP="00210221">
            <w:pPr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210221">
            <w:pPr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2102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F08C0">
              <w:t>0,00</w:t>
            </w:r>
          </w:p>
        </w:tc>
        <w:tc>
          <w:tcPr>
            <w:tcW w:w="992" w:type="dxa"/>
            <w:vAlign w:val="center"/>
          </w:tcPr>
          <w:p w:rsidR="00210221" w:rsidRPr="000F08C0" w:rsidRDefault="00210221" w:rsidP="00792955">
            <w:pPr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792955">
            <w:pPr>
              <w:ind w:firstLine="0"/>
              <w:jc w:val="center"/>
            </w:pPr>
            <w:r w:rsidRPr="000F08C0">
              <w:t>(в год)</w:t>
            </w:r>
          </w:p>
          <w:p w:rsidR="00210221" w:rsidRPr="000F08C0" w:rsidRDefault="00210221" w:rsidP="00792955">
            <w:pPr>
              <w:ind w:firstLine="0"/>
              <w:jc w:val="center"/>
            </w:pPr>
            <w:r w:rsidRPr="000F08C0">
              <w:t>275,62</w:t>
            </w:r>
          </w:p>
          <w:p w:rsidR="00210221" w:rsidRPr="000F08C0" w:rsidRDefault="00210221" w:rsidP="00792955">
            <w:pPr>
              <w:ind w:firstLine="0"/>
              <w:jc w:val="center"/>
            </w:pPr>
            <w:r w:rsidRPr="000F08C0">
              <w:t>0,00</w:t>
            </w:r>
          </w:p>
          <w:p w:rsidR="00210221" w:rsidRPr="000F08C0" w:rsidRDefault="00210221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0,00</w:t>
            </w:r>
          </w:p>
        </w:tc>
        <w:tc>
          <w:tcPr>
            <w:tcW w:w="1640" w:type="dxa"/>
            <w:vAlign w:val="center"/>
          </w:tcPr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rPr>
                <w:bCs/>
              </w:rPr>
              <w:t>МБУ УМС СЗ ЗАТО Видяево</w:t>
            </w:r>
          </w:p>
        </w:tc>
      </w:tr>
      <w:tr w:rsidR="00210221" w:rsidRPr="000F08C0" w:rsidTr="00C103A1">
        <w:tc>
          <w:tcPr>
            <w:tcW w:w="567" w:type="dxa"/>
            <w:vAlign w:val="center"/>
          </w:tcPr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2.2.</w:t>
            </w:r>
          </w:p>
        </w:tc>
        <w:tc>
          <w:tcPr>
            <w:tcW w:w="2410" w:type="dxa"/>
            <w:vAlign w:val="center"/>
          </w:tcPr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Проведение комиссионных проверок состояния автомобильных дорог, улично-дорожной сети, автобусных маршрутов, остановок общественного транспорта и мостов  на их соответствие требованиям безопасности дорожного движения</w:t>
            </w:r>
          </w:p>
        </w:tc>
        <w:tc>
          <w:tcPr>
            <w:tcW w:w="851" w:type="dxa"/>
            <w:vAlign w:val="center"/>
          </w:tcPr>
          <w:p w:rsidR="00210221" w:rsidRPr="000F08C0" w:rsidRDefault="00210221" w:rsidP="00210221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  <w:p w:rsidR="00210221" w:rsidRPr="000F08C0" w:rsidRDefault="00210221" w:rsidP="00210221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Не реже чем 2 раз в год</w:t>
            </w:r>
          </w:p>
        </w:tc>
        <w:tc>
          <w:tcPr>
            <w:tcW w:w="9558" w:type="dxa"/>
            <w:gridSpan w:val="10"/>
            <w:vAlign w:val="center"/>
          </w:tcPr>
          <w:p w:rsidR="00210221" w:rsidRPr="000F08C0" w:rsidRDefault="00210221" w:rsidP="002102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Беззатратное</w:t>
            </w:r>
          </w:p>
          <w:p w:rsidR="00210221" w:rsidRPr="000F08C0" w:rsidRDefault="00210221" w:rsidP="00210221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40" w:type="dxa"/>
            <w:vAlign w:val="center"/>
          </w:tcPr>
          <w:p w:rsidR="00210221" w:rsidRPr="000F08C0" w:rsidRDefault="00210221" w:rsidP="00210221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Комиссия по безопасности дорожного движения при администрации ЗАТО Видяево</w:t>
            </w:r>
          </w:p>
        </w:tc>
      </w:tr>
      <w:tr w:rsidR="00210221" w:rsidRPr="000F08C0" w:rsidTr="00C103A1">
        <w:tc>
          <w:tcPr>
            <w:tcW w:w="567" w:type="dxa"/>
            <w:vAlign w:val="center"/>
          </w:tcPr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2.3.</w:t>
            </w:r>
          </w:p>
        </w:tc>
        <w:tc>
          <w:tcPr>
            <w:tcW w:w="2410" w:type="dxa"/>
            <w:vAlign w:val="center"/>
          </w:tcPr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Обеспечение информирование администрации ЗАТО Видяево о состоянии аварийности на автотранспорте. Внесение предложения, направленные на предупреждение ДТП</w:t>
            </w:r>
          </w:p>
        </w:tc>
        <w:tc>
          <w:tcPr>
            <w:tcW w:w="851" w:type="dxa"/>
            <w:vAlign w:val="center"/>
          </w:tcPr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  <w:p w:rsidR="00210221" w:rsidRPr="000F08C0" w:rsidRDefault="00210221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Ежеквартально</w:t>
            </w:r>
          </w:p>
        </w:tc>
        <w:tc>
          <w:tcPr>
            <w:tcW w:w="9558" w:type="dxa"/>
            <w:gridSpan w:val="10"/>
            <w:vAlign w:val="center"/>
          </w:tcPr>
          <w:p w:rsidR="00210221" w:rsidRPr="000F08C0" w:rsidRDefault="00210221" w:rsidP="002102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Беззатратное</w:t>
            </w:r>
          </w:p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40" w:type="dxa"/>
            <w:vAlign w:val="center"/>
          </w:tcPr>
          <w:p w:rsidR="00210221" w:rsidRPr="000F08C0" w:rsidRDefault="00210221" w:rsidP="00210221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ОГИБДД ОМВД России по ЗАТО п. Видяево</w:t>
            </w:r>
          </w:p>
        </w:tc>
      </w:tr>
      <w:tr w:rsidR="00792955" w:rsidRPr="000F08C0" w:rsidTr="00C103A1">
        <w:tc>
          <w:tcPr>
            <w:tcW w:w="567" w:type="dxa"/>
            <w:vAlign w:val="center"/>
          </w:tcPr>
          <w:p w:rsidR="00792955" w:rsidRPr="000F08C0" w:rsidRDefault="00792955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2.4.</w:t>
            </w:r>
          </w:p>
        </w:tc>
        <w:tc>
          <w:tcPr>
            <w:tcW w:w="2410" w:type="dxa"/>
            <w:vAlign w:val="center"/>
          </w:tcPr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 xml:space="preserve">Проведение на территории ЗАТО п. Видяево </w:t>
            </w:r>
            <w:r w:rsidRPr="000F08C0">
              <w:lastRenderedPageBreak/>
              <w:t>профилактических мероприятий  акций, рейдов, комиссий, рабочих групп по обеспечению безопасности дорожного движения</w:t>
            </w:r>
          </w:p>
        </w:tc>
        <w:tc>
          <w:tcPr>
            <w:tcW w:w="851" w:type="dxa"/>
            <w:vAlign w:val="center"/>
          </w:tcPr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lastRenderedPageBreak/>
              <w:t>201</w:t>
            </w:r>
            <w:r w:rsidR="00810938" w:rsidRPr="000F08C0">
              <w:t>6</w:t>
            </w:r>
            <w:r w:rsidRPr="000F08C0">
              <w:t>-2033</w:t>
            </w:r>
          </w:p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соглас</w:t>
            </w:r>
            <w:r w:rsidRPr="000F08C0">
              <w:lastRenderedPageBreak/>
              <w:t>но утвержденным планам</w:t>
            </w:r>
          </w:p>
        </w:tc>
        <w:tc>
          <w:tcPr>
            <w:tcW w:w="9558" w:type="dxa"/>
            <w:gridSpan w:val="10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lastRenderedPageBreak/>
              <w:t>Беззатратное</w:t>
            </w:r>
          </w:p>
        </w:tc>
        <w:tc>
          <w:tcPr>
            <w:tcW w:w="1640" w:type="dxa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</w:pPr>
            <w:r w:rsidRPr="000F08C0">
              <w:t xml:space="preserve">Комиссия по безопасности дорожного </w:t>
            </w:r>
            <w:r w:rsidRPr="000F08C0">
              <w:lastRenderedPageBreak/>
              <w:t>движения при администрации ЗАТО Видяево</w:t>
            </w:r>
          </w:p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ОГИБДД ОМВД России по ЗАТО п. Видяево</w:t>
            </w:r>
          </w:p>
        </w:tc>
      </w:tr>
      <w:tr w:rsidR="00792955" w:rsidRPr="000F08C0" w:rsidTr="00C103A1">
        <w:tc>
          <w:tcPr>
            <w:tcW w:w="567" w:type="dxa"/>
            <w:vAlign w:val="center"/>
          </w:tcPr>
          <w:p w:rsidR="00792955" w:rsidRPr="000F08C0" w:rsidRDefault="00792955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lastRenderedPageBreak/>
              <w:t>2.5.</w:t>
            </w:r>
          </w:p>
        </w:tc>
        <w:tc>
          <w:tcPr>
            <w:tcW w:w="2410" w:type="dxa"/>
            <w:vAlign w:val="center"/>
          </w:tcPr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Информирование населения ЗАТО п. Видяево через СМИ, о состоянии аварийности и принимаемых мерах по ее снижению</w:t>
            </w:r>
          </w:p>
        </w:tc>
        <w:tc>
          <w:tcPr>
            <w:tcW w:w="851" w:type="dxa"/>
            <w:vAlign w:val="center"/>
          </w:tcPr>
          <w:p w:rsidR="00792955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  <w:p w:rsidR="00792955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Ежеквартально</w:t>
            </w:r>
          </w:p>
        </w:tc>
        <w:tc>
          <w:tcPr>
            <w:tcW w:w="9558" w:type="dxa"/>
            <w:gridSpan w:val="10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Беззатратное</w:t>
            </w:r>
          </w:p>
        </w:tc>
        <w:tc>
          <w:tcPr>
            <w:tcW w:w="1640" w:type="dxa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ОГИБДД ОМВД России по ЗАТО п. Видяево</w:t>
            </w:r>
          </w:p>
        </w:tc>
      </w:tr>
      <w:tr w:rsidR="00792955" w:rsidRPr="000F08C0" w:rsidTr="00C103A1">
        <w:tc>
          <w:tcPr>
            <w:tcW w:w="567" w:type="dxa"/>
            <w:vAlign w:val="center"/>
          </w:tcPr>
          <w:p w:rsidR="00792955" w:rsidRPr="000F08C0" w:rsidRDefault="00792955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2.6.</w:t>
            </w:r>
          </w:p>
        </w:tc>
        <w:tc>
          <w:tcPr>
            <w:tcW w:w="2410" w:type="dxa"/>
            <w:vAlign w:val="center"/>
          </w:tcPr>
          <w:p w:rsidR="00792955" w:rsidRPr="000F08C0" w:rsidRDefault="00792955" w:rsidP="00C755D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 xml:space="preserve">Проведение на территории ЗАТО п. Видяево совместных учений по действиям на месте </w:t>
            </w:r>
            <w:r w:rsidR="00C755D5" w:rsidRPr="000F08C0">
              <w:t>ДТП</w:t>
            </w:r>
          </w:p>
        </w:tc>
        <w:tc>
          <w:tcPr>
            <w:tcW w:w="851" w:type="dxa"/>
            <w:vAlign w:val="center"/>
          </w:tcPr>
          <w:p w:rsidR="00792955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  <w:p w:rsidR="00792955" w:rsidRPr="000F08C0" w:rsidRDefault="00C755D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 xml:space="preserve">Не реже  1 раза </w:t>
            </w:r>
            <w:r w:rsidR="00792955" w:rsidRPr="000F08C0">
              <w:t>в год</w:t>
            </w:r>
          </w:p>
        </w:tc>
        <w:tc>
          <w:tcPr>
            <w:tcW w:w="9558" w:type="dxa"/>
            <w:gridSpan w:val="10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Беззатратное</w:t>
            </w:r>
          </w:p>
        </w:tc>
        <w:tc>
          <w:tcPr>
            <w:tcW w:w="1640" w:type="dxa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</w:pPr>
            <w:r w:rsidRPr="000F08C0">
              <w:t>ОГИБДД ОМВД России по ЗАТО п. Видяево</w:t>
            </w:r>
          </w:p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МКУ АСС ЗАТО Видяево</w:t>
            </w:r>
          </w:p>
        </w:tc>
      </w:tr>
      <w:tr w:rsidR="00792955" w:rsidRPr="000F08C0" w:rsidTr="00C103A1">
        <w:tc>
          <w:tcPr>
            <w:tcW w:w="567" w:type="dxa"/>
            <w:vAlign w:val="center"/>
          </w:tcPr>
          <w:p w:rsidR="00792955" w:rsidRPr="000F08C0" w:rsidRDefault="00792955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2.7.</w:t>
            </w:r>
          </w:p>
        </w:tc>
        <w:tc>
          <w:tcPr>
            <w:tcW w:w="2410" w:type="dxa"/>
            <w:vAlign w:val="center"/>
          </w:tcPr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Проведение занятий с сотрудниками ОГИБДД ОМВД по оказанию первой неотложной помощи пострадавшим в дорожно-транспортном происшествии.</w:t>
            </w:r>
          </w:p>
        </w:tc>
        <w:tc>
          <w:tcPr>
            <w:tcW w:w="851" w:type="dxa"/>
            <w:vAlign w:val="center"/>
          </w:tcPr>
          <w:p w:rsidR="00792955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Не реже чем 2 раз в год</w:t>
            </w:r>
          </w:p>
        </w:tc>
        <w:tc>
          <w:tcPr>
            <w:tcW w:w="9558" w:type="dxa"/>
            <w:gridSpan w:val="10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Беззатратное</w:t>
            </w:r>
          </w:p>
        </w:tc>
        <w:tc>
          <w:tcPr>
            <w:tcW w:w="1640" w:type="dxa"/>
            <w:vAlign w:val="center"/>
          </w:tcPr>
          <w:p w:rsidR="00792955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ОГИБДД ОМВД России по ЗАТО п. Видяево</w:t>
            </w:r>
          </w:p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ГОУЗ «Кольская ЦРБ. Поликлиника ЗАТО Видяево»</w:t>
            </w:r>
          </w:p>
        </w:tc>
      </w:tr>
      <w:tr w:rsidR="00792955" w:rsidRPr="000F08C0" w:rsidTr="00C103A1">
        <w:tc>
          <w:tcPr>
            <w:tcW w:w="567" w:type="dxa"/>
            <w:vAlign w:val="center"/>
          </w:tcPr>
          <w:p w:rsidR="00792955" w:rsidRPr="000F08C0" w:rsidRDefault="00792955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  <w:r w:rsidRPr="000F08C0">
              <w:t>2.8.</w:t>
            </w:r>
          </w:p>
        </w:tc>
        <w:tc>
          <w:tcPr>
            <w:tcW w:w="2410" w:type="dxa"/>
            <w:vAlign w:val="center"/>
          </w:tcPr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Проведение на территории ЗАТО п. Видяево профилактических мероприятий по предупреждению управления водителями транспортных средств в состоянии опьянения.</w:t>
            </w:r>
          </w:p>
        </w:tc>
        <w:tc>
          <w:tcPr>
            <w:tcW w:w="851" w:type="dxa"/>
            <w:vAlign w:val="center"/>
          </w:tcPr>
          <w:p w:rsidR="00792955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201</w:t>
            </w:r>
            <w:r w:rsidR="00810938" w:rsidRPr="000F08C0">
              <w:t>6</w:t>
            </w:r>
            <w:r w:rsidRPr="000F08C0">
              <w:t>-2033</w:t>
            </w:r>
          </w:p>
          <w:p w:rsidR="00792955" w:rsidRPr="000F08C0" w:rsidRDefault="00792955" w:rsidP="00BE391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Не реже чем 2 раз в год</w:t>
            </w:r>
          </w:p>
        </w:tc>
        <w:tc>
          <w:tcPr>
            <w:tcW w:w="9558" w:type="dxa"/>
            <w:gridSpan w:val="10"/>
            <w:vAlign w:val="center"/>
          </w:tcPr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Беззатратное</w:t>
            </w:r>
          </w:p>
        </w:tc>
        <w:tc>
          <w:tcPr>
            <w:tcW w:w="1640" w:type="dxa"/>
            <w:vAlign w:val="center"/>
          </w:tcPr>
          <w:p w:rsidR="00792955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ОГИБДД ОМВД России по ЗАТО п. Видяево</w:t>
            </w:r>
          </w:p>
          <w:p w:rsidR="00792955" w:rsidRPr="000F08C0" w:rsidRDefault="00792955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F08C0">
              <w:t>ГОУЗ «Кольская ЦРБ. Поликлиника ЗАТО Видяево»</w:t>
            </w:r>
          </w:p>
        </w:tc>
      </w:tr>
      <w:tr w:rsidR="00210221" w:rsidTr="00C103A1">
        <w:tc>
          <w:tcPr>
            <w:tcW w:w="567" w:type="dxa"/>
            <w:vAlign w:val="center"/>
          </w:tcPr>
          <w:p w:rsidR="00210221" w:rsidRPr="000F08C0" w:rsidRDefault="00210221" w:rsidP="005A6FE8">
            <w:pPr>
              <w:pStyle w:val="3a"/>
              <w:shd w:val="clear" w:color="auto" w:fill="auto"/>
              <w:spacing w:line="240" w:lineRule="auto"/>
              <w:ind w:right="-31"/>
              <w:jc w:val="right"/>
            </w:pPr>
          </w:p>
        </w:tc>
        <w:tc>
          <w:tcPr>
            <w:tcW w:w="2410" w:type="dxa"/>
            <w:vAlign w:val="center"/>
          </w:tcPr>
          <w:p w:rsidR="00210221" w:rsidRPr="000F08C0" w:rsidRDefault="00792955" w:rsidP="0079295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F08C0">
              <w:t>Всего по  Программе</w:t>
            </w:r>
          </w:p>
        </w:tc>
        <w:tc>
          <w:tcPr>
            <w:tcW w:w="851" w:type="dxa"/>
            <w:vAlign w:val="center"/>
          </w:tcPr>
          <w:p w:rsidR="00210221" w:rsidRPr="000F08C0" w:rsidRDefault="00210221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vAlign w:val="center"/>
          </w:tcPr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Всего: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 т.ч.: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МБ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ОБ</w:t>
            </w:r>
          </w:p>
          <w:p w:rsidR="00792955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ВС</w:t>
            </w:r>
          </w:p>
        </w:tc>
        <w:tc>
          <w:tcPr>
            <w:tcW w:w="1691" w:type="dxa"/>
            <w:vAlign w:val="center"/>
          </w:tcPr>
          <w:p w:rsidR="00810938" w:rsidRPr="000F08C0" w:rsidRDefault="00F63E80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187710,01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810938" w:rsidRPr="000F08C0" w:rsidRDefault="00F63E80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180518,71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7191,30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</w:tc>
        <w:tc>
          <w:tcPr>
            <w:tcW w:w="1038" w:type="dxa"/>
            <w:vAlign w:val="center"/>
          </w:tcPr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9</w:t>
            </w:r>
            <w:r w:rsidR="00F63E80" w:rsidRPr="000F08C0">
              <w:t>218</w:t>
            </w:r>
            <w:r w:rsidRPr="000F08C0">
              <w:t>,5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9</w:t>
            </w:r>
            <w:r w:rsidR="00F63E80" w:rsidRPr="000F08C0">
              <w:t>218</w:t>
            </w:r>
            <w:r w:rsidRPr="000F08C0">
              <w:t>,5</w:t>
            </w:r>
          </w:p>
          <w:p w:rsidR="00810938" w:rsidRPr="000F08C0" w:rsidRDefault="00810938" w:rsidP="00810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F08C0">
              <w:t>0,00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t>0,00</w:t>
            </w:r>
          </w:p>
        </w:tc>
        <w:tc>
          <w:tcPr>
            <w:tcW w:w="957" w:type="dxa"/>
            <w:vAlign w:val="center"/>
          </w:tcPr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17</w:t>
            </w:r>
            <w:r w:rsidR="00F63E80" w:rsidRPr="000F08C0">
              <w:rPr>
                <w:color w:val="000000"/>
                <w:lang w:bidi="ru-RU"/>
              </w:rPr>
              <w:t>623</w:t>
            </w:r>
            <w:r w:rsidRPr="000F08C0">
              <w:rPr>
                <w:color w:val="000000"/>
                <w:lang w:bidi="ru-RU"/>
              </w:rPr>
              <w:t>,31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432</w:t>
            </w:r>
            <w:r w:rsidRPr="000F08C0">
              <w:rPr>
                <w:color w:val="000000"/>
                <w:lang w:bidi="ru-RU"/>
              </w:rPr>
              <w:t>,01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7191,30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</w:tc>
        <w:tc>
          <w:tcPr>
            <w:tcW w:w="1038" w:type="dxa"/>
            <w:vAlign w:val="center"/>
          </w:tcPr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005</w:t>
            </w:r>
            <w:r w:rsidRPr="000F08C0">
              <w:rPr>
                <w:color w:val="000000"/>
                <w:lang w:bidi="ru-RU"/>
              </w:rPr>
              <w:t>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005</w:t>
            </w:r>
            <w:r w:rsidRPr="000F08C0">
              <w:rPr>
                <w:color w:val="000000"/>
                <w:lang w:bidi="ru-RU"/>
              </w:rPr>
              <w:t>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  <w:p w:rsidR="00210221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</w:tc>
        <w:tc>
          <w:tcPr>
            <w:tcW w:w="1007" w:type="dxa"/>
            <w:vAlign w:val="center"/>
          </w:tcPr>
          <w:p w:rsidR="00210221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  <w:p w:rsidR="00210221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</w:tc>
        <w:tc>
          <w:tcPr>
            <w:tcW w:w="992" w:type="dxa"/>
            <w:vAlign w:val="center"/>
          </w:tcPr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  <w:p w:rsidR="00210221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</w:tc>
        <w:tc>
          <w:tcPr>
            <w:tcW w:w="992" w:type="dxa"/>
            <w:vAlign w:val="center"/>
          </w:tcPr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(в год)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10</w:t>
            </w:r>
            <w:r w:rsidR="00F63E80" w:rsidRPr="000F08C0">
              <w:rPr>
                <w:color w:val="000000"/>
                <w:lang w:bidi="ru-RU"/>
              </w:rPr>
              <w:t>0</w:t>
            </w:r>
            <w:r w:rsidRPr="000F08C0">
              <w:rPr>
                <w:color w:val="000000"/>
                <w:lang w:bidi="ru-RU"/>
              </w:rPr>
              <w:t>05,10</w:t>
            </w:r>
          </w:p>
          <w:p w:rsidR="00810938" w:rsidRPr="000F08C0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  <w:p w:rsidR="00210221" w:rsidRPr="00810938" w:rsidRDefault="00810938" w:rsidP="00810938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lang w:bidi="ru-RU"/>
              </w:rPr>
            </w:pPr>
            <w:r w:rsidRPr="000F08C0">
              <w:rPr>
                <w:color w:val="000000"/>
                <w:lang w:bidi="ru-RU"/>
              </w:rPr>
              <w:t>0,00</w:t>
            </w:r>
          </w:p>
        </w:tc>
        <w:tc>
          <w:tcPr>
            <w:tcW w:w="1640" w:type="dxa"/>
            <w:vAlign w:val="center"/>
          </w:tcPr>
          <w:p w:rsidR="00210221" w:rsidRDefault="00210221" w:rsidP="00792955">
            <w:pPr>
              <w:pStyle w:val="3a"/>
              <w:shd w:val="clear" w:color="auto" w:fill="auto"/>
              <w:spacing w:line="240" w:lineRule="auto"/>
              <w:ind w:right="-31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C3EA6" w:rsidRDefault="002C3EA6" w:rsidP="005A6FE8">
      <w:pPr>
        <w:pStyle w:val="3a"/>
        <w:shd w:val="clear" w:color="auto" w:fill="auto"/>
        <w:spacing w:line="240" w:lineRule="auto"/>
        <w:ind w:left="2002" w:right="-31"/>
        <w:jc w:val="right"/>
        <w:rPr>
          <w:color w:val="000000"/>
          <w:sz w:val="28"/>
          <w:szCs w:val="28"/>
          <w:lang w:bidi="ru-RU"/>
        </w:rPr>
      </w:pPr>
    </w:p>
    <w:p w:rsidR="00210221" w:rsidRPr="00210221" w:rsidRDefault="00210221" w:rsidP="0021022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1" w:name="Par545"/>
      <w:bookmarkEnd w:id="51"/>
    </w:p>
    <w:p w:rsidR="00210221" w:rsidRPr="00210221" w:rsidRDefault="00210221" w:rsidP="002102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221" w:rsidRPr="00210221" w:rsidRDefault="00210221" w:rsidP="002102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221" w:rsidRPr="00210221" w:rsidRDefault="00210221" w:rsidP="002102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221" w:rsidRPr="00210221" w:rsidRDefault="00210221" w:rsidP="0021022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D93A19" w:rsidRPr="00E94F2F" w:rsidRDefault="00D93A19" w:rsidP="00172384">
      <w:pPr>
        <w:pStyle w:val="3a"/>
        <w:shd w:val="clear" w:color="auto" w:fill="auto"/>
        <w:spacing w:line="240" w:lineRule="auto"/>
        <w:ind w:left="2002" w:right="-31"/>
        <w:jc w:val="right"/>
        <w:rPr>
          <w:sz w:val="28"/>
          <w:szCs w:val="28"/>
        </w:rPr>
      </w:pPr>
    </w:p>
    <w:sectPr w:rsidR="00D93A19" w:rsidRPr="00E94F2F" w:rsidSect="002F6749">
      <w:pgSz w:w="16838" w:h="11906" w:orient="landscape" w:code="9"/>
      <w:pgMar w:top="1134" w:right="794" w:bottom="1134" w:left="851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7C" w:rsidRDefault="0032527C" w:rsidP="00A468D7">
      <w:pPr>
        <w:spacing w:line="240" w:lineRule="auto"/>
      </w:pPr>
      <w:r>
        <w:separator/>
      </w:r>
    </w:p>
  </w:endnote>
  <w:endnote w:type="continuationSeparator" w:id="0">
    <w:p w:rsidR="0032527C" w:rsidRDefault="0032527C" w:rsidP="00A46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603764927"/>
      <w:docPartObj>
        <w:docPartGallery w:val="Page Numbers (Bottom of Page)"/>
        <w:docPartUnique/>
      </w:docPartObj>
    </w:sdtPr>
    <w:sdtEndPr/>
    <w:sdtContent>
      <w:p w:rsidR="00E40972" w:rsidRPr="00B807B2" w:rsidRDefault="00E40972">
        <w:pPr>
          <w:pStyle w:val="af6"/>
          <w:jc w:val="right"/>
          <w:rPr>
            <w:rFonts w:ascii="Times New Roman" w:hAnsi="Times New Roman"/>
          </w:rPr>
        </w:pPr>
        <w:r w:rsidRPr="00B807B2">
          <w:rPr>
            <w:rFonts w:ascii="Times New Roman" w:hAnsi="Times New Roman"/>
          </w:rPr>
          <w:fldChar w:fldCharType="begin"/>
        </w:r>
        <w:r w:rsidRPr="00B807B2">
          <w:rPr>
            <w:rFonts w:ascii="Times New Roman" w:hAnsi="Times New Roman"/>
          </w:rPr>
          <w:instrText xml:space="preserve"> PAGE   \* MERGEFORMAT </w:instrText>
        </w:r>
        <w:r w:rsidRPr="00B807B2">
          <w:rPr>
            <w:rFonts w:ascii="Times New Roman" w:hAnsi="Times New Roman"/>
          </w:rPr>
          <w:fldChar w:fldCharType="separate"/>
        </w:r>
        <w:r w:rsidR="000F08C0">
          <w:rPr>
            <w:rFonts w:ascii="Times New Roman" w:hAnsi="Times New Roman"/>
            <w:noProof/>
          </w:rPr>
          <w:t>3</w:t>
        </w:r>
        <w:r w:rsidRPr="00B807B2">
          <w:rPr>
            <w:rFonts w:ascii="Times New Roman" w:hAnsi="Times New Roman"/>
          </w:rPr>
          <w:fldChar w:fldCharType="end"/>
        </w:r>
      </w:p>
    </w:sdtContent>
  </w:sdt>
  <w:p w:rsidR="00E40972" w:rsidRDefault="00E4097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72" w:rsidRDefault="00E40972">
    <w:pPr>
      <w:pStyle w:val="af6"/>
      <w:jc w:val="right"/>
    </w:pPr>
  </w:p>
  <w:p w:rsidR="00E40972" w:rsidRDefault="00E4097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7C" w:rsidRDefault="0032527C" w:rsidP="00A468D7">
      <w:pPr>
        <w:spacing w:line="240" w:lineRule="auto"/>
      </w:pPr>
      <w:r>
        <w:separator/>
      </w:r>
    </w:p>
  </w:footnote>
  <w:footnote w:type="continuationSeparator" w:id="0">
    <w:p w:rsidR="0032527C" w:rsidRDefault="0032527C" w:rsidP="00A468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C6A84"/>
    <w:multiLevelType w:val="multilevel"/>
    <w:tmpl w:val="FF60B8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3156F30"/>
    <w:multiLevelType w:val="multilevel"/>
    <w:tmpl w:val="B5283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1369AC"/>
    <w:multiLevelType w:val="multilevel"/>
    <w:tmpl w:val="6748CCB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21380E"/>
    <w:multiLevelType w:val="hybridMultilevel"/>
    <w:tmpl w:val="6BA28FE8"/>
    <w:lvl w:ilvl="0" w:tplc="CF0CA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B3779E"/>
    <w:multiLevelType w:val="multilevel"/>
    <w:tmpl w:val="8FDEA01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FF3EFF"/>
    <w:multiLevelType w:val="hybridMultilevel"/>
    <w:tmpl w:val="0BDEA356"/>
    <w:lvl w:ilvl="0" w:tplc="4F4215E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C326A1"/>
    <w:multiLevelType w:val="hybridMultilevel"/>
    <w:tmpl w:val="747C1766"/>
    <w:lvl w:ilvl="0" w:tplc="91587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26104A"/>
    <w:multiLevelType w:val="hybridMultilevel"/>
    <w:tmpl w:val="B644D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A7F22"/>
    <w:multiLevelType w:val="multilevel"/>
    <w:tmpl w:val="FF60B8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22A830FB"/>
    <w:multiLevelType w:val="hybridMultilevel"/>
    <w:tmpl w:val="30EACDC0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>
    <w:nsid w:val="2FF048F1"/>
    <w:multiLevelType w:val="multilevel"/>
    <w:tmpl w:val="31FC1B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942547"/>
    <w:multiLevelType w:val="hybridMultilevel"/>
    <w:tmpl w:val="FB30F854"/>
    <w:lvl w:ilvl="0" w:tplc="D478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B45B62"/>
    <w:multiLevelType w:val="multilevel"/>
    <w:tmpl w:val="31EA555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34A3886"/>
    <w:multiLevelType w:val="hybridMultilevel"/>
    <w:tmpl w:val="079EA7CC"/>
    <w:lvl w:ilvl="0" w:tplc="1214ED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0A12ED"/>
    <w:multiLevelType w:val="hybridMultilevel"/>
    <w:tmpl w:val="70E0BA6E"/>
    <w:lvl w:ilvl="0" w:tplc="007CD036">
      <w:start w:val="1"/>
      <w:numFmt w:val="bullet"/>
      <w:lvlText w:val="-"/>
      <w:lvlJc w:val="left"/>
      <w:pPr>
        <w:tabs>
          <w:tab w:val="num" w:pos="925"/>
        </w:tabs>
        <w:ind w:left="925" w:hanging="357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D013AEB"/>
    <w:multiLevelType w:val="hybridMultilevel"/>
    <w:tmpl w:val="69D46D5E"/>
    <w:lvl w:ilvl="0" w:tplc="007CD03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63DC4D8F"/>
    <w:multiLevelType w:val="hybridMultilevel"/>
    <w:tmpl w:val="C56C5CD8"/>
    <w:lvl w:ilvl="0" w:tplc="E2F8D73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90773AD"/>
    <w:multiLevelType w:val="hybridMultilevel"/>
    <w:tmpl w:val="1974C900"/>
    <w:lvl w:ilvl="0" w:tplc="007CD0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B574075"/>
    <w:multiLevelType w:val="multilevel"/>
    <w:tmpl w:val="12BAA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CD1D79"/>
    <w:multiLevelType w:val="hybridMultilevel"/>
    <w:tmpl w:val="51405AE6"/>
    <w:lvl w:ilvl="0" w:tplc="3168F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A6000"/>
    <w:multiLevelType w:val="hybridMultilevel"/>
    <w:tmpl w:val="00AE5718"/>
    <w:lvl w:ilvl="0" w:tplc="11EE4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792BD3"/>
    <w:multiLevelType w:val="hybridMultilevel"/>
    <w:tmpl w:val="01F46E68"/>
    <w:lvl w:ilvl="0" w:tplc="FBBC217A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9"/>
  </w:num>
  <w:num w:numId="5">
    <w:abstractNumId w:val="23"/>
  </w:num>
  <w:num w:numId="6">
    <w:abstractNumId w:val="22"/>
  </w:num>
  <w:num w:numId="7">
    <w:abstractNumId w:val="25"/>
  </w:num>
  <w:num w:numId="8">
    <w:abstractNumId w:val="15"/>
  </w:num>
  <w:num w:numId="9">
    <w:abstractNumId w:val="8"/>
  </w:num>
  <w:num w:numId="10">
    <w:abstractNumId w:val="16"/>
  </w:num>
  <w:num w:numId="11">
    <w:abstractNumId w:val="13"/>
  </w:num>
  <w:num w:numId="12">
    <w:abstractNumId w:val="27"/>
  </w:num>
  <w:num w:numId="13">
    <w:abstractNumId w:val="21"/>
  </w:num>
  <w:num w:numId="14">
    <w:abstractNumId w:val="24"/>
  </w:num>
  <w:num w:numId="15">
    <w:abstractNumId w:val="19"/>
  </w:num>
  <w:num w:numId="16">
    <w:abstractNumId w:val="14"/>
  </w:num>
  <w:num w:numId="17">
    <w:abstractNumId w:val="11"/>
  </w:num>
  <w:num w:numId="18">
    <w:abstractNumId w:val="20"/>
  </w:num>
  <w:num w:numId="19">
    <w:abstractNumId w:val="28"/>
  </w:num>
  <w:num w:numId="20">
    <w:abstractNumId w:val="12"/>
  </w:num>
  <w:num w:numId="21">
    <w:abstractNumId w:val="10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85"/>
    <w:rsid w:val="00000003"/>
    <w:rsid w:val="00002688"/>
    <w:rsid w:val="00003788"/>
    <w:rsid w:val="000038E1"/>
    <w:rsid w:val="00005952"/>
    <w:rsid w:val="000069CD"/>
    <w:rsid w:val="000117A2"/>
    <w:rsid w:val="00012C60"/>
    <w:rsid w:val="00013CEE"/>
    <w:rsid w:val="0001554A"/>
    <w:rsid w:val="00021777"/>
    <w:rsid w:val="00024EE0"/>
    <w:rsid w:val="00025748"/>
    <w:rsid w:val="0002592C"/>
    <w:rsid w:val="00027E34"/>
    <w:rsid w:val="00030523"/>
    <w:rsid w:val="00032D36"/>
    <w:rsid w:val="0003343C"/>
    <w:rsid w:val="000337C9"/>
    <w:rsid w:val="00035C30"/>
    <w:rsid w:val="000360A9"/>
    <w:rsid w:val="00040B1C"/>
    <w:rsid w:val="00042D0E"/>
    <w:rsid w:val="00044755"/>
    <w:rsid w:val="000449AF"/>
    <w:rsid w:val="00044EAD"/>
    <w:rsid w:val="00047387"/>
    <w:rsid w:val="00047C57"/>
    <w:rsid w:val="000512DC"/>
    <w:rsid w:val="00051F36"/>
    <w:rsid w:val="000524B3"/>
    <w:rsid w:val="0005798D"/>
    <w:rsid w:val="0006588D"/>
    <w:rsid w:val="000751DB"/>
    <w:rsid w:val="00075B55"/>
    <w:rsid w:val="00077ABF"/>
    <w:rsid w:val="00085AB0"/>
    <w:rsid w:val="00085BFA"/>
    <w:rsid w:val="00085CEB"/>
    <w:rsid w:val="000860BB"/>
    <w:rsid w:val="00087437"/>
    <w:rsid w:val="00090E2C"/>
    <w:rsid w:val="000919FD"/>
    <w:rsid w:val="00094FAB"/>
    <w:rsid w:val="00097F87"/>
    <w:rsid w:val="00097FCB"/>
    <w:rsid w:val="000A16FD"/>
    <w:rsid w:val="000A2781"/>
    <w:rsid w:val="000A67D2"/>
    <w:rsid w:val="000B2072"/>
    <w:rsid w:val="000B23DB"/>
    <w:rsid w:val="000B25CE"/>
    <w:rsid w:val="000C0249"/>
    <w:rsid w:val="000C4956"/>
    <w:rsid w:val="000C5F2A"/>
    <w:rsid w:val="000D74F2"/>
    <w:rsid w:val="000E3465"/>
    <w:rsid w:val="000E4E42"/>
    <w:rsid w:val="000E761C"/>
    <w:rsid w:val="000E764B"/>
    <w:rsid w:val="000F08C0"/>
    <w:rsid w:val="000F0E86"/>
    <w:rsid w:val="000F4D49"/>
    <w:rsid w:val="000F5225"/>
    <w:rsid w:val="000F565F"/>
    <w:rsid w:val="000F6BF5"/>
    <w:rsid w:val="0010492B"/>
    <w:rsid w:val="00105A77"/>
    <w:rsid w:val="00106E4B"/>
    <w:rsid w:val="00107789"/>
    <w:rsid w:val="00113D65"/>
    <w:rsid w:val="001144DE"/>
    <w:rsid w:val="001147F3"/>
    <w:rsid w:val="00114E77"/>
    <w:rsid w:val="00116A7F"/>
    <w:rsid w:val="0011769A"/>
    <w:rsid w:val="00120CBD"/>
    <w:rsid w:val="00121AAF"/>
    <w:rsid w:val="00127C45"/>
    <w:rsid w:val="00133F76"/>
    <w:rsid w:val="0013465F"/>
    <w:rsid w:val="001364CB"/>
    <w:rsid w:val="00136A33"/>
    <w:rsid w:val="00140285"/>
    <w:rsid w:val="00142915"/>
    <w:rsid w:val="001462A1"/>
    <w:rsid w:val="001466AB"/>
    <w:rsid w:val="00153383"/>
    <w:rsid w:val="00154217"/>
    <w:rsid w:val="001550FB"/>
    <w:rsid w:val="00157A32"/>
    <w:rsid w:val="0016095F"/>
    <w:rsid w:val="00160A50"/>
    <w:rsid w:val="00161C31"/>
    <w:rsid w:val="001633DA"/>
    <w:rsid w:val="0016392C"/>
    <w:rsid w:val="00172384"/>
    <w:rsid w:val="0017431F"/>
    <w:rsid w:val="00176517"/>
    <w:rsid w:val="00176D38"/>
    <w:rsid w:val="00180A5C"/>
    <w:rsid w:val="00181BC9"/>
    <w:rsid w:val="00182C01"/>
    <w:rsid w:val="00187358"/>
    <w:rsid w:val="001908AD"/>
    <w:rsid w:val="00190C60"/>
    <w:rsid w:val="00192850"/>
    <w:rsid w:val="00194BFC"/>
    <w:rsid w:val="0019512A"/>
    <w:rsid w:val="001A5B05"/>
    <w:rsid w:val="001B16BA"/>
    <w:rsid w:val="001B4819"/>
    <w:rsid w:val="001C3BD1"/>
    <w:rsid w:val="001D693A"/>
    <w:rsid w:val="001D70FA"/>
    <w:rsid w:val="001D7290"/>
    <w:rsid w:val="001E2328"/>
    <w:rsid w:val="001E3686"/>
    <w:rsid w:val="001F13E7"/>
    <w:rsid w:val="001F1AC4"/>
    <w:rsid w:val="001F4355"/>
    <w:rsid w:val="0020012D"/>
    <w:rsid w:val="00201C6F"/>
    <w:rsid w:val="00203365"/>
    <w:rsid w:val="00204014"/>
    <w:rsid w:val="00205F97"/>
    <w:rsid w:val="002061C4"/>
    <w:rsid w:val="00210221"/>
    <w:rsid w:val="00212580"/>
    <w:rsid w:val="00222314"/>
    <w:rsid w:val="002238FF"/>
    <w:rsid w:val="00224F74"/>
    <w:rsid w:val="00225149"/>
    <w:rsid w:val="00225A34"/>
    <w:rsid w:val="002265AA"/>
    <w:rsid w:val="00227A1A"/>
    <w:rsid w:val="00230E0F"/>
    <w:rsid w:val="0023196F"/>
    <w:rsid w:val="002369A6"/>
    <w:rsid w:val="00245936"/>
    <w:rsid w:val="0024761D"/>
    <w:rsid w:val="00250AC5"/>
    <w:rsid w:val="002521F4"/>
    <w:rsid w:val="00255305"/>
    <w:rsid w:val="00256892"/>
    <w:rsid w:val="00264DDA"/>
    <w:rsid w:val="0026667A"/>
    <w:rsid w:val="00273E4F"/>
    <w:rsid w:val="00276644"/>
    <w:rsid w:val="002807B4"/>
    <w:rsid w:val="00283EFC"/>
    <w:rsid w:val="00287D7B"/>
    <w:rsid w:val="00287F8A"/>
    <w:rsid w:val="002906FB"/>
    <w:rsid w:val="00293FAC"/>
    <w:rsid w:val="002A0E83"/>
    <w:rsid w:val="002A5526"/>
    <w:rsid w:val="002A6AFE"/>
    <w:rsid w:val="002B307C"/>
    <w:rsid w:val="002B5233"/>
    <w:rsid w:val="002B673F"/>
    <w:rsid w:val="002B7101"/>
    <w:rsid w:val="002B7620"/>
    <w:rsid w:val="002C1652"/>
    <w:rsid w:val="002C3EA6"/>
    <w:rsid w:val="002C475A"/>
    <w:rsid w:val="002C6BB0"/>
    <w:rsid w:val="002D19C8"/>
    <w:rsid w:val="002D2607"/>
    <w:rsid w:val="002E2514"/>
    <w:rsid w:val="002E254E"/>
    <w:rsid w:val="002E2FAD"/>
    <w:rsid w:val="002E3F90"/>
    <w:rsid w:val="002E6945"/>
    <w:rsid w:val="002F0BD6"/>
    <w:rsid w:val="002F229E"/>
    <w:rsid w:val="002F3C83"/>
    <w:rsid w:val="002F3DF7"/>
    <w:rsid w:val="002F6749"/>
    <w:rsid w:val="003007C1"/>
    <w:rsid w:val="003017D9"/>
    <w:rsid w:val="00302250"/>
    <w:rsid w:val="00302B3E"/>
    <w:rsid w:val="00305689"/>
    <w:rsid w:val="00307BA0"/>
    <w:rsid w:val="00312545"/>
    <w:rsid w:val="00313EBC"/>
    <w:rsid w:val="00315EA3"/>
    <w:rsid w:val="00316835"/>
    <w:rsid w:val="00322245"/>
    <w:rsid w:val="0032238D"/>
    <w:rsid w:val="00322B39"/>
    <w:rsid w:val="00325038"/>
    <w:rsid w:val="0032527C"/>
    <w:rsid w:val="00331C3C"/>
    <w:rsid w:val="003331AF"/>
    <w:rsid w:val="00335338"/>
    <w:rsid w:val="003354E8"/>
    <w:rsid w:val="00336754"/>
    <w:rsid w:val="00343B0D"/>
    <w:rsid w:val="00352D00"/>
    <w:rsid w:val="003533CC"/>
    <w:rsid w:val="003603CF"/>
    <w:rsid w:val="003614BD"/>
    <w:rsid w:val="00363FD4"/>
    <w:rsid w:val="00364DEC"/>
    <w:rsid w:val="003744D5"/>
    <w:rsid w:val="003837EF"/>
    <w:rsid w:val="003853C6"/>
    <w:rsid w:val="003912D9"/>
    <w:rsid w:val="0039291F"/>
    <w:rsid w:val="00393B61"/>
    <w:rsid w:val="00394C41"/>
    <w:rsid w:val="003A1C8D"/>
    <w:rsid w:val="003A223A"/>
    <w:rsid w:val="003A4010"/>
    <w:rsid w:val="003A6CFF"/>
    <w:rsid w:val="003B1427"/>
    <w:rsid w:val="003B1C88"/>
    <w:rsid w:val="003B24E0"/>
    <w:rsid w:val="003B4B36"/>
    <w:rsid w:val="003C560E"/>
    <w:rsid w:val="003C6B39"/>
    <w:rsid w:val="003D2B3A"/>
    <w:rsid w:val="003D47F4"/>
    <w:rsid w:val="003D5291"/>
    <w:rsid w:val="003D5D2F"/>
    <w:rsid w:val="003D7C2C"/>
    <w:rsid w:val="003D7E26"/>
    <w:rsid w:val="003E5293"/>
    <w:rsid w:val="003E5E78"/>
    <w:rsid w:val="003F0098"/>
    <w:rsid w:val="003F1506"/>
    <w:rsid w:val="003F3C6A"/>
    <w:rsid w:val="003F531B"/>
    <w:rsid w:val="004049F7"/>
    <w:rsid w:val="004056D1"/>
    <w:rsid w:val="00410816"/>
    <w:rsid w:val="00416165"/>
    <w:rsid w:val="00416188"/>
    <w:rsid w:val="00420645"/>
    <w:rsid w:val="004437FE"/>
    <w:rsid w:val="004444CA"/>
    <w:rsid w:val="004444ED"/>
    <w:rsid w:val="004467B8"/>
    <w:rsid w:val="00446C84"/>
    <w:rsid w:val="00447212"/>
    <w:rsid w:val="00447B14"/>
    <w:rsid w:val="00454CC6"/>
    <w:rsid w:val="00455310"/>
    <w:rsid w:val="00455707"/>
    <w:rsid w:val="00460CEC"/>
    <w:rsid w:val="004630D9"/>
    <w:rsid w:val="00464706"/>
    <w:rsid w:val="004700B4"/>
    <w:rsid w:val="00472B65"/>
    <w:rsid w:val="004735D6"/>
    <w:rsid w:val="0047384B"/>
    <w:rsid w:val="004772C8"/>
    <w:rsid w:val="00477711"/>
    <w:rsid w:val="004824E1"/>
    <w:rsid w:val="00483258"/>
    <w:rsid w:val="00484BD0"/>
    <w:rsid w:val="004937B0"/>
    <w:rsid w:val="00495650"/>
    <w:rsid w:val="00497291"/>
    <w:rsid w:val="004A20B1"/>
    <w:rsid w:val="004A2FB7"/>
    <w:rsid w:val="004A4F7A"/>
    <w:rsid w:val="004A779B"/>
    <w:rsid w:val="004B493E"/>
    <w:rsid w:val="004B4CF5"/>
    <w:rsid w:val="004B5C24"/>
    <w:rsid w:val="004C0456"/>
    <w:rsid w:val="004C1250"/>
    <w:rsid w:val="004C2D19"/>
    <w:rsid w:val="004C3164"/>
    <w:rsid w:val="004C555A"/>
    <w:rsid w:val="004C5E1E"/>
    <w:rsid w:val="004D06B7"/>
    <w:rsid w:val="004D2F61"/>
    <w:rsid w:val="004D45B9"/>
    <w:rsid w:val="004D5321"/>
    <w:rsid w:val="004E0A0B"/>
    <w:rsid w:val="004E4446"/>
    <w:rsid w:val="004E55C5"/>
    <w:rsid w:val="004E7842"/>
    <w:rsid w:val="004F07F8"/>
    <w:rsid w:val="004F1E8E"/>
    <w:rsid w:val="004F220C"/>
    <w:rsid w:val="004F3A8E"/>
    <w:rsid w:val="004F4409"/>
    <w:rsid w:val="0050350C"/>
    <w:rsid w:val="005036A6"/>
    <w:rsid w:val="00512C8A"/>
    <w:rsid w:val="00514A29"/>
    <w:rsid w:val="00520C51"/>
    <w:rsid w:val="00521733"/>
    <w:rsid w:val="005232A2"/>
    <w:rsid w:val="00523AD1"/>
    <w:rsid w:val="00525A12"/>
    <w:rsid w:val="0052797A"/>
    <w:rsid w:val="00534D8B"/>
    <w:rsid w:val="00534E9A"/>
    <w:rsid w:val="00536CCA"/>
    <w:rsid w:val="00540E5C"/>
    <w:rsid w:val="005442ED"/>
    <w:rsid w:val="00544F03"/>
    <w:rsid w:val="005462B3"/>
    <w:rsid w:val="00552541"/>
    <w:rsid w:val="00553298"/>
    <w:rsid w:val="005613F3"/>
    <w:rsid w:val="00561499"/>
    <w:rsid w:val="00564288"/>
    <w:rsid w:val="005642C2"/>
    <w:rsid w:val="005659C8"/>
    <w:rsid w:val="00566346"/>
    <w:rsid w:val="005668EC"/>
    <w:rsid w:val="00572692"/>
    <w:rsid w:val="00572911"/>
    <w:rsid w:val="00575A96"/>
    <w:rsid w:val="00577356"/>
    <w:rsid w:val="00583A7E"/>
    <w:rsid w:val="005865F3"/>
    <w:rsid w:val="005871E6"/>
    <w:rsid w:val="0058739A"/>
    <w:rsid w:val="0059103C"/>
    <w:rsid w:val="00596D44"/>
    <w:rsid w:val="00597EDB"/>
    <w:rsid w:val="005A0A38"/>
    <w:rsid w:val="005A12B6"/>
    <w:rsid w:val="005A3DBB"/>
    <w:rsid w:val="005A6FE8"/>
    <w:rsid w:val="005B2D76"/>
    <w:rsid w:val="005B320F"/>
    <w:rsid w:val="005B572B"/>
    <w:rsid w:val="005C128B"/>
    <w:rsid w:val="005C13C1"/>
    <w:rsid w:val="005C5ABE"/>
    <w:rsid w:val="005D25D7"/>
    <w:rsid w:val="005E0E2F"/>
    <w:rsid w:val="005E6588"/>
    <w:rsid w:val="005E68E3"/>
    <w:rsid w:val="005F2631"/>
    <w:rsid w:val="005F2F38"/>
    <w:rsid w:val="005F505E"/>
    <w:rsid w:val="005F5B75"/>
    <w:rsid w:val="005F6C4F"/>
    <w:rsid w:val="00600534"/>
    <w:rsid w:val="006013A7"/>
    <w:rsid w:val="0060157B"/>
    <w:rsid w:val="00602E66"/>
    <w:rsid w:val="00603341"/>
    <w:rsid w:val="00604FDE"/>
    <w:rsid w:val="00606382"/>
    <w:rsid w:val="006107D8"/>
    <w:rsid w:val="00614E45"/>
    <w:rsid w:val="00617F95"/>
    <w:rsid w:val="006228DC"/>
    <w:rsid w:val="006235AC"/>
    <w:rsid w:val="00623836"/>
    <w:rsid w:val="00632A5E"/>
    <w:rsid w:val="00633796"/>
    <w:rsid w:val="00644590"/>
    <w:rsid w:val="00645F5B"/>
    <w:rsid w:val="0064675E"/>
    <w:rsid w:val="0065074B"/>
    <w:rsid w:val="00654E33"/>
    <w:rsid w:val="006551EB"/>
    <w:rsid w:val="00665756"/>
    <w:rsid w:val="00665C63"/>
    <w:rsid w:val="00674351"/>
    <w:rsid w:val="00677617"/>
    <w:rsid w:val="00677A15"/>
    <w:rsid w:val="00677EC1"/>
    <w:rsid w:val="006841D4"/>
    <w:rsid w:val="00684340"/>
    <w:rsid w:val="006845D2"/>
    <w:rsid w:val="006854F8"/>
    <w:rsid w:val="00686E4C"/>
    <w:rsid w:val="006875B4"/>
    <w:rsid w:val="00687B68"/>
    <w:rsid w:val="006913C2"/>
    <w:rsid w:val="006A5D60"/>
    <w:rsid w:val="006B13E7"/>
    <w:rsid w:val="006B2495"/>
    <w:rsid w:val="006B5F20"/>
    <w:rsid w:val="006C2AB3"/>
    <w:rsid w:val="006C3CA4"/>
    <w:rsid w:val="006C4F2A"/>
    <w:rsid w:val="006D33C4"/>
    <w:rsid w:val="006D4119"/>
    <w:rsid w:val="006D5DE6"/>
    <w:rsid w:val="006D64A6"/>
    <w:rsid w:val="006E0E6F"/>
    <w:rsid w:val="006E1CA1"/>
    <w:rsid w:val="006E225D"/>
    <w:rsid w:val="006E6A7C"/>
    <w:rsid w:val="006F162A"/>
    <w:rsid w:val="006F2AD3"/>
    <w:rsid w:val="006F3A8F"/>
    <w:rsid w:val="006F3CB3"/>
    <w:rsid w:val="00700F25"/>
    <w:rsid w:val="007015B2"/>
    <w:rsid w:val="00701B1C"/>
    <w:rsid w:val="00704D8E"/>
    <w:rsid w:val="00706D26"/>
    <w:rsid w:val="0072564D"/>
    <w:rsid w:val="007265DF"/>
    <w:rsid w:val="00726AF5"/>
    <w:rsid w:val="00733757"/>
    <w:rsid w:val="00734CF6"/>
    <w:rsid w:val="00741874"/>
    <w:rsid w:val="007433C2"/>
    <w:rsid w:val="00743790"/>
    <w:rsid w:val="007511B3"/>
    <w:rsid w:val="007538A6"/>
    <w:rsid w:val="00753E1C"/>
    <w:rsid w:val="0075498F"/>
    <w:rsid w:val="00767087"/>
    <w:rsid w:val="00777BA4"/>
    <w:rsid w:val="007821D2"/>
    <w:rsid w:val="00784218"/>
    <w:rsid w:val="00784889"/>
    <w:rsid w:val="00786996"/>
    <w:rsid w:val="00792955"/>
    <w:rsid w:val="00792C59"/>
    <w:rsid w:val="007A0CC8"/>
    <w:rsid w:val="007B274E"/>
    <w:rsid w:val="007B382C"/>
    <w:rsid w:val="007B569C"/>
    <w:rsid w:val="007B5F8F"/>
    <w:rsid w:val="007B7785"/>
    <w:rsid w:val="007C0A00"/>
    <w:rsid w:val="007D093A"/>
    <w:rsid w:val="007D1230"/>
    <w:rsid w:val="007D1D9A"/>
    <w:rsid w:val="007E047C"/>
    <w:rsid w:val="007E0D33"/>
    <w:rsid w:val="007E4342"/>
    <w:rsid w:val="007F0D8B"/>
    <w:rsid w:val="007F48C4"/>
    <w:rsid w:val="007F6DD2"/>
    <w:rsid w:val="007F7EC3"/>
    <w:rsid w:val="00801478"/>
    <w:rsid w:val="008027F3"/>
    <w:rsid w:val="0080524A"/>
    <w:rsid w:val="008071CF"/>
    <w:rsid w:val="00807E15"/>
    <w:rsid w:val="00810938"/>
    <w:rsid w:val="0081435B"/>
    <w:rsid w:val="00817890"/>
    <w:rsid w:val="00820711"/>
    <w:rsid w:val="008209D3"/>
    <w:rsid w:val="008221C6"/>
    <w:rsid w:val="00823E59"/>
    <w:rsid w:val="00824466"/>
    <w:rsid w:val="0082590C"/>
    <w:rsid w:val="008308C3"/>
    <w:rsid w:val="008313D8"/>
    <w:rsid w:val="008317D0"/>
    <w:rsid w:val="008321BC"/>
    <w:rsid w:val="00833685"/>
    <w:rsid w:val="0083395D"/>
    <w:rsid w:val="00833A49"/>
    <w:rsid w:val="00834828"/>
    <w:rsid w:val="008359D0"/>
    <w:rsid w:val="00844D48"/>
    <w:rsid w:val="00847BD9"/>
    <w:rsid w:val="0085229B"/>
    <w:rsid w:val="008546A9"/>
    <w:rsid w:val="008572DF"/>
    <w:rsid w:val="008574B7"/>
    <w:rsid w:val="0085763E"/>
    <w:rsid w:val="0086051F"/>
    <w:rsid w:val="008612B9"/>
    <w:rsid w:val="00866A4E"/>
    <w:rsid w:val="00866FBE"/>
    <w:rsid w:val="00877103"/>
    <w:rsid w:val="008800F5"/>
    <w:rsid w:val="00880BD5"/>
    <w:rsid w:val="008814A0"/>
    <w:rsid w:val="00881F02"/>
    <w:rsid w:val="008829E3"/>
    <w:rsid w:val="00890944"/>
    <w:rsid w:val="00897246"/>
    <w:rsid w:val="0089790C"/>
    <w:rsid w:val="00897E3E"/>
    <w:rsid w:val="008A6B29"/>
    <w:rsid w:val="008B0A74"/>
    <w:rsid w:val="008B32E3"/>
    <w:rsid w:val="008C1EB3"/>
    <w:rsid w:val="008D381F"/>
    <w:rsid w:val="008D5414"/>
    <w:rsid w:val="008E2604"/>
    <w:rsid w:val="008E2934"/>
    <w:rsid w:val="008F306C"/>
    <w:rsid w:val="0091502B"/>
    <w:rsid w:val="00922140"/>
    <w:rsid w:val="009221F9"/>
    <w:rsid w:val="00925371"/>
    <w:rsid w:val="00927A5F"/>
    <w:rsid w:val="00933F8E"/>
    <w:rsid w:val="00935135"/>
    <w:rsid w:val="00935227"/>
    <w:rsid w:val="00935859"/>
    <w:rsid w:val="00940205"/>
    <w:rsid w:val="00951990"/>
    <w:rsid w:val="00953BCE"/>
    <w:rsid w:val="0095501D"/>
    <w:rsid w:val="00956220"/>
    <w:rsid w:val="0095746D"/>
    <w:rsid w:val="00975DFA"/>
    <w:rsid w:val="0098042C"/>
    <w:rsid w:val="0098148E"/>
    <w:rsid w:val="00986B14"/>
    <w:rsid w:val="009917B4"/>
    <w:rsid w:val="009938DA"/>
    <w:rsid w:val="00994CE3"/>
    <w:rsid w:val="00995D70"/>
    <w:rsid w:val="00995F30"/>
    <w:rsid w:val="0099675A"/>
    <w:rsid w:val="00996A18"/>
    <w:rsid w:val="009A385D"/>
    <w:rsid w:val="009A5B09"/>
    <w:rsid w:val="009B06BC"/>
    <w:rsid w:val="009B3EC2"/>
    <w:rsid w:val="009B6987"/>
    <w:rsid w:val="009C158E"/>
    <w:rsid w:val="009C29C0"/>
    <w:rsid w:val="009C357C"/>
    <w:rsid w:val="009C6D0A"/>
    <w:rsid w:val="009D0B98"/>
    <w:rsid w:val="009D403C"/>
    <w:rsid w:val="009D679E"/>
    <w:rsid w:val="009D6EEC"/>
    <w:rsid w:val="009E3A76"/>
    <w:rsid w:val="009F0D9D"/>
    <w:rsid w:val="009F555A"/>
    <w:rsid w:val="009F61EA"/>
    <w:rsid w:val="009F6444"/>
    <w:rsid w:val="009F6A6F"/>
    <w:rsid w:val="00A01F1C"/>
    <w:rsid w:val="00A06FF9"/>
    <w:rsid w:val="00A1064C"/>
    <w:rsid w:val="00A132C0"/>
    <w:rsid w:val="00A146FC"/>
    <w:rsid w:val="00A272F8"/>
    <w:rsid w:val="00A27CCB"/>
    <w:rsid w:val="00A30FF8"/>
    <w:rsid w:val="00A359C7"/>
    <w:rsid w:val="00A37AB4"/>
    <w:rsid w:val="00A433B4"/>
    <w:rsid w:val="00A468D7"/>
    <w:rsid w:val="00A513C1"/>
    <w:rsid w:val="00A525B1"/>
    <w:rsid w:val="00A54F56"/>
    <w:rsid w:val="00A550B3"/>
    <w:rsid w:val="00A560D8"/>
    <w:rsid w:val="00A624A3"/>
    <w:rsid w:val="00A62B64"/>
    <w:rsid w:val="00A666ED"/>
    <w:rsid w:val="00A67A4F"/>
    <w:rsid w:val="00A7231A"/>
    <w:rsid w:val="00A72E38"/>
    <w:rsid w:val="00A74489"/>
    <w:rsid w:val="00A7574D"/>
    <w:rsid w:val="00A80E4B"/>
    <w:rsid w:val="00A84953"/>
    <w:rsid w:val="00AB0AB3"/>
    <w:rsid w:val="00AB4485"/>
    <w:rsid w:val="00AC3F84"/>
    <w:rsid w:val="00AD28AE"/>
    <w:rsid w:val="00AD46B7"/>
    <w:rsid w:val="00AD57FD"/>
    <w:rsid w:val="00AD7432"/>
    <w:rsid w:val="00AD74D6"/>
    <w:rsid w:val="00AE046E"/>
    <w:rsid w:val="00AE0C11"/>
    <w:rsid w:val="00B01BE9"/>
    <w:rsid w:val="00B03228"/>
    <w:rsid w:val="00B060C8"/>
    <w:rsid w:val="00B1211B"/>
    <w:rsid w:val="00B12CE6"/>
    <w:rsid w:val="00B164A2"/>
    <w:rsid w:val="00B17BA6"/>
    <w:rsid w:val="00B237F9"/>
    <w:rsid w:val="00B25637"/>
    <w:rsid w:val="00B27D10"/>
    <w:rsid w:val="00B31314"/>
    <w:rsid w:val="00B31E9F"/>
    <w:rsid w:val="00B33681"/>
    <w:rsid w:val="00B34BA2"/>
    <w:rsid w:val="00B356A7"/>
    <w:rsid w:val="00B42AA5"/>
    <w:rsid w:val="00B43E0B"/>
    <w:rsid w:val="00B44B2D"/>
    <w:rsid w:val="00B4777D"/>
    <w:rsid w:val="00B47913"/>
    <w:rsid w:val="00B504C5"/>
    <w:rsid w:val="00B5177D"/>
    <w:rsid w:val="00B517E8"/>
    <w:rsid w:val="00B5275C"/>
    <w:rsid w:val="00B5563B"/>
    <w:rsid w:val="00B55C23"/>
    <w:rsid w:val="00B614CF"/>
    <w:rsid w:val="00B64C7A"/>
    <w:rsid w:val="00B6568B"/>
    <w:rsid w:val="00B65D51"/>
    <w:rsid w:val="00B65E97"/>
    <w:rsid w:val="00B667C1"/>
    <w:rsid w:val="00B70239"/>
    <w:rsid w:val="00B724E4"/>
    <w:rsid w:val="00B74138"/>
    <w:rsid w:val="00B8045E"/>
    <w:rsid w:val="00B807B2"/>
    <w:rsid w:val="00B833D5"/>
    <w:rsid w:val="00B90E54"/>
    <w:rsid w:val="00B9252B"/>
    <w:rsid w:val="00B95153"/>
    <w:rsid w:val="00B96FDA"/>
    <w:rsid w:val="00BA0E27"/>
    <w:rsid w:val="00BB18D0"/>
    <w:rsid w:val="00BB6615"/>
    <w:rsid w:val="00BC1324"/>
    <w:rsid w:val="00BC54D5"/>
    <w:rsid w:val="00BC6118"/>
    <w:rsid w:val="00BC7B2A"/>
    <w:rsid w:val="00BD39E7"/>
    <w:rsid w:val="00BD5EBA"/>
    <w:rsid w:val="00BD6E44"/>
    <w:rsid w:val="00BD6FB8"/>
    <w:rsid w:val="00BE2E1D"/>
    <w:rsid w:val="00BE391D"/>
    <w:rsid w:val="00BF0657"/>
    <w:rsid w:val="00BF2289"/>
    <w:rsid w:val="00BF374A"/>
    <w:rsid w:val="00BF7EE3"/>
    <w:rsid w:val="00C0239B"/>
    <w:rsid w:val="00C05232"/>
    <w:rsid w:val="00C0663D"/>
    <w:rsid w:val="00C103A1"/>
    <w:rsid w:val="00C16F44"/>
    <w:rsid w:val="00C20071"/>
    <w:rsid w:val="00C267EE"/>
    <w:rsid w:val="00C276B7"/>
    <w:rsid w:val="00C3381F"/>
    <w:rsid w:val="00C34F21"/>
    <w:rsid w:val="00C401D0"/>
    <w:rsid w:val="00C404C5"/>
    <w:rsid w:val="00C42665"/>
    <w:rsid w:val="00C438D4"/>
    <w:rsid w:val="00C44EBE"/>
    <w:rsid w:val="00C46583"/>
    <w:rsid w:val="00C46C51"/>
    <w:rsid w:val="00C60A38"/>
    <w:rsid w:val="00C61AC2"/>
    <w:rsid w:val="00C622B1"/>
    <w:rsid w:val="00C6293C"/>
    <w:rsid w:val="00C67D38"/>
    <w:rsid w:val="00C70EFB"/>
    <w:rsid w:val="00C72C7E"/>
    <w:rsid w:val="00C72F3F"/>
    <w:rsid w:val="00C73329"/>
    <w:rsid w:val="00C755D5"/>
    <w:rsid w:val="00C8453A"/>
    <w:rsid w:val="00C91ACD"/>
    <w:rsid w:val="00C92DBA"/>
    <w:rsid w:val="00C97ED7"/>
    <w:rsid w:val="00CA2815"/>
    <w:rsid w:val="00CA48DD"/>
    <w:rsid w:val="00CA6685"/>
    <w:rsid w:val="00CC0C9B"/>
    <w:rsid w:val="00CC3119"/>
    <w:rsid w:val="00CC3DA2"/>
    <w:rsid w:val="00CC6D3B"/>
    <w:rsid w:val="00CC6F04"/>
    <w:rsid w:val="00CC7315"/>
    <w:rsid w:val="00CC759B"/>
    <w:rsid w:val="00CE1C8A"/>
    <w:rsid w:val="00CE4C52"/>
    <w:rsid w:val="00CF13E1"/>
    <w:rsid w:val="00CF1BAA"/>
    <w:rsid w:val="00CF3CD9"/>
    <w:rsid w:val="00CF52D2"/>
    <w:rsid w:val="00CF63BA"/>
    <w:rsid w:val="00CF66FD"/>
    <w:rsid w:val="00D01C6B"/>
    <w:rsid w:val="00D0476C"/>
    <w:rsid w:val="00D05496"/>
    <w:rsid w:val="00D13A0E"/>
    <w:rsid w:val="00D13C0E"/>
    <w:rsid w:val="00D1662F"/>
    <w:rsid w:val="00D21BE2"/>
    <w:rsid w:val="00D21D62"/>
    <w:rsid w:val="00D233B7"/>
    <w:rsid w:val="00D25D10"/>
    <w:rsid w:val="00D27B4B"/>
    <w:rsid w:val="00D30B63"/>
    <w:rsid w:val="00D36AC2"/>
    <w:rsid w:val="00D420DD"/>
    <w:rsid w:val="00D435C7"/>
    <w:rsid w:val="00D43931"/>
    <w:rsid w:val="00D4393D"/>
    <w:rsid w:val="00D46898"/>
    <w:rsid w:val="00D46C35"/>
    <w:rsid w:val="00D47C06"/>
    <w:rsid w:val="00D57BED"/>
    <w:rsid w:val="00D66048"/>
    <w:rsid w:val="00D73F92"/>
    <w:rsid w:val="00D756D5"/>
    <w:rsid w:val="00D81946"/>
    <w:rsid w:val="00D81E2E"/>
    <w:rsid w:val="00D87629"/>
    <w:rsid w:val="00D90CF8"/>
    <w:rsid w:val="00D93A19"/>
    <w:rsid w:val="00D9723F"/>
    <w:rsid w:val="00D9786C"/>
    <w:rsid w:val="00DA334E"/>
    <w:rsid w:val="00DA513A"/>
    <w:rsid w:val="00DB3328"/>
    <w:rsid w:val="00DB4E6E"/>
    <w:rsid w:val="00DB7D72"/>
    <w:rsid w:val="00DC1F81"/>
    <w:rsid w:val="00DC310C"/>
    <w:rsid w:val="00DC3120"/>
    <w:rsid w:val="00DC377F"/>
    <w:rsid w:val="00DC3ED7"/>
    <w:rsid w:val="00DD027C"/>
    <w:rsid w:val="00DD067F"/>
    <w:rsid w:val="00DD2511"/>
    <w:rsid w:val="00DE1B44"/>
    <w:rsid w:val="00DE1BC0"/>
    <w:rsid w:val="00DE1CB5"/>
    <w:rsid w:val="00DE2341"/>
    <w:rsid w:val="00DE32D9"/>
    <w:rsid w:val="00DE60D9"/>
    <w:rsid w:val="00DF2685"/>
    <w:rsid w:val="00DF68BE"/>
    <w:rsid w:val="00E02F52"/>
    <w:rsid w:val="00E031C5"/>
    <w:rsid w:val="00E05929"/>
    <w:rsid w:val="00E16C12"/>
    <w:rsid w:val="00E20E24"/>
    <w:rsid w:val="00E26863"/>
    <w:rsid w:val="00E335BE"/>
    <w:rsid w:val="00E35282"/>
    <w:rsid w:val="00E366F1"/>
    <w:rsid w:val="00E40972"/>
    <w:rsid w:val="00E40CDF"/>
    <w:rsid w:val="00E4156D"/>
    <w:rsid w:val="00E42546"/>
    <w:rsid w:val="00E45CEF"/>
    <w:rsid w:val="00E477EA"/>
    <w:rsid w:val="00E5072A"/>
    <w:rsid w:val="00E532C9"/>
    <w:rsid w:val="00E53C7E"/>
    <w:rsid w:val="00E54F33"/>
    <w:rsid w:val="00E56ABB"/>
    <w:rsid w:val="00E601EE"/>
    <w:rsid w:val="00E630E3"/>
    <w:rsid w:val="00E64650"/>
    <w:rsid w:val="00E657A4"/>
    <w:rsid w:val="00E65D90"/>
    <w:rsid w:val="00E71AF2"/>
    <w:rsid w:val="00E76B47"/>
    <w:rsid w:val="00E80EE6"/>
    <w:rsid w:val="00E819F5"/>
    <w:rsid w:val="00E831D9"/>
    <w:rsid w:val="00E8686F"/>
    <w:rsid w:val="00E90743"/>
    <w:rsid w:val="00E915C0"/>
    <w:rsid w:val="00E91D73"/>
    <w:rsid w:val="00E94F2F"/>
    <w:rsid w:val="00EA0E66"/>
    <w:rsid w:val="00EA2252"/>
    <w:rsid w:val="00EA278E"/>
    <w:rsid w:val="00EA3CFC"/>
    <w:rsid w:val="00EA46F9"/>
    <w:rsid w:val="00EA58CB"/>
    <w:rsid w:val="00EA5F42"/>
    <w:rsid w:val="00EA7D5C"/>
    <w:rsid w:val="00EA7E16"/>
    <w:rsid w:val="00EB15B5"/>
    <w:rsid w:val="00EB7E38"/>
    <w:rsid w:val="00EC0CE8"/>
    <w:rsid w:val="00EC1DB6"/>
    <w:rsid w:val="00ED4428"/>
    <w:rsid w:val="00ED4EBD"/>
    <w:rsid w:val="00ED6369"/>
    <w:rsid w:val="00ED696C"/>
    <w:rsid w:val="00ED6E52"/>
    <w:rsid w:val="00EE0B05"/>
    <w:rsid w:val="00EE2144"/>
    <w:rsid w:val="00EE43F0"/>
    <w:rsid w:val="00EF4CA3"/>
    <w:rsid w:val="00EF4E99"/>
    <w:rsid w:val="00EF5F18"/>
    <w:rsid w:val="00EF67FB"/>
    <w:rsid w:val="00EF6AAC"/>
    <w:rsid w:val="00EF6CA0"/>
    <w:rsid w:val="00EF7891"/>
    <w:rsid w:val="00F06391"/>
    <w:rsid w:val="00F12255"/>
    <w:rsid w:val="00F138AE"/>
    <w:rsid w:val="00F141D6"/>
    <w:rsid w:val="00F154AA"/>
    <w:rsid w:val="00F15DB6"/>
    <w:rsid w:val="00F2008F"/>
    <w:rsid w:val="00F213D5"/>
    <w:rsid w:val="00F26449"/>
    <w:rsid w:val="00F27656"/>
    <w:rsid w:val="00F3165E"/>
    <w:rsid w:val="00F3168A"/>
    <w:rsid w:val="00F31C14"/>
    <w:rsid w:val="00F34C1D"/>
    <w:rsid w:val="00F3784F"/>
    <w:rsid w:val="00F43D95"/>
    <w:rsid w:val="00F44A64"/>
    <w:rsid w:val="00F4609E"/>
    <w:rsid w:val="00F46746"/>
    <w:rsid w:val="00F50267"/>
    <w:rsid w:val="00F51BA5"/>
    <w:rsid w:val="00F579FA"/>
    <w:rsid w:val="00F62526"/>
    <w:rsid w:val="00F63E80"/>
    <w:rsid w:val="00F71527"/>
    <w:rsid w:val="00F72457"/>
    <w:rsid w:val="00F72A26"/>
    <w:rsid w:val="00F73222"/>
    <w:rsid w:val="00F74459"/>
    <w:rsid w:val="00F7735A"/>
    <w:rsid w:val="00F812A3"/>
    <w:rsid w:val="00F82866"/>
    <w:rsid w:val="00F83061"/>
    <w:rsid w:val="00F83D43"/>
    <w:rsid w:val="00F85A10"/>
    <w:rsid w:val="00F90685"/>
    <w:rsid w:val="00F909D0"/>
    <w:rsid w:val="00F91203"/>
    <w:rsid w:val="00F9476C"/>
    <w:rsid w:val="00F96012"/>
    <w:rsid w:val="00FA040A"/>
    <w:rsid w:val="00FA269C"/>
    <w:rsid w:val="00FA333E"/>
    <w:rsid w:val="00FA5094"/>
    <w:rsid w:val="00FA72CE"/>
    <w:rsid w:val="00FB3AB1"/>
    <w:rsid w:val="00FB44D8"/>
    <w:rsid w:val="00FB5124"/>
    <w:rsid w:val="00FC5B22"/>
    <w:rsid w:val="00FD4634"/>
    <w:rsid w:val="00FE0BC3"/>
    <w:rsid w:val="00FE2658"/>
    <w:rsid w:val="00FE3507"/>
    <w:rsid w:val="00FE4B9A"/>
    <w:rsid w:val="00FE7953"/>
    <w:rsid w:val="00FE7EDF"/>
    <w:rsid w:val="00FF05BE"/>
    <w:rsid w:val="00FF53DF"/>
    <w:rsid w:val="00FF5D2B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55"/>
  </w:style>
  <w:style w:type="paragraph" w:styleId="1">
    <w:name w:val="heading 1"/>
    <w:basedOn w:val="a"/>
    <w:next w:val="a0"/>
    <w:link w:val="10"/>
    <w:qFormat/>
    <w:rsid w:val="00410816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410816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410816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410816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41081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41081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rsid w:val="00410816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1">
    <w:name w:val="Основной текст Знак1"/>
    <w:basedOn w:val="a1"/>
    <w:link w:val="a0"/>
    <w:rsid w:val="00410816"/>
    <w:rPr>
      <w:rFonts w:ascii="Calibri" w:eastAsia="Calibri" w:hAnsi="Calibri" w:cs="Times New Roman"/>
      <w:kern w:val="1"/>
      <w:lang w:eastAsia="ar-SA"/>
    </w:rPr>
  </w:style>
  <w:style w:type="character" w:customStyle="1" w:styleId="10">
    <w:name w:val="Заголовок 1 Знак"/>
    <w:basedOn w:val="a1"/>
    <w:link w:val="1"/>
    <w:rsid w:val="00410816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410816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410816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2">
    <w:name w:val="Основной шрифт абзаца1"/>
    <w:rsid w:val="00410816"/>
  </w:style>
  <w:style w:type="character" w:customStyle="1" w:styleId="WW8Num2z0">
    <w:name w:val="WW8Num2z0"/>
    <w:rsid w:val="00410816"/>
    <w:rPr>
      <w:rFonts w:ascii="Symbol" w:hAnsi="Symbol" w:cs="Symbol"/>
    </w:rPr>
  </w:style>
  <w:style w:type="character" w:customStyle="1" w:styleId="WW8Num3z0">
    <w:name w:val="WW8Num3z0"/>
    <w:rsid w:val="00410816"/>
    <w:rPr>
      <w:rFonts w:cs="Times New Roman"/>
    </w:rPr>
  </w:style>
  <w:style w:type="character" w:customStyle="1" w:styleId="WW8Num6z0">
    <w:name w:val="WW8Num6z0"/>
    <w:rsid w:val="00410816"/>
    <w:rPr>
      <w:rFonts w:ascii="Symbol" w:hAnsi="Symbol" w:cs="Symbol"/>
    </w:rPr>
  </w:style>
  <w:style w:type="character" w:customStyle="1" w:styleId="WW8Num10z0">
    <w:name w:val="WW8Num10z0"/>
    <w:rsid w:val="00410816"/>
    <w:rPr>
      <w:rFonts w:ascii="Symbol" w:hAnsi="Symbol" w:cs="OpenSymbol"/>
    </w:rPr>
  </w:style>
  <w:style w:type="character" w:customStyle="1" w:styleId="WW8Num11z0">
    <w:name w:val="WW8Num11z0"/>
    <w:rsid w:val="00410816"/>
    <w:rPr>
      <w:rFonts w:ascii="Symbol" w:hAnsi="Symbol" w:cs="OpenSymbol"/>
    </w:rPr>
  </w:style>
  <w:style w:type="character" w:customStyle="1" w:styleId="WW8Num12z0">
    <w:name w:val="WW8Num12z0"/>
    <w:rsid w:val="00410816"/>
    <w:rPr>
      <w:rFonts w:ascii="Symbol" w:hAnsi="Symbol" w:cs="OpenSymbol"/>
    </w:rPr>
  </w:style>
  <w:style w:type="character" w:customStyle="1" w:styleId="31">
    <w:name w:val="Основной шрифт абзаца3"/>
    <w:rsid w:val="00410816"/>
  </w:style>
  <w:style w:type="character" w:customStyle="1" w:styleId="WW8Num1z0">
    <w:name w:val="WW8Num1z0"/>
    <w:rsid w:val="00410816"/>
    <w:rPr>
      <w:rFonts w:ascii="Symbol" w:hAnsi="Symbol" w:cs="OpenSymbol"/>
    </w:rPr>
  </w:style>
  <w:style w:type="character" w:customStyle="1" w:styleId="WW8Num6z1">
    <w:name w:val="WW8Num6z1"/>
    <w:rsid w:val="00410816"/>
    <w:rPr>
      <w:rFonts w:ascii="Courier New" w:hAnsi="Courier New" w:cs="Courier New"/>
    </w:rPr>
  </w:style>
  <w:style w:type="character" w:customStyle="1" w:styleId="WW8Num6z2">
    <w:name w:val="WW8Num6z2"/>
    <w:rsid w:val="00410816"/>
    <w:rPr>
      <w:rFonts w:ascii="Wingdings" w:hAnsi="Wingdings" w:cs="Wingdings"/>
    </w:rPr>
  </w:style>
  <w:style w:type="character" w:customStyle="1" w:styleId="21">
    <w:name w:val="Основной шрифт абзаца2"/>
    <w:rsid w:val="00410816"/>
  </w:style>
  <w:style w:type="character" w:customStyle="1" w:styleId="HTML">
    <w:name w:val="Стандартный HTML Знак"/>
    <w:rsid w:val="00410816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410816"/>
    <w:rPr>
      <w:b/>
      <w:bCs/>
      <w:color w:val="008000"/>
    </w:rPr>
  </w:style>
  <w:style w:type="character" w:styleId="a5">
    <w:name w:val="Hyperlink"/>
    <w:uiPriority w:val="99"/>
    <w:rsid w:val="00410816"/>
    <w:rPr>
      <w:color w:val="0000FF"/>
      <w:u w:val="single"/>
    </w:rPr>
  </w:style>
  <w:style w:type="character" w:customStyle="1" w:styleId="a6">
    <w:name w:val="Основной текст Знак"/>
    <w:rsid w:val="00410816"/>
    <w:rPr>
      <w:sz w:val="22"/>
      <w:szCs w:val="22"/>
    </w:rPr>
  </w:style>
  <w:style w:type="character" w:customStyle="1" w:styleId="a7">
    <w:name w:val="Красная строка Знак"/>
    <w:rsid w:val="0041081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10816"/>
    <w:rPr>
      <w:sz w:val="16"/>
      <w:szCs w:val="16"/>
    </w:rPr>
  </w:style>
  <w:style w:type="character" w:customStyle="1" w:styleId="WW-Absatz-Standardschriftart111111111">
    <w:name w:val="WW-Absatz-Standardschriftart111111111"/>
    <w:rsid w:val="00410816"/>
  </w:style>
  <w:style w:type="character" w:customStyle="1" w:styleId="apple-style-span">
    <w:name w:val="apple-style-span"/>
    <w:basedOn w:val="21"/>
    <w:rsid w:val="00410816"/>
  </w:style>
  <w:style w:type="character" w:customStyle="1" w:styleId="S">
    <w:name w:val="S_Обычный Знак"/>
    <w:rsid w:val="00410816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410816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410816"/>
    <w:rPr>
      <w:rFonts w:cs="Times New Roman"/>
      <w:vertAlign w:val="superscript"/>
    </w:rPr>
  </w:style>
  <w:style w:type="character" w:customStyle="1" w:styleId="a9">
    <w:name w:val="Текст сноски Знак"/>
    <w:rsid w:val="00410816"/>
    <w:rPr>
      <w:lang w:val="ru-RU" w:eastAsia="ar-SA" w:bidi="ar-SA"/>
    </w:rPr>
  </w:style>
  <w:style w:type="character" w:customStyle="1" w:styleId="13">
    <w:name w:val="Номер страницы1"/>
    <w:rsid w:val="00410816"/>
    <w:rPr>
      <w:rFonts w:cs="Times New Roman"/>
    </w:rPr>
  </w:style>
  <w:style w:type="character" w:customStyle="1" w:styleId="aa">
    <w:name w:val="Нижний колонтитул Знак"/>
    <w:uiPriority w:val="99"/>
    <w:rsid w:val="00410816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410816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41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410816"/>
  </w:style>
  <w:style w:type="character" w:customStyle="1" w:styleId="ad">
    <w:name w:val="Название Знак"/>
    <w:rsid w:val="00410816"/>
    <w:rPr>
      <w:rFonts w:ascii="Times New Roman" w:eastAsia="Times New Roman" w:hAnsi="Times New Roman" w:cs="Times New Roman"/>
      <w:sz w:val="24"/>
    </w:rPr>
  </w:style>
  <w:style w:type="character" w:customStyle="1" w:styleId="110">
    <w:name w:val="Основной шрифт абзаца11"/>
    <w:rsid w:val="00410816"/>
  </w:style>
  <w:style w:type="character" w:styleId="ae">
    <w:name w:val="Strong"/>
    <w:uiPriority w:val="22"/>
    <w:qFormat/>
    <w:rsid w:val="00410816"/>
    <w:rPr>
      <w:b/>
      <w:bCs/>
    </w:rPr>
  </w:style>
  <w:style w:type="character" w:customStyle="1" w:styleId="af">
    <w:name w:val="Маркеры списка"/>
    <w:rsid w:val="00410816"/>
    <w:rPr>
      <w:rFonts w:ascii="OpenSymbol" w:eastAsia="OpenSymbol" w:hAnsi="OpenSymbol" w:cs="OpenSymbol"/>
    </w:rPr>
  </w:style>
  <w:style w:type="character" w:customStyle="1" w:styleId="ListLabel1">
    <w:name w:val="ListLabel 1"/>
    <w:rsid w:val="00410816"/>
    <w:rPr>
      <w:rFonts w:cs="Symbol"/>
    </w:rPr>
  </w:style>
  <w:style w:type="character" w:customStyle="1" w:styleId="ListLabel2">
    <w:name w:val="ListLabel 2"/>
    <w:rsid w:val="00410816"/>
    <w:rPr>
      <w:rFonts w:cs="Times New Roman"/>
    </w:rPr>
  </w:style>
  <w:style w:type="character" w:customStyle="1" w:styleId="ListLabel3">
    <w:name w:val="ListLabel 3"/>
    <w:rsid w:val="00410816"/>
    <w:rPr>
      <w:rFonts w:cs="OpenSymbol"/>
    </w:rPr>
  </w:style>
  <w:style w:type="character" w:customStyle="1" w:styleId="af0">
    <w:name w:val="Символ нумерации"/>
    <w:rsid w:val="00410816"/>
  </w:style>
  <w:style w:type="paragraph" w:customStyle="1" w:styleId="af1">
    <w:name w:val="Заголовок"/>
    <w:basedOn w:val="a"/>
    <w:next w:val="a0"/>
    <w:rsid w:val="00410816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2">
    <w:name w:val="List"/>
    <w:basedOn w:val="a0"/>
    <w:rsid w:val="00410816"/>
    <w:rPr>
      <w:rFonts w:cs="Mangal"/>
    </w:rPr>
  </w:style>
  <w:style w:type="paragraph" w:customStyle="1" w:styleId="33">
    <w:name w:val="Название3"/>
    <w:basedOn w:val="a"/>
    <w:rsid w:val="0041081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41081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41081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41081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4">
    <w:name w:val="Название1"/>
    <w:basedOn w:val="a"/>
    <w:rsid w:val="0041081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41081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410816"/>
    <w:pPr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410816"/>
    <w:pPr>
      <w:suppressAutoHyphens/>
      <w:spacing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6">
    <w:name w:val="Обычный (веб)1"/>
    <w:basedOn w:val="a"/>
    <w:rsid w:val="0041081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7">
    <w:name w:val="Красная строка1"/>
    <w:basedOn w:val="a0"/>
    <w:rsid w:val="00410816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410816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410816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410816"/>
    <w:pPr>
      <w:suppressLineNumbers/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Абзац списка1"/>
    <w:basedOn w:val="a"/>
    <w:rsid w:val="00410816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9">
    <w:name w:val="Без интервала1"/>
    <w:rsid w:val="00410816"/>
    <w:pPr>
      <w:widowControl w:val="0"/>
      <w:suppressAutoHyphens/>
      <w:spacing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41081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10816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10816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qFormat/>
    <w:rsid w:val="00410816"/>
    <w:pPr>
      <w:suppressAutoHyphens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1081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a">
    <w:name w:val="Текст сноски1"/>
    <w:basedOn w:val="a"/>
    <w:rsid w:val="00410816"/>
    <w:pPr>
      <w:suppressAutoHyphens/>
      <w:spacing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b"/>
    <w:uiPriority w:val="99"/>
    <w:rsid w:val="00410816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b">
    <w:name w:val="Нижний колонтитул Знак1"/>
    <w:basedOn w:val="a1"/>
    <w:link w:val="af6"/>
    <w:uiPriority w:val="99"/>
    <w:rsid w:val="0041081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c"/>
    <w:uiPriority w:val="99"/>
    <w:rsid w:val="00410816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Верхний колонтитул Знак1"/>
    <w:basedOn w:val="a1"/>
    <w:link w:val="af7"/>
    <w:uiPriority w:val="99"/>
    <w:rsid w:val="0041081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410816"/>
    <w:pPr>
      <w:tabs>
        <w:tab w:val="left" w:pos="1021"/>
      </w:tabs>
      <w:suppressAutoHyphens/>
      <w:ind w:firstLine="56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410816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e"/>
    <w:qFormat/>
    <w:rsid w:val="00410816"/>
    <w:pPr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410816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410816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1e">
    <w:name w:val="Название Знак1"/>
    <w:basedOn w:val="a1"/>
    <w:link w:val="af8"/>
    <w:rsid w:val="00410816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410816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410816"/>
    <w:pPr>
      <w:jc w:val="center"/>
    </w:pPr>
    <w:rPr>
      <w:b/>
      <w:bCs/>
    </w:rPr>
  </w:style>
  <w:style w:type="paragraph" w:styleId="afc">
    <w:name w:val="Balloon Text"/>
    <w:basedOn w:val="a"/>
    <w:link w:val="1f"/>
    <w:rsid w:val="00410816"/>
    <w:pPr>
      <w:suppressAutoHyphens/>
      <w:spacing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Текст выноски Знак1"/>
    <w:basedOn w:val="a1"/>
    <w:link w:val="afc"/>
    <w:rsid w:val="0041081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410816"/>
    <w:pPr>
      <w:suppressAutoHyphens/>
      <w:spacing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546A9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854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основной текст"/>
    <w:basedOn w:val="a"/>
    <w:rsid w:val="00410816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41081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f">
    <w:name w:val="Normal (Web)"/>
    <w:basedOn w:val="a"/>
    <w:unhideWhenUsed/>
    <w:rsid w:val="0041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410816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f0">
    <w:name w:val="Знак Знак Знак Знак Знак1 Знак"/>
    <w:basedOn w:val="a"/>
    <w:rsid w:val="004108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f0">
    <w:name w:val="Table Grid"/>
    <w:aliases w:val="Table Grid Report"/>
    <w:basedOn w:val="a2"/>
    <w:rsid w:val="0041081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unhideWhenUsed/>
    <w:rsid w:val="00D43931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rsid w:val="00D43931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oaenoniinee">
    <w:name w:val="oaeno niinee"/>
    <w:basedOn w:val="a"/>
    <w:rsid w:val="00D4393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D43931"/>
    <w:pPr>
      <w:spacing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f1">
    <w:name w:val="List Paragraph"/>
    <w:basedOn w:val="a"/>
    <w:uiPriority w:val="34"/>
    <w:qFormat/>
    <w:rsid w:val="00CA48DD"/>
    <w:pPr>
      <w:ind w:left="720"/>
      <w:contextualSpacing/>
    </w:pPr>
  </w:style>
  <w:style w:type="paragraph" w:styleId="aff2">
    <w:name w:val="Body Text Indent"/>
    <w:basedOn w:val="a"/>
    <w:link w:val="aff3"/>
    <w:uiPriority w:val="99"/>
    <w:semiHidden/>
    <w:unhideWhenUsed/>
    <w:rsid w:val="00CA48DD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CA48DD"/>
  </w:style>
  <w:style w:type="paragraph" w:styleId="26">
    <w:name w:val="Body Text Indent 2"/>
    <w:basedOn w:val="a"/>
    <w:link w:val="211"/>
    <w:uiPriority w:val="99"/>
    <w:semiHidden/>
    <w:unhideWhenUsed/>
    <w:rsid w:val="006C4F2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6C4F2A"/>
  </w:style>
  <w:style w:type="paragraph" w:customStyle="1" w:styleId="aff4">
    <w:name w:val="_Таблица Госдолада"/>
    <w:basedOn w:val="a"/>
    <w:autoRedefine/>
    <w:rsid w:val="008546A9"/>
    <w:pPr>
      <w:tabs>
        <w:tab w:val="left" w:pos="0"/>
      </w:tabs>
      <w:spacing w:line="240" w:lineRule="auto"/>
      <w:ind w:firstLine="0"/>
      <w:jc w:val="center"/>
    </w:pPr>
    <w:rPr>
      <w:rFonts w:ascii="Times New Roman" w:eastAsia="Calibri" w:hAnsi="Times New Roman" w:cs="Times New Roman"/>
    </w:rPr>
  </w:style>
  <w:style w:type="paragraph" w:customStyle="1" w:styleId="aff5">
    <w:name w:val="Основной Госдоклада"/>
    <w:basedOn w:val="a"/>
    <w:link w:val="aff6"/>
    <w:autoRedefine/>
    <w:rsid w:val="008546A9"/>
    <w:pPr>
      <w:spacing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aff6">
    <w:name w:val="Основной Госдоклада Знак"/>
    <w:basedOn w:val="a1"/>
    <w:link w:val="aff5"/>
    <w:rsid w:val="008546A9"/>
    <w:rPr>
      <w:rFonts w:ascii="Arial" w:eastAsia="Times New Roman" w:hAnsi="Arial" w:cs="Arial"/>
      <w:sz w:val="24"/>
      <w:szCs w:val="24"/>
    </w:rPr>
  </w:style>
  <w:style w:type="paragraph" w:customStyle="1" w:styleId="aff7">
    <w:name w:val="Название таблицы"/>
    <w:basedOn w:val="a"/>
    <w:next w:val="a"/>
    <w:rsid w:val="008546A9"/>
    <w:pPr>
      <w:spacing w:line="240" w:lineRule="auto"/>
      <w:ind w:firstLine="0"/>
      <w:jc w:val="right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customStyle="1" w:styleId="aff8">
    <w:name w:val="_Текст госдоклада"/>
    <w:basedOn w:val="a"/>
    <w:qFormat/>
    <w:rsid w:val="008546A9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_Текст в таблице"/>
    <w:basedOn w:val="a"/>
    <w:link w:val="affa"/>
    <w:qFormat/>
    <w:rsid w:val="008546A9"/>
    <w:pPr>
      <w:spacing w:before="20" w:after="20" w:line="240" w:lineRule="auto"/>
      <w:ind w:firstLine="0"/>
      <w:jc w:val="center"/>
    </w:pPr>
    <w:rPr>
      <w:rFonts w:ascii="Times New Roman" w:eastAsia="Calibri" w:hAnsi="Times New Roman" w:cs="Times New Roman"/>
      <w:lang w:eastAsia="en-US" w:bidi="en-US"/>
    </w:rPr>
  </w:style>
  <w:style w:type="character" w:customStyle="1" w:styleId="affa">
    <w:name w:val="_Текст в таблице Знак"/>
    <w:basedOn w:val="a1"/>
    <w:link w:val="aff9"/>
    <w:rsid w:val="008546A9"/>
    <w:rPr>
      <w:rFonts w:ascii="Times New Roman" w:eastAsia="Calibri" w:hAnsi="Times New Roman" w:cs="Times New Roman"/>
      <w:lang w:eastAsia="en-US" w:bidi="en-US"/>
    </w:rPr>
  </w:style>
  <w:style w:type="paragraph" w:customStyle="1" w:styleId="affb">
    <w:name w:val="Подрисуночная Госдоклад"/>
    <w:basedOn w:val="a"/>
    <w:link w:val="affc"/>
    <w:autoRedefine/>
    <w:rsid w:val="008546A9"/>
    <w:pPr>
      <w:tabs>
        <w:tab w:val="left" w:pos="1080"/>
      </w:tabs>
      <w:spacing w:line="240" w:lineRule="auto"/>
      <w:ind w:firstLine="0"/>
      <w:jc w:val="center"/>
    </w:pPr>
    <w:rPr>
      <w:rFonts w:ascii="Times New Roman" w:eastAsia="Calibri" w:hAnsi="Times New Roman" w:cs="Times New Roman"/>
      <w:szCs w:val="24"/>
    </w:rPr>
  </w:style>
  <w:style w:type="character" w:customStyle="1" w:styleId="affc">
    <w:name w:val="Подрисуночная Госдоклад Знак"/>
    <w:basedOn w:val="a1"/>
    <w:link w:val="affb"/>
    <w:rsid w:val="008546A9"/>
    <w:rPr>
      <w:rFonts w:ascii="Times New Roman" w:eastAsia="Calibri" w:hAnsi="Times New Roman" w:cs="Times New Roman"/>
      <w:szCs w:val="24"/>
    </w:rPr>
  </w:style>
  <w:style w:type="paragraph" w:customStyle="1" w:styleId="affd">
    <w:name w:val="РИСУНОК"/>
    <w:basedOn w:val="a"/>
    <w:link w:val="affe"/>
    <w:rsid w:val="008546A9"/>
    <w:pPr>
      <w:tabs>
        <w:tab w:val="left" w:pos="1080"/>
      </w:tabs>
      <w:spacing w:line="240" w:lineRule="auto"/>
      <w:ind w:firstLine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e">
    <w:name w:val="РИСУНОК Знак"/>
    <w:basedOn w:val="a1"/>
    <w:link w:val="affd"/>
    <w:rsid w:val="008546A9"/>
    <w:rPr>
      <w:rFonts w:ascii="Times New Roman" w:eastAsia="Calibri" w:hAnsi="Times New Roman" w:cs="Times New Roman"/>
      <w:sz w:val="24"/>
      <w:szCs w:val="24"/>
    </w:rPr>
  </w:style>
  <w:style w:type="character" w:customStyle="1" w:styleId="27">
    <w:name w:val="Основной текст (2)_"/>
    <w:basedOn w:val="a1"/>
    <w:link w:val="28"/>
    <w:rsid w:val="008572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572DF"/>
    <w:pPr>
      <w:widowControl w:val="0"/>
      <w:shd w:val="clear" w:color="auto" w:fill="FFFFFF"/>
      <w:spacing w:before="300" w:line="281" w:lineRule="exact"/>
      <w:ind w:hanging="560"/>
    </w:pPr>
    <w:rPr>
      <w:rFonts w:ascii="Times New Roman" w:eastAsia="Times New Roman" w:hAnsi="Times New Roman" w:cs="Times New Roman"/>
    </w:rPr>
  </w:style>
  <w:style w:type="character" w:customStyle="1" w:styleId="29">
    <w:name w:val="Заголовок №2_"/>
    <w:basedOn w:val="a1"/>
    <w:link w:val="2a"/>
    <w:rsid w:val="00632A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Заголовок №2"/>
    <w:basedOn w:val="a"/>
    <w:link w:val="29"/>
    <w:rsid w:val="00632A5E"/>
    <w:pPr>
      <w:widowControl w:val="0"/>
      <w:shd w:val="clear" w:color="auto" w:fill="FFFFFF"/>
      <w:spacing w:before="360" w:after="360" w:line="0" w:lineRule="atLeast"/>
      <w:ind w:hanging="1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b">
    <w:name w:val="Основной текст (2) + Курсив"/>
    <w:basedOn w:val="27"/>
    <w:rsid w:val="00CF6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f1">
    <w:name w:val="Заголовок №1_"/>
    <w:basedOn w:val="a1"/>
    <w:link w:val="1f2"/>
    <w:rsid w:val="00085C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2">
    <w:name w:val="Заголовок №1"/>
    <w:basedOn w:val="a"/>
    <w:link w:val="1f1"/>
    <w:rsid w:val="00085CEB"/>
    <w:pPr>
      <w:widowControl w:val="0"/>
      <w:shd w:val="clear" w:color="auto" w:fill="FFFFFF"/>
      <w:spacing w:before="240" w:after="300" w:line="0" w:lineRule="atLeast"/>
      <w:ind w:hanging="5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_"/>
    <w:basedOn w:val="a1"/>
    <w:rsid w:val="00085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085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3D7C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D7C2C"/>
    <w:pPr>
      <w:widowControl w:val="0"/>
      <w:shd w:val="clear" w:color="auto" w:fill="FFFFFF"/>
      <w:spacing w:before="360" w:after="240" w:line="298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53">
    <w:name w:val="Основной текст (5) + Не полужирный"/>
    <w:basedOn w:val="51"/>
    <w:rsid w:val="003D7C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basedOn w:val="27"/>
    <w:rsid w:val="003D7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">
    <w:name w:val="Колонтитул_"/>
    <w:basedOn w:val="a1"/>
    <w:link w:val="afff0"/>
    <w:rsid w:val="00DB4E6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ff0">
    <w:name w:val="Колонтитул"/>
    <w:basedOn w:val="a"/>
    <w:link w:val="afff"/>
    <w:rsid w:val="00DB4E6E"/>
    <w:pPr>
      <w:widowControl w:val="0"/>
      <w:shd w:val="clear" w:color="auto" w:fill="FFFFFF"/>
      <w:spacing w:after="60"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3">
    <w:name w:val="Основной текст (4) + Не курсив"/>
    <w:basedOn w:val="41"/>
    <w:rsid w:val="008209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f1">
    <w:name w:val="Подпись к таблице_"/>
    <w:basedOn w:val="a1"/>
    <w:rsid w:val="00D13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2">
    <w:name w:val="Подпись к таблице"/>
    <w:basedOn w:val="afff1"/>
    <w:rsid w:val="00D13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7"/>
    <w:rsid w:val="00572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basedOn w:val="a1"/>
    <w:link w:val="38"/>
    <w:rsid w:val="005729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572911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9">
    <w:name w:val="Основной текст (3)_"/>
    <w:basedOn w:val="a1"/>
    <w:link w:val="3a"/>
    <w:rsid w:val="00D75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D756D5"/>
    <w:pPr>
      <w:widowControl w:val="0"/>
      <w:shd w:val="clear" w:color="auto" w:fill="FFFFFF"/>
      <w:spacing w:line="283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3">
    <w:name w:val="TOC Heading"/>
    <w:basedOn w:val="1"/>
    <w:next w:val="a"/>
    <w:uiPriority w:val="39"/>
    <w:semiHidden/>
    <w:unhideWhenUsed/>
    <w:qFormat/>
    <w:rsid w:val="00D4393D"/>
    <w:pPr>
      <w:keepNext/>
      <w:keepLines/>
      <w:tabs>
        <w:tab w:val="clear" w:pos="0"/>
      </w:tabs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1f3">
    <w:name w:val="toc 1"/>
    <w:basedOn w:val="a"/>
    <w:next w:val="a"/>
    <w:autoRedefine/>
    <w:uiPriority w:val="39"/>
    <w:unhideWhenUsed/>
    <w:rsid w:val="00D1662F"/>
    <w:pPr>
      <w:tabs>
        <w:tab w:val="right" w:leader="dot" w:pos="10195"/>
      </w:tabs>
      <w:spacing w:after="100" w:line="240" w:lineRule="auto"/>
      <w:jc w:val="left"/>
    </w:pPr>
  </w:style>
  <w:style w:type="paragraph" w:styleId="2d">
    <w:name w:val="toc 2"/>
    <w:basedOn w:val="a"/>
    <w:next w:val="a"/>
    <w:autoRedefine/>
    <w:uiPriority w:val="39"/>
    <w:unhideWhenUsed/>
    <w:rsid w:val="00D4393D"/>
    <w:pPr>
      <w:spacing w:after="100"/>
      <w:ind w:left="220"/>
    </w:pPr>
  </w:style>
  <w:style w:type="paragraph" w:customStyle="1" w:styleId="1f4">
    <w:name w:val="Знак Знак Знак1"/>
    <w:basedOn w:val="a"/>
    <w:rsid w:val="00250AC5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um">
    <w:name w:val="num"/>
    <w:basedOn w:val="a1"/>
    <w:rsid w:val="00677EC1"/>
  </w:style>
  <w:style w:type="character" w:customStyle="1" w:styleId="61">
    <w:name w:val="Основной текст (6)_"/>
    <w:basedOn w:val="a1"/>
    <w:link w:val="62"/>
    <w:rsid w:val="00DD251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D2511"/>
    <w:pPr>
      <w:widowControl w:val="0"/>
      <w:shd w:val="clear" w:color="auto" w:fill="FFFFFF"/>
      <w:spacing w:before="180"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4">
    <w:name w:val="Основной текст_"/>
    <w:basedOn w:val="a1"/>
    <w:link w:val="120"/>
    <w:rsid w:val="008259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f5">
    <w:name w:val="Основной текст1"/>
    <w:basedOn w:val="afff4"/>
    <w:rsid w:val="0082590C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PalatinoLinotype95pt-1pt">
    <w:name w:val="Основной текст + Palatino Linotype;9;5 pt;Курсив;Интервал -1 pt"/>
    <w:basedOn w:val="afff4"/>
    <w:rsid w:val="0082590C"/>
    <w:rPr>
      <w:rFonts w:ascii="Palatino Linotype" w:eastAsia="Palatino Linotype" w:hAnsi="Palatino Linotype" w:cs="Palatino Linotype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"/>
    <w:link w:val="afff4"/>
    <w:rsid w:val="0082590C"/>
    <w:pPr>
      <w:widowControl w:val="0"/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55"/>
  </w:style>
  <w:style w:type="paragraph" w:styleId="1">
    <w:name w:val="heading 1"/>
    <w:basedOn w:val="a"/>
    <w:next w:val="a0"/>
    <w:link w:val="10"/>
    <w:qFormat/>
    <w:rsid w:val="00410816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410816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410816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410816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41081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41081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rsid w:val="00410816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1">
    <w:name w:val="Основной текст Знак1"/>
    <w:basedOn w:val="a1"/>
    <w:link w:val="a0"/>
    <w:rsid w:val="00410816"/>
    <w:rPr>
      <w:rFonts w:ascii="Calibri" w:eastAsia="Calibri" w:hAnsi="Calibri" w:cs="Times New Roman"/>
      <w:kern w:val="1"/>
      <w:lang w:eastAsia="ar-SA"/>
    </w:rPr>
  </w:style>
  <w:style w:type="character" w:customStyle="1" w:styleId="10">
    <w:name w:val="Заголовок 1 Знак"/>
    <w:basedOn w:val="a1"/>
    <w:link w:val="1"/>
    <w:rsid w:val="00410816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410816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410816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2">
    <w:name w:val="Основной шрифт абзаца1"/>
    <w:rsid w:val="00410816"/>
  </w:style>
  <w:style w:type="character" w:customStyle="1" w:styleId="WW8Num2z0">
    <w:name w:val="WW8Num2z0"/>
    <w:rsid w:val="00410816"/>
    <w:rPr>
      <w:rFonts w:ascii="Symbol" w:hAnsi="Symbol" w:cs="Symbol"/>
    </w:rPr>
  </w:style>
  <w:style w:type="character" w:customStyle="1" w:styleId="WW8Num3z0">
    <w:name w:val="WW8Num3z0"/>
    <w:rsid w:val="00410816"/>
    <w:rPr>
      <w:rFonts w:cs="Times New Roman"/>
    </w:rPr>
  </w:style>
  <w:style w:type="character" w:customStyle="1" w:styleId="WW8Num6z0">
    <w:name w:val="WW8Num6z0"/>
    <w:rsid w:val="00410816"/>
    <w:rPr>
      <w:rFonts w:ascii="Symbol" w:hAnsi="Symbol" w:cs="Symbol"/>
    </w:rPr>
  </w:style>
  <w:style w:type="character" w:customStyle="1" w:styleId="WW8Num10z0">
    <w:name w:val="WW8Num10z0"/>
    <w:rsid w:val="00410816"/>
    <w:rPr>
      <w:rFonts w:ascii="Symbol" w:hAnsi="Symbol" w:cs="OpenSymbol"/>
    </w:rPr>
  </w:style>
  <w:style w:type="character" w:customStyle="1" w:styleId="WW8Num11z0">
    <w:name w:val="WW8Num11z0"/>
    <w:rsid w:val="00410816"/>
    <w:rPr>
      <w:rFonts w:ascii="Symbol" w:hAnsi="Symbol" w:cs="OpenSymbol"/>
    </w:rPr>
  </w:style>
  <w:style w:type="character" w:customStyle="1" w:styleId="WW8Num12z0">
    <w:name w:val="WW8Num12z0"/>
    <w:rsid w:val="00410816"/>
    <w:rPr>
      <w:rFonts w:ascii="Symbol" w:hAnsi="Symbol" w:cs="OpenSymbol"/>
    </w:rPr>
  </w:style>
  <w:style w:type="character" w:customStyle="1" w:styleId="31">
    <w:name w:val="Основной шрифт абзаца3"/>
    <w:rsid w:val="00410816"/>
  </w:style>
  <w:style w:type="character" w:customStyle="1" w:styleId="WW8Num1z0">
    <w:name w:val="WW8Num1z0"/>
    <w:rsid w:val="00410816"/>
    <w:rPr>
      <w:rFonts w:ascii="Symbol" w:hAnsi="Symbol" w:cs="OpenSymbol"/>
    </w:rPr>
  </w:style>
  <w:style w:type="character" w:customStyle="1" w:styleId="WW8Num6z1">
    <w:name w:val="WW8Num6z1"/>
    <w:rsid w:val="00410816"/>
    <w:rPr>
      <w:rFonts w:ascii="Courier New" w:hAnsi="Courier New" w:cs="Courier New"/>
    </w:rPr>
  </w:style>
  <w:style w:type="character" w:customStyle="1" w:styleId="WW8Num6z2">
    <w:name w:val="WW8Num6z2"/>
    <w:rsid w:val="00410816"/>
    <w:rPr>
      <w:rFonts w:ascii="Wingdings" w:hAnsi="Wingdings" w:cs="Wingdings"/>
    </w:rPr>
  </w:style>
  <w:style w:type="character" w:customStyle="1" w:styleId="21">
    <w:name w:val="Основной шрифт абзаца2"/>
    <w:rsid w:val="00410816"/>
  </w:style>
  <w:style w:type="character" w:customStyle="1" w:styleId="HTML">
    <w:name w:val="Стандартный HTML Знак"/>
    <w:rsid w:val="00410816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410816"/>
    <w:rPr>
      <w:b/>
      <w:bCs/>
      <w:color w:val="008000"/>
    </w:rPr>
  </w:style>
  <w:style w:type="character" w:styleId="a5">
    <w:name w:val="Hyperlink"/>
    <w:uiPriority w:val="99"/>
    <w:rsid w:val="00410816"/>
    <w:rPr>
      <w:color w:val="0000FF"/>
      <w:u w:val="single"/>
    </w:rPr>
  </w:style>
  <w:style w:type="character" w:customStyle="1" w:styleId="a6">
    <w:name w:val="Основной текст Знак"/>
    <w:rsid w:val="00410816"/>
    <w:rPr>
      <w:sz w:val="22"/>
      <w:szCs w:val="22"/>
    </w:rPr>
  </w:style>
  <w:style w:type="character" w:customStyle="1" w:styleId="a7">
    <w:name w:val="Красная строка Знак"/>
    <w:rsid w:val="0041081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10816"/>
    <w:rPr>
      <w:sz w:val="16"/>
      <w:szCs w:val="16"/>
    </w:rPr>
  </w:style>
  <w:style w:type="character" w:customStyle="1" w:styleId="WW-Absatz-Standardschriftart111111111">
    <w:name w:val="WW-Absatz-Standardschriftart111111111"/>
    <w:rsid w:val="00410816"/>
  </w:style>
  <w:style w:type="character" w:customStyle="1" w:styleId="apple-style-span">
    <w:name w:val="apple-style-span"/>
    <w:basedOn w:val="21"/>
    <w:rsid w:val="00410816"/>
  </w:style>
  <w:style w:type="character" w:customStyle="1" w:styleId="S">
    <w:name w:val="S_Обычный Знак"/>
    <w:rsid w:val="00410816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410816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410816"/>
    <w:rPr>
      <w:rFonts w:cs="Times New Roman"/>
      <w:vertAlign w:val="superscript"/>
    </w:rPr>
  </w:style>
  <w:style w:type="character" w:customStyle="1" w:styleId="a9">
    <w:name w:val="Текст сноски Знак"/>
    <w:rsid w:val="00410816"/>
    <w:rPr>
      <w:lang w:val="ru-RU" w:eastAsia="ar-SA" w:bidi="ar-SA"/>
    </w:rPr>
  </w:style>
  <w:style w:type="character" w:customStyle="1" w:styleId="13">
    <w:name w:val="Номер страницы1"/>
    <w:rsid w:val="00410816"/>
    <w:rPr>
      <w:rFonts w:cs="Times New Roman"/>
    </w:rPr>
  </w:style>
  <w:style w:type="character" w:customStyle="1" w:styleId="aa">
    <w:name w:val="Нижний колонтитул Знак"/>
    <w:uiPriority w:val="99"/>
    <w:rsid w:val="00410816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410816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41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410816"/>
  </w:style>
  <w:style w:type="character" w:customStyle="1" w:styleId="ad">
    <w:name w:val="Название Знак"/>
    <w:rsid w:val="00410816"/>
    <w:rPr>
      <w:rFonts w:ascii="Times New Roman" w:eastAsia="Times New Roman" w:hAnsi="Times New Roman" w:cs="Times New Roman"/>
      <w:sz w:val="24"/>
    </w:rPr>
  </w:style>
  <w:style w:type="character" w:customStyle="1" w:styleId="110">
    <w:name w:val="Основной шрифт абзаца11"/>
    <w:rsid w:val="00410816"/>
  </w:style>
  <w:style w:type="character" w:styleId="ae">
    <w:name w:val="Strong"/>
    <w:uiPriority w:val="22"/>
    <w:qFormat/>
    <w:rsid w:val="00410816"/>
    <w:rPr>
      <w:b/>
      <w:bCs/>
    </w:rPr>
  </w:style>
  <w:style w:type="character" w:customStyle="1" w:styleId="af">
    <w:name w:val="Маркеры списка"/>
    <w:rsid w:val="00410816"/>
    <w:rPr>
      <w:rFonts w:ascii="OpenSymbol" w:eastAsia="OpenSymbol" w:hAnsi="OpenSymbol" w:cs="OpenSymbol"/>
    </w:rPr>
  </w:style>
  <w:style w:type="character" w:customStyle="1" w:styleId="ListLabel1">
    <w:name w:val="ListLabel 1"/>
    <w:rsid w:val="00410816"/>
    <w:rPr>
      <w:rFonts w:cs="Symbol"/>
    </w:rPr>
  </w:style>
  <w:style w:type="character" w:customStyle="1" w:styleId="ListLabel2">
    <w:name w:val="ListLabel 2"/>
    <w:rsid w:val="00410816"/>
    <w:rPr>
      <w:rFonts w:cs="Times New Roman"/>
    </w:rPr>
  </w:style>
  <w:style w:type="character" w:customStyle="1" w:styleId="ListLabel3">
    <w:name w:val="ListLabel 3"/>
    <w:rsid w:val="00410816"/>
    <w:rPr>
      <w:rFonts w:cs="OpenSymbol"/>
    </w:rPr>
  </w:style>
  <w:style w:type="character" w:customStyle="1" w:styleId="af0">
    <w:name w:val="Символ нумерации"/>
    <w:rsid w:val="00410816"/>
  </w:style>
  <w:style w:type="paragraph" w:customStyle="1" w:styleId="af1">
    <w:name w:val="Заголовок"/>
    <w:basedOn w:val="a"/>
    <w:next w:val="a0"/>
    <w:rsid w:val="00410816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2">
    <w:name w:val="List"/>
    <w:basedOn w:val="a0"/>
    <w:rsid w:val="00410816"/>
    <w:rPr>
      <w:rFonts w:cs="Mangal"/>
    </w:rPr>
  </w:style>
  <w:style w:type="paragraph" w:customStyle="1" w:styleId="33">
    <w:name w:val="Название3"/>
    <w:basedOn w:val="a"/>
    <w:rsid w:val="0041081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41081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41081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41081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4">
    <w:name w:val="Название1"/>
    <w:basedOn w:val="a"/>
    <w:rsid w:val="0041081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41081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410816"/>
    <w:pPr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410816"/>
    <w:pPr>
      <w:suppressAutoHyphens/>
      <w:spacing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6">
    <w:name w:val="Обычный (веб)1"/>
    <w:basedOn w:val="a"/>
    <w:rsid w:val="0041081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7">
    <w:name w:val="Красная строка1"/>
    <w:basedOn w:val="a0"/>
    <w:rsid w:val="00410816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410816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410816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410816"/>
    <w:pPr>
      <w:suppressLineNumbers/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Абзац списка1"/>
    <w:basedOn w:val="a"/>
    <w:rsid w:val="00410816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9">
    <w:name w:val="Без интервала1"/>
    <w:rsid w:val="00410816"/>
    <w:pPr>
      <w:widowControl w:val="0"/>
      <w:suppressAutoHyphens/>
      <w:spacing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41081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10816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10816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qFormat/>
    <w:rsid w:val="00410816"/>
    <w:pPr>
      <w:suppressAutoHyphens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1081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a">
    <w:name w:val="Текст сноски1"/>
    <w:basedOn w:val="a"/>
    <w:rsid w:val="00410816"/>
    <w:pPr>
      <w:suppressAutoHyphens/>
      <w:spacing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b"/>
    <w:uiPriority w:val="99"/>
    <w:rsid w:val="00410816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b">
    <w:name w:val="Нижний колонтитул Знак1"/>
    <w:basedOn w:val="a1"/>
    <w:link w:val="af6"/>
    <w:uiPriority w:val="99"/>
    <w:rsid w:val="0041081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c"/>
    <w:uiPriority w:val="99"/>
    <w:rsid w:val="00410816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Верхний колонтитул Знак1"/>
    <w:basedOn w:val="a1"/>
    <w:link w:val="af7"/>
    <w:uiPriority w:val="99"/>
    <w:rsid w:val="0041081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410816"/>
    <w:pPr>
      <w:tabs>
        <w:tab w:val="left" w:pos="1021"/>
      </w:tabs>
      <w:suppressAutoHyphens/>
      <w:ind w:firstLine="56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410816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e"/>
    <w:qFormat/>
    <w:rsid w:val="00410816"/>
    <w:pPr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410816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410816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1e">
    <w:name w:val="Название Знак1"/>
    <w:basedOn w:val="a1"/>
    <w:link w:val="af8"/>
    <w:rsid w:val="00410816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410816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410816"/>
    <w:pPr>
      <w:jc w:val="center"/>
    </w:pPr>
    <w:rPr>
      <w:b/>
      <w:bCs/>
    </w:rPr>
  </w:style>
  <w:style w:type="paragraph" w:styleId="afc">
    <w:name w:val="Balloon Text"/>
    <w:basedOn w:val="a"/>
    <w:link w:val="1f"/>
    <w:rsid w:val="00410816"/>
    <w:pPr>
      <w:suppressAutoHyphens/>
      <w:spacing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Текст выноски Знак1"/>
    <w:basedOn w:val="a1"/>
    <w:link w:val="afc"/>
    <w:rsid w:val="0041081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410816"/>
    <w:pPr>
      <w:suppressAutoHyphens/>
      <w:spacing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546A9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854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основной текст"/>
    <w:basedOn w:val="a"/>
    <w:rsid w:val="00410816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41081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f">
    <w:name w:val="Normal (Web)"/>
    <w:basedOn w:val="a"/>
    <w:unhideWhenUsed/>
    <w:rsid w:val="0041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410816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f0">
    <w:name w:val="Знак Знак Знак Знак Знак1 Знак"/>
    <w:basedOn w:val="a"/>
    <w:rsid w:val="004108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f0">
    <w:name w:val="Table Grid"/>
    <w:aliases w:val="Table Grid Report"/>
    <w:basedOn w:val="a2"/>
    <w:rsid w:val="0041081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unhideWhenUsed/>
    <w:rsid w:val="00D43931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rsid w:val="00D43931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oaenoniinee">
    <w:name w:val="oaeno niinee"/>
    <w:basedOn w:val="a"/>
    <w:rsid w:val="00D4393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D43931"/>
    <w:pPr>
      <w:spacing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f1">
    <w:name w:val="List Paragraph"/>
    <w:basedOn w:val="a"/>
    <w:uiPriority w:val="34"/>
    <w:qFormat/>
    <w:rsid w:val="00CA48DD"/>
    <w:pPr>
      <w:ind w:left="720"/>
      <w:contextualSpacing/>
    </w:pPr>
  </w:style>
  <w:style w:type="paragraph" w:styleId="aff2">
    <w:name w:val="Body Text Indent"/>
    <w:basedOn w:val="a"/>
    <w:link w:val="aff3"/>
    <w:uiPriority w:val="99"/>
    <w:semiHidden/>
    <w:unhideWhenUsed/>
    <w:rsid w:val="00CA48DD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CA48DD"/>
  </w:style>
  <w:style w:type="paragraph" w:styleId="26">
    <w:name w:val="Body Text Indent 2"/>
    <w:basedOn w:val="a"/>
    <w:link w:val="211"/>
    <w:uiPriority w:val="99"/>
    <w:semiHidden/>
    <w:unhideWhenUsed/>
    <w:rsid w:val="006C4F2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6C4F2A"/>
  </w:style>
  <w:style w:type="paragraph" w:customStyle="1" w:styleId="aff4">
    <w:name w:val="_Таблица Госдолада"/>
    <w:basedOn w:val="a"/>
    <w:autoRedefine/>
    <w:rsid w:val="008546A9"/>
    <w:pPr>
      <w:tabs>
        <w:tab w:val="left" w:pos="0"/>
      </w:tabs>
      <w:spacing w:line="240" w:lineRule="auto"/>
      <w:ind w:firstLine="0"/>
      <w:jc w:val="center"/>
    </w:pPr>
    <w:rPr>
      <w:rFonts w:ascii="Times New Roman" w:eastAsia="Calibri" w:hAnsi="Times New Roman" w:cs="Times New Roman"/>
    </w:rPr>
  </w:style>
  <w:style w:type="paragraph" w:customStyle="1" w:styleId="aff5">
    <w:name w:val="Основной Госдоклада"/>
    <w:basedOn w:val="a"/>
    <w:link w:val="aff6"/>
    <w:autoRedefine/>
    <w:rsid w:val="008546A9"/>
    <w:pPr>
      <w:spacing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aff6">
    <w:name w:val="Основной Госдоклада Знак"/>
    <w:basedOn w:val="a1"/>
    <w:link w:val="aff5"/>
    <w:rsid w:val="008546A9"/>
    <w:rPr>
      <w:rFonts w:ascii="Arial" w:eastAsia="Times New Roman" w:hAnsi="Arial" w:cs="Arial"/>
      <w:sz w:val="24"/>
      <w:szCs w:val="24"/>
    </w:rPr>
  </w:style>
  <w:style w:type="paragraph" w:customStyle="1" w:styleId="aff7">
    <w:name w:val="Название таблицы"/>
    <w:basedOn w:val="a"/>
    <w:next w:val="a"/>
    <w:rsid w:val="008546A9"/>
    <w:pPr>
      <w:spacing w:line="240" w:lineRule="auto"/>
      <w:ind w:firstLine="0"/>
      <w:jc w:val="right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customStyle="1" w:styleId="aff8">
    <w:name w:val="_Текст госдоклада"/>
    <w:basedOn w:val="a"/>
    <w:qFormat/>
    <w:rsid w:val="008546A9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_Текст в таблице"/>
    <w:basedOn w:val="a"/>
    <w:link w:val="affa"/>
    <w:qFormat/>
    <w:rsid w:val="008546A9"/>
    <w:pPr>
      <w:spacing w:before="20" w:after="20" w:line="240" w:lineRule="auto"/>
      <w:ind w:firstLine="0"/>
      <w:jc w:val="center"/>
    </w:pPr>
    <w:rPr>
      <w:rFonts w:ascii="Times New Roman" w:eastAsia="Calibri" w:hAnsi="Times New Roman" w:cs="Times New Roman"/>
      <w:lang w:eastAsia="en-US" w:bidi="en-US"/>
    </w:rPr>
  </w:style>
  <w:style w:type="character" w:customStyle="1" w:styleId="affa">
    <w:name w:val="_Текст в таблице Знак"/>
    <w:basedOn w:val="a1"/>
    <w:link w:val="aff9"/>
    <w:rsid w:val="008546A9"/>
    <w:rPr>
      <w:rFonts w:ascii="Times New Roman" w:eastAsia="Calibri" w:hAnsi="Times New Roman" w:cs="Times New Roman"/>
      <w:lang w:eastAsia="en-US" w:bidi="en-US"/>
    </w:rPr>
  </w:style>
  <w:style w:type="paragraph" w:customStyle="1" w:styleId="affb">
    <w:name w:val="Подрисуночная Госдоклад"/>
    <w:basedOn w:val="a"/>
    <w:link w:val="affc"/>
    <w:autoRedefine/>
    <w:rsid w:val="008546A9"/>
    <w:pPr>
      <w:tabs>
        <w:tab w:val="left" w:pos="1080"/>
      </w:tabs>
      <w:spacing w:line="240" w:lineRule="auto"/>
      <w:ind w:firstLine="0"/>
      <w:jc w:val="center"/>
    </w:pPr>
    <w:rPr>
      <w:rFonts w:ascii="Times New Roman" w:eastAsia="Calibri" w:hAnsi="Times New Roman" w:cs="Times New Roman"/>
      <w:szCs w:val="24"/>
    </w:rPr>
  </w:style>
  <w:style w:type="character" w:customStyle="1" w:styleId="affc">
    <w:name w:val="Подрисуночная Госдоклад Знак"/>
    <w:basedOn w:val="a1"/>
    <w:link w:val="affb"/>
    <w:rsid w:val="008546A9"/>
    <w:rPr>
      <w:rFonts w:ascii="Times New Roman" w:eastAsia="Calibri" w:hAnsi="Times New Roman" w:cs="Times New Roman"/>
      <w:szCs w:val="24"/>
    </w:rPr>
  </w:style>
  <w:style w:type="paragraph" w:customStyle="1" w:styleId="affd">
    <w:name w:val="РИСУНОК"/>
    <w:basedOn w:val="a"/>
    <w:link w:val="affe"/>
    <w:rsid w:val="008546A9"/>
    <w:pPr>
      <w:tabs>
        <w:tab w:val="left" w:pos="1080"/>
      </w:tabs>
      <w:spacing w:line="240" w:lineRule="auto"/>
      <w:ind w:firstLine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e">
    <w:name w:val="РИСУНОК Знак"/>
    <w:basedOn w:val="a1"/>
    <w:link w:val="affd"/>
    <w:rsid w:val="008546A9"/>
    <w:rPr>
      <w:rFonts w:ascii="Times New Roman" w:eastAsia="Calibri" w:hAnsi="Times New Roman" w:cs="Times New Roman"/>
      <w:sz w:val="24"/>
      <w:szCs w:val="24"/>
    </w:rPr>
  </w:style>
  <w:style w:type="character" w:customStyle="1" w:styleId="27">
    <w:name w:val="Основной текст (2)_"/>
    <w:basedOn w:val="a1"/>
    <w:link w:val="28"/>
    <w:rsid w:val="008572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572DF"/>
    <w:pPr>
      <w:widowControl w:val="0"/>
      <w:shd w:val="clear" w:color="auto" w:fill="FFFFFF"/>
      <w:spacing w:before="300" w:line="281" w:lineRule="exact"/>
      <w:ind w:hanging="560"/>
    </w:pPr>
    <w:rPr>
      <w:rFonts w:ascii="Times New Roman" w:eastAsia="Times New Roman" w:hAnsi="Times New Roman" w:cs="Times New Roman"/>
    </w:rPr>
  </w:style>
  <w:style w:type="character" w:customStyle="1" w:styleId="29">
    <w:name w:val="Заголовок №2_"/>
    <w:basedOn w:val="a1"/>
    <w:link w:val="2a"/>
    <w:rsid w:val="00632A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Заголовок №2"/>
    <w:basedOn w:val="a"/>
    <w:link w:val="29"/>
    <w:rsid w:val="00632A5E"/>
    <w:pPr>
      <w:widowControl w:val="0"/>
      <w:shd w:val="clear" w:color="auto" w:fill="FFFFFF"/>
      <w:spacing w:before="360" w:after="360" w:line="0" w:lineRule="atLeast"/>
      <w:ind w:hanging="1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b">
    <w:name w:val="Основной текст (2) + Курсив"/>
    <w:basedOn w:val="27"/>
    <w:rsid w:val="00CF6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f1">
    <w:name w:val="Заголовок №1_"/>
    <w:basedOn w:val="a1"/>
    <w:link w:val="1f2"/>
    <w:rsid w:val="00085C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2">
    <w:name w:val="Заголовок №1"/>
    <w:basedOn w:val="a"/>
    <w:link w:val="1f1"/>
    <w:rsid w:val="00085CEB"/>
    <w:pPr>
      <w:widowControl w:val="0"/>
      <w:shd w:val="clear" w:color="auto" w:fill="FFFFFF"/>
      <w:spacing w:before="240" w:after="300" w:line="0" w:lineRule="atLeast"/>
      <w:ind w:hanging="5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_"/>
    <w:basedOn w:val="a1"/>
    <w:rsid w:val="00085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085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3D7C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D7C2C"/>
    <w:pPr>
      <w:widowControl w:val="0"/>
      <w:shd w:val="clear" w:color="auto" w:fill="FFFFFF"/>
      <w:spacing w:before="360" w:after="240" w:line="298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53">
    <w:name w:val="Основной текст (5) + Не полужирный"/>
    <w:basedOn w:val="51"/>
    <w:rsid w:val="003D7C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basedOn w:val="27"/>
    <w:rsid w:val="003D7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">
    <w:name w:val="Колонтитул_"/>
    <w:basedOn w:val="a1"/>
    <w:link w:val="afff0"/>
    <w:rsid w:val="00DB4E6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ff0">
    <w:name w:val="Колонтитул"/>
    <w:basedOn w:val="a"/>
    <w:link w:val="afff"/>
    <w:rsid w:val="00DB4E6E"/>
    <w:pPr>
      <w:widowControl w:val="0"/>
      <w:shd w:val="clear" w:color="auto" w:fill="FFFFFF"/>
      <w:spacing w:after="60"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3">
    <w:name w:val="Основной текст (4) + Не курсив"/>
    <w:basedOn w:val="41"/>
    <w:rsid w:val="008209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f1">
    <w:name w:val="Подпись к таблице_"/>
    <w:basedOn w:val="a1"/>
    <w:rsid w:val="00D13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2">
    <w:name w:val="Подпись к таблице"/>
    <w:basedOn w:val="afff1"/>
    <w:rsid w:val="00D13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7"/>
    <w:rsid w:val="00572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basedOn w:val="a1"/>
    <w:link w:val="38"/>
    <w:rsid w:val="005729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572911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9">
    <w:name w:val="Основной текст (3)_"/>
    <w:basedOn w:val="a1"/>
    <w:link w:val="3a"/>
    <w:rsid w:val="00D75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D756D5"/>
    <w:pPr>
      <w:widowControl w:val="0"/>
      <w:shd w:val="clear" w:color="auto" w:fill="FFFFFF"/>
      <w:spacing w:line="283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3">
    <w:name w:val="TOC Heading"/>
    <w:basedOn w:val="1"/>
    <w:next w:val="a"/>
    <w:uiPriority w:val="39"/>
    <w:semiHidden/>
    <w:unhideWhenUsed/>
    <w:qFormat/>
    <w:rsid w:val="00D4393D"/>
    <w:pPr>
      <w:keepNext/>
      <w:keepLines/>
      <w:tabs>
        <w:tab w:val="clear" w:pos="0"/>
      </w:tabs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1f3">
    <w:name w:val="toc 1"/>
    <w:basedOn w:val="a"/>
    <w:next w:val="a"/>
    <w:autoRedefine/>
    <w:uiPriority w:val="39"/>
    <w:unhideWhenUsed/>
    <w:rsid w:val="00D1662F"/>
    <w:pPr>
      <w:tabs>
        <w:tab w:val="right" w:leader="dot" w:pos="10195"/>
      </w:tabs>
      <w:spacing w:after="100" w:line="240" w:lineRule="auto"/>
      <w:jc w:val="left"/>
    </w:pPr>
  </w:style>
  <w:style w:type="paragraph" w:styleId="2d">
    <w:name w:val="toc 2"/>
    <w:basedOn w:val="a"/>
    <w:next w:val="a"/>
    <w:autoRedefine/>
    <w:uiPriority w:val="39"/>
    <w:unhideWhenUsed/>
    <w:rsid w:val="00D4393D"/>
    <w:pPr>
      <w:spacing w:after="100"/>
      <w:ind w:left="220"/>
    </w:pPr>
  </w:style>
  <w:style w:type="paragraph" w:customStyle="1" w:styleId="1f4">
    <w:name w:val="Знак Знак Знак1"/>
    <w:basedOn w:val="a"/>
    <w:rsid w:val="00250AC5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um">
    <w:name w:val="num"/>
    <w:basedOn w:val="a1"/>
    <w:rsid w:val="00677EC1"/>
  </w:style>
  <w:style w:type="character" w:customStyle="1" w:styleId="61">
    <w:name w:val="Основной текст (6)_"/>
    <w:basedOn w:val="a1"/>
    <w:link w:val="62"/>
    <w:rsid w:val="00DD251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D2511"/>
    <w:pPr>
      <w:widowControl w:val="0"/>
      <w:shd w:val="clear" w:color="auto" w:fill="FFFFFF"/>
      <w:spacing w:before="180"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4">
    <w:name w:val="Основной текст_"/>
    <w:basedOn w:val="a1"/>
    <w:link w:val="120"/>
    <w:rsid w:val="008259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f5">
    <w:name w:val="Основной текст1"/>
    <w:basedOn w:val="afff4"/>
    <w:rsid w:val="0082590C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PalatinoLinotype95pt-1pt">
    <w:name w:val="Основной текст + Palatino Linotype;9;5 pt;Курсив;Интервал -1 pt"/>
    <w:basedOn w:val="afff4"/>
    <w:rsid w:val="0082590C"/>
    <w:rPr>
      <w:rFonts w:ascii="Palatino Linotype" w:eastAsia="Palatino Linotype" w:hAnsi="Palatino Linotype" w:cs="Palatino Linotype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"/>
    <w:link w:val="afff4"/>
    <w:rsid w:val="0082590C"/>
    <w:pPr>
      <w:widowControl w:val="0"/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02314814814819"/>
          <c:y val="2.7380952380952412E-2"/>
          <c:w val="0.62772911198600423"/>
          <c:h val="0.8138492063492104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ДТП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114</c:v>
                </c:pt>
                <c:pt idx="1">
                  <c:v>103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49344"/>
        <c:axId val="21050880"/>
        <c:axId val="161295424"/>
      </c:bar3DChart>
      <c:catAx>
        <c:axId val="2104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050880"/>
        <c:crosses val="autoZero"/>
        <c:auto val="1"/>
        <c:lblAlgn val="ctr"/>
        <c:lblOffset val="100"/>
        <c:noMultiLvlLbl val="0"/>
      </c:catAx>
      <c:valAx>
        <c:axId val="21050880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rgbClr val="FF0000"/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049344"/>
        <c:crosses val="autoZero"/>
        <c:crossBetween val="between"/>
      </c:valAx>
      <c:serAx>
        <c:axId val="161295424"/>
        <c:scaling>
          <c:orientation val="minMax"/>
        </c:scaling>
        <c:delete val="1"/>
        <c:axPos val="b"/>
        <c:majorTickMark val="out"/>
        <c:minorTickMark val="none"/>
        <c:tickLblPos val="none"/>
        <c:crossAx val="21050880"/>
        <c:crosses val="autoZero"/>
      </c:ser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Лист1!$A$4:$A$7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2020 г.</c:v>
                </c:pt>
                <c:pt idx="3">
                  <c:v>2033 г.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1897</c:v>
                </c:pt>
                <c:pt idx="1">
                  <c:v>2029</c:v>
                </c:pt>
                <c:pt idx="2">
                  <c:v>2557</c:v>
                </c:pt>
                <c:pt idx="3">
                  <c:v>4273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Легковые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9046E-2"/>
                  <c:y val="9.093810291443054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Лист1!$A$4:$A$7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2020 г.</c:v>
                </c:pt>
                <c:pt idx="3">
                  <c:v>2033 г.</c:v>
                </c:pt>
              </c:strCache>
            </c:strRef>
          </c:cat>
          <c:val>
            <c:numRef>
              <c:f>Лист1!$C$4:$C$7</c:f>
              <c:numCache>
                <c:formatCode>General</c:formatCode>
                <c:ptCount val="4"/>
                <c:pt idx="0">
                  <c:v>1831</c:v>
                </c:pt>
                <c:pt idx="1">
                  <c:v>1963</c:v>
                </c:pt>
                <c:pt idx="2">
                  <c:v>2491</c:v>
                </c:pt>
                <c:pt idx="3">
                  <c:v>4207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Грузовые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Лист1!$A$4:$A$7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2020 г.</c:v>
                </c:pt>
                <c:pt idx="3">
                  <c:v>2033 г.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58</c:v>
                </c:pt>
                <c:pt idx="1">
                  <c:v>57</c:v>
                </c:pt>
                <c:pt idx="2">
                  <c:v>57</c:v>
                </c:pt>
                <c:pt idx="3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Лист1!$E$3</c:f>
              <c:strCache>
                <c:ptCount val="1"/>
                <c:pt idx="0">
                  <c:v>Автобусы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Лист1!$A$4:$A$7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2020 г.</c:v>
                </c:pt>
                <c:pt idx="3">
                  <c:v>2033 г.</c:v>
                </c:pt>
              </c:strCache>
            </c:strRef>
          </c:cat>
          <c:val>
            <c:numRef>
              <c:f>Лист1!$E$4:$E$7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883968"/>
        <c:axId val="134889856"/>
        <c:axId val="0"/>
      </c:bar3DChart>
      <c:catAx>
        <c:axId val="134883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889856"/>
        <c:crosses val="autoZero"/>
        <c:auto val="1"/>
        <c:lblAlgn val="ctr"/>
        <c:lblOffset val="100"/>
        <c:noMultiLvlLbl val="0"/>
      </c:catAx>
      <c:valAx>
        <c:axId val="13488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883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1974-F3A6-48FC-8C97-A3946267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13149</Words>
  <Characters>74954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Бражникова</cp:lastModifiedBy>
  <cp:revision>2</cp:revision>
  <cp:lastPrinted>2017-07-27T05:54:00Z</cp:lastPrinted>
  <dcterms:created xsi:type="dcterms:W3CDTF">2017-07-27T05:57:00Z</dcterms:created>
  <dcterms:modified xsi:type="dcterms:W3CDTF">2017-07-27T05:57:00Z</dcterms:modified>
</cp:coreProperties>
</file>